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C" w:rsidRDefault="00862B5D" w:rsidP="005E13A2">
      <w:pPr>
        <w:spacing w:after="0" w:line="240" w:lineRule="auto"/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</w:pPr>
      <w:r w:rsidRPr="00862B5D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 xml:space="preserve">La Mairie communique … </w:t>
      </w:r>
      <w:r w:rsidR="000745BC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>l</w:t>
      </w:r>
      <w:r w:rsidRPr="00862B5D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>es d</w:t>
      </w:r>
      <w:r w:rsidR="005E13A2" w:rsidRPr="005E13A2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>ifférentes propositions</w:t>
      </w:r>
      <w:r w:rsidR="000745BC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 xml:space="preserve"> </w:t>
      </w:r>
      <w:r w:rsidR="005E13A2" w:rsidRPr="005E13A2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 xml:space="preserve"> d'accès au droit </w:t>
      </w:r>
    </w:p>
    <w:p w:rsidR="005E13A2" w:rsidRPr="005E13A2" w:rsidRDefault="000745BC" w:rsidP="005E13A2">
      <w:pPr>
        <w:spacing w:after="0" w:line="240" w:lineRule="auto"/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</w:pPr>
      <w:proofErr w:type="gramStart"/>
      <w:r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>qui</w:t>
      </w:r>
      <w:proofErr w:type="gramEnd"/>
      <w:r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 xml:space="preserve"> sont </w:t>
      </w:r>
      <w:r w:rsidR="005E13A2" w:rsidRPr="005E13A2">
        <w:rPr>
          <w:rFonts w:ascii="Calibri" w:eastAsia="Times New Roman" w:hAnsi="Calibri" w:cs="Calibri"/>
          <w:b/>
          <w:i w:val="0"/>
          <w:color w:val="000000"/>
          <w:sz w:val="32"/>
          <w:szCs w:val="32"/>
          <w:lang w:eastAsia="fr-FR"/>
        </w:rPr>
        <w:t>faites aux habitants des Rives de la Marne.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5E13A2" w:rsidRPr="005E13A2" w:rsidTr="00862B5D">
        <w:trPr>
          <w:trHeight w:val="220"/>
        </w:trPr>
        <w:tc>
          <w:tcPr>
            <w:tcW w:w="9654" w:type="dxa"/>
            <w:tcBorders>
              <w:top w:val="single" w:sz="4" w:space="0" w:color="DE6A19"/>
              <w:left w:val="single" w:sz="4" w:space="0" w:color="DE6A19"/>
              <w:bottom w:val="single" w:sz="4" w:space="0" w:color="DE6A19"/>
              <w:right w:val="single" w:sz="4" w:space="0" w:color="DE6A19"/>
            </w:tcBorders>
            <w:shd w:val="clear" w:color="auto" w:fill="F8E1D1"/>
            <w:hideMark/>
          </w:tcPr>
          <w:p w:rsidR="005E13A2" w:rsidRPr="005E13A2" w:rsidRDefault="005E13A2" w:rsidP="005E13A2">
            <w:pPr>
              <w:spacing w:after="0" w:line="240" w:lineRule="auto"/>
              <w:divId w:val="1045718581"/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</w:pPr>
            <w:r w:rsidRPr="005E13A2"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  <w:t>Sur le quartier des Rives de la Marne</w:t>
            </w:r>
          </w:p>
        </w:tc>
      </w:tr>
    </w:tbl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Rencontrer une assistante sociale :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Information et orientation en fonction des différentes aides demandées (titres de séjour, dossiers CAF, ...)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 la Maison du Numérique, 59 bis rue du Pont de Créteil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- Tous les mercredis, sauf le </w:t>
      </w:r>
      <w:r w:rsidR="00862B5D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premi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er mercredi du mois, 10h-11h45</w:t>
      </w:r>
      <w:r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- 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Rendez-vous de 30 min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Sur inscription : 06.21.88.78.59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Rencontrer un écrivain public :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Aide à la compréhension ou à la réalisation de courriers/dossiers administratifs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 la Maison du Numérique, 59 bis rue du Pont de Créteil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Deux jeudis par mois, 17h-19h45 (sauf en février)</w:t>
      </w:r>
      <w:r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- 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Rendez-vous de 30 min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Sur inscription : 06.21.88.78.59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proofErr w:type="spellStart"/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Etre</w:t>
      </w:r>
      <w:proofErr w:type="spellEnd"/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 xml:space="preserve"> accompagné à la rédaction de CV et de lettres de motivation :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u w:val="single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Au local partagé, 64 rue du Pont de Créteil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Sur demande - M. Brochet : 06 62 47 56 59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5E13A2" w:rsidRPr="005E13A2" w:rsidTr="007A7A53">
        <w:trPr>
          <w:trHeight w:val="220"/>
        </w:trPr>
        <w:tc>
          <w:tcPr>
            <w:tcW w:w="9654" w:type="dxa"/>
            <w:tcBorders>
              <w:top w:val="single" w:sz="4" w:space="0" w:color="0C882A"/>
              <w:left w:val="single" w:sz="4" w:space="0" w:color="0C882A"/>
              <w:bottom w:val="single" w:sz="4" w:space="0" w:color="0C882A"/>
              <w:right w:val="single" w:sz="4" w:space="0" w:color="0C882A"/>
            </w:tcBorders>
            <w:shd w:val="clear" w:color="auto" w:fill="CEE7D4"/>
            <w:hideMark/>
          </w:tcPr>
          <w:p w:rsidR="005E13A2" w:rsidRPr="005E13A2" w:rsidRDefault="005E13A2" w:rsidP="005E13A2">
            <w:pPr>
              <w:spacing w:after="0" w:line="240" w:lineRule="auto"/>
              <w:divId w:val="950162385"/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</w:pPr>
            <w:r w:rsidRPr="005E13A2"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  <w:t>A la Mairie - </w:t>
            </w:r>
            <w:r w:rsidR="000745BC"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  <w:t>à</w:t>
            </w:r>
            <w:r w:rsidRPr="005E13A2"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  <w:t xml:space="preserve"> 10 minutes du quartier </w:t>
            </w:r>
          </w:p>
        </w:tc>
      </w:tr>
    </w:tbl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Rencontrer un écrivain public :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Aide à la compréhension ou à la réalisation de courriers/dossiers administratifs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Lundi et jeudi 9h-12h / mardi et mercredi 13h30-16h15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Sur inscription</w:t>
      </w:r>
      <w:r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à l'accueil de la Mairie ou au 01 45 11 65 </w:t>
      </w:r>
      <w:proofErr w:type="spellStart"/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65</w:t>
      </w:r>
      <w:proofErr w:type="spellEnd"/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Rencontrer un avocat :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Consultation juridique gratuite et anonyme, par des avocats du barreau du Val de Marne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Mardi 18h30-20h / Samedi 9h30-11h45</w:t>
      </w:r>
      <w:r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- 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Rendez-vous de 10 min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- Sur inscription à l'accueil de la Mairie ou au 01 45 11 65 </w:t>
      </w:r>
      <w:proofErr w:type="spellStart"/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65</w:t>
      </w:r>
      <w:proofErr w:type="spellEnd"/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Rencontrer un conciliateur de justice :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Recherche de solution à l'amiable pour les litiges d'ordre privé (trouble de voisinage, impayés, malfaçons de travaux, conflits entre propriétaire et locataire, ...)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Jeudi après-midi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- Sur inscription à l'accueil de la Mairie ou au 01 45 11 65 </w:t>
      </w:r>
      <w:proofErr w:type="spellStart"/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65</w:t>
      </w:r>
      <w:proofErr w:type="spellEnd"/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5E13A2" w:rsidRPr="005E13A2" w:rsidTr="007A7A53">
        <w:trPr>
          <w:trHeight w:val="220"/>
        </w:trPr>
        <w:tc>
          <w:tcPr>
            <w:tcW w:w="9654" w:type="dxa"/>
            <w:tcBorders>
              <w:top w:val="single" w:sz="4" w:space="0" w:color="0C64C0"/>
              <w:left w:val="single" w:sz="4" w:space="0" w:color="0C64C0"/>
              <w:bottom w:val="single" w:sz="4" w:space="0" w:color="0C64C0"/>
              <w:right w:val="single" w:sz="4" w:space="0" w:color="0C64C0"/>
            </w:tcBorders>
            <w:shd w:val="clear" w:color="auto" w:fill="CCE4F6"/>
            <w:hideMark/>
          </w:tcPr>
          <w:p w:rsidR="005E13A2" w:rsidRPr="005E13A2" w:rsidRDefault="005E13A2" w:rsidP="005E13A2">
            <w:pPr>
              <w:spacing w:after="0" w:line="240" w:lineRule="auto"/>
              <w:divId w:val="175078244"/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</w:pPr>
            <w:r w:rsidRPr="005E13A2">
              <w:rPr>
                <w:rFonts w:ascii="Calibri" w:eastAsia="Times New Roman" w:hAnsi="Calibri" w:cs="Calibri"/>
                <w:i w:val="0"/>
                <w:color w:val="000000"/>
                <w:szCs w:val="28"/>
                <w:lang w:eastAsia="fr-FR"/>
              </w:rPr>
              <w:t>A Saint-Maur </w:t>
            </w:r>
          </w:p>
        </w:tc>
      </w:tr>
    </w:tbl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Bénéficier de l'aide du CCAS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Accueil, conseil et orientation des personnes âgées, handicapées et/ou en difficulté (aide alimentaire,...).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Accompagnement des allocataires du RSA pour les personnes n'ayant pas d'enfants à charge.</w:t>
      </w:r>
    </w:p>
    <w:p w:rsidR="005E13A2" w:rsidRPr="005E13A2" w:rsidRDefault="005E13A2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Lundi, mardi, mercredi et vendredi 9h-11h45 et 13h30-17h45 (16h45 le vendredi) / Jeudi, 13h30-17h45 </w:t>
      </w:r>
    </w:p>
    <w:p w:rsidR="00862B5D" w:rsidRDefault="00862B5D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</w:t>
      </w:r>
      <w:r w:rsidR="005E13A2"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94 boulevard de Bellechasse </w:t>
      </w:r>
    </w:p>
    <w:p w:rsidR="00862B5D" w:rsidRDefault="005E13A2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01.53 48.19.14 </w:t>
      </w:r>
    </w:p>
    <w:p w:rsidR="005E13A2" w:rsidRPr="005E13A2" w:rsidRDefault="005E13A2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 </w:t>
      </w:r>
      <w:hyperlink r:id="rId5" w:tgtFrame="_blank" w:history="1">
        <w:r w:rsidRPr="005E13A2">
          <w:rPr>
            <w:rFonts w:ascii="Calibri" w:eastAsia="Times New Roman" w:hAnsi="Calibri" w:cs="Calibri"/>
            <w:i w:val="0"/>
            <w:color w:val="000000"/>
            <w:sz w:val="22"/>
            <w:u w:val="single"/>
            <w:lang w:eastAsia="fr-FR"/>
          </w:rPr>
          <w:t>ccas@mairie-saint-maur.com</w:t>
        </w:r>
      </w:hyperlink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ou via le portail citoyen de la commune </w:t>
      </w:r>
      <w:hyperlink r:id="rId6" w:tgtFrame="_blank" w:history="1">
        <w:r w:rsidRPr="005E13A2">
          <w:rPr>
            <w:rFonts w:ascii="Calibri" w:eastAsia="Times New Roman" w:hAnsi="Calibri" w:cs="Calibri"/>
            <w:i w:val="0"/>
            <w:color w:val="0000FF"/>
            <w:sz w:val="22"/>
            <w:u w:val="single"/>
            <w:lang w:eastAsia="fr-FR"/>
          </w:rPr>
          <w:t>en cliquant ici</w:t>
        </w:r>
      </w:hyperlink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. </w:t>
      </w:r>
    </w:p>
    <w:p w:rsidR="005E13A2" w:rsidRPr="005E13A2" w:rsidRDefault="005E13A2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jc w:val="both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b/>
          <w:bCs/>
          <w:i w:val="0"/>
          <w:color w:val="000000"/>
          <w:sz w:val="22"/>
          <w:szCs w:val="22"/>
          <w:u w:val="single"/>
          <w:lang w:eastAsia="fr-FR"/>
        </w:rPr>
        <w:t>Découvrir la Maison de la parentalité</w:t>
      </w: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Espace d’accueil et d’écoute pour échanger avec d’autres parents et/ou avec des professionnels sur les questions liées à la famille et au rôle de parent. 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Nombreuses permanences : écoute, point-justice parents, médiation familiale, conseil conjugal et familial, ...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Lundi à vendredi 8h30 - 17h30 (16h30 le vendredi)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>- 25 avenue du Port-au-Fouarre</w:t>
      </w:r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  <w:r w:rsidRPr="005E13A2"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  <w:t xml:space="preserve">- Plus d'informations : </w:t>
      </w:r>
      <w:hyperlink r:id="rId7" w:tgtFrame="_blank" w:tooltip="https://www.saint-maur.com/ma-ville/education-enfance/la-maison-des-familles-et-de-la-parentalite" w:history="1">
        <w:r w:rsidRPr="005E13A2">
          <w:rPr>
            <w:rFonts w:ascii="Calibri" w:eastAsia="Times New Roman" w:hAnsi="Calibri" w:cs="Calibri"/>
            <w:i w:val="0"/>
            <w:color w:val="0000FF"/>
            <w:sz w:val="22"/>
            <w:u w:val="single"/>
            <w:lang w:eastAsia="fr-FR"/>
          </w:rPr>
          <w:t>ici</w:t>
        </w:r>
      </w:hyperlink>
    </w:p>
    <w:p w:rsidR="005E13A2" w:rsidRPr="005E13A2" w:rsidRDefault="005E13A2" w:rsidP="005E13A2">
      <w:pPr>
        <w:spacing w:after="0" w:line="240" w:lineRule="auto"/>
        <w:rPr>
          <w:rFonts w:ascii="Calibri" w:eastAsia="Times New Roman" w:hAnsi="Calibri" w:cs="Calibri"/>
          <w:i w:val="0"/>
          <w:color w:val="000000"/>
          <w:sz w:val="22"/>
          <w:szCs w:val="22"/>
          <w:lang w:eastAsia="fr-FR"/>
        </w:rPr>
      </w:pPr>
    </w:p>
    <w:sectPr w:rsidR="005E13A2" w:rsidRPr="005E13A2" w:rsidSect="00B916CB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5E87"/>
    <w:multiLevelType w:val="multilevel"/>
    <w:tmpl w:val="AC6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13A2"/>
    <w:rsid w:val="000745BC"/>
    <w:rsid w:val="003061C1"/>
    <w:rsid w:val="005E13A2"/>
    <w:rsid w:val="007A7A53"/>
    <w:rsid w:val="00862B5D"/>
    <w:rsid w:val="009D5315"/>
    <w:rsid w:val="00A10CC9"/>
    <w:rsid w:val="00B916CB"/>
    <w:rsid w:val="00C618AE"/>
    <w:rsid w:val="00C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C2"/>
  </w:style>
  <w:style w:type="paragraph" w:styleId="Titre3">
    <w:name w:val="heading 3"/>
    <w:basedOn w:val="Normal"/>
    <w:link w:val="Titre3Car"/>
    <w:uiPriority w:val="9"/>
    <w:qFormat/>
    <w:rsid w:val="005E13A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13A2"/>
    <w:rPr>
      <w:rFonts w:eastAsia="Times New Roman"/>
      <w:b/>
      <w:bCs/>
      <w:i w:val="0"/>
      <w:sz w:val="27"/>
      <w:szCs w:val="27"/>
      <w:lang w:eastAsia="fr-FR"/>
    </w:rPr>
  </w:style>
  <w:style w:type="character" w:customStyle="1" w:styleId="subject">
    <w:name w:val="subject"/>
    <w:basedOn w:val="Policepardfaut"/>
    <w:rsid w:val="005E13A2"/>
  </w:style>
  <w:style w:type="character" w:styleId="Lienhypertexte">
    <w:name w:val="Hyperlink"/>
    <w:basedOn w:val="Policepardfaut"/>
    <w:uiPriority w:val="99"/>
    <w:semiHidden/>
    <w:unhideWhenUsed/>
    <w:rsid w:val="005E13A2"/>
    <w:rPr>
      <w:color w:val="0000FF"/>
      <w:u w:val="single"/>
    </w:rPr>
  </w:style>
  <w:style w:type="character" w:customStyle="1" w:styleId="initials-list">
    <w:name w:val="initials-list"/>
    <w:basedOn w:val="Policepardfaut"/>
    <w:rsid w:val="005E13A2"/>
  </w:style>
  <w:style w:type="character" w:customStyle="1" w:styleId="comma">
    <w:name w:val="comma"/>
    <w:basedOn w:val="Policepardfaut"/>
    <w:rsid w:val="005E1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int-maur.com/ma-ville/education-enfance/la-maison-des-familles-et-de-la-parental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ace-citoyens.net/saintmaurdesfosses/espace-citoyens/" TargetMode="External"/><Relationship Id="rId5" Type="http://schemas.openxmlformats.org/officeDocument/2006/relationships/hyperlink" Target="mailto:ccas@mairie-saint-mau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GANIER</dc:creator>
  <cp:lastModifiedBy>GANIER</cp:lastModifiedBy>
  <cp:revision>2</cp:revision>
  <dcterms:created xsi:type="dcterms:W3CDTF">2025-01-29T09:50:00Z</dcterms:created>
  <dcterms:modified xsi:type="dcterms:W3CDTF">2025-01-29T10:04:00Z</dcterms:modified>
</cp:coreProperties>
</file>