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5" w:type="dxa"/>
        <w:tblInd w:w="2830" w:type="dxa"/>
        <w:tblLook w:val="01E0" w:firstRow="1" w:lastRow="1" w:firstColumn="1" w:lastColumn="1" w:noHBand="0" w:noVBand="0"/>
      </w:tblPr>
      <w:tblGrid>
        <w:gridCol w:w="5245"/>
      </w:tblGrid>
      <w:tr w:rsidR="00002569" w:rsidRPr="00002569" w:rsidTr="00473B09">
        <w:trPr>
          <w:trHeight w:val="567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9C2698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  <w:r w:rsidRPr="00002569"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  <w:t>Persönliches, Dokumente</w:t>
            </w:r>
          </w:p>
        </w:tc>
      </w:tr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9C2698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  <w:r w:rsidRPr="00002569"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  <w:t>Schule, berufliche Orientierung, Ausbildung, Studium</w:t>
            </w:r>
          </w:p>
        </w:tc>
      </w:tr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9C2698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  <w:r w:rsidRPr="00002569"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  <w:t>Arbeit, Finanzamt, Steuer</w:t>
            </w:r>
          </w:p>
        </w:tc>
      </w:tr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9C2698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  <w:r w:rsidRPr="00002569"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  <w:t>Rente</w:t>
            </w:r>
          </w:p>
        </w:tc>
      </w:tr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9C2698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  <w:r w:rsidRPr="00002569"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  <w:t>Ämter: Jugendamt, Familienkasse, Jobcenter, Agentur für Arbeit, Sozialamt</w:t>
            </w:r>
          </w:p>
        </w:tc>
      </w:tr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9C2698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  <w:r w:rsidRPr="00002569"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  <w:t>Wohnen</w:t>
            </w:r>
          </w:p>
        </w:tc>
      </w:tr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9C2698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  <w:r w:rsidRPr="00002569"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  <w:t>Versicherungen, Verträge</w:t>
            </w:r>
          </w:p>
        </w:tc>
      </w:tr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9C2698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  <w:bookmarkStart w:id="0" w:name="_GoBack"/>
            <w:r w:rsidRPr="00002569"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  <w:t>Geld, Bank</w:t>
            </w:r>
          </w:p>
        </w:tc>
      </w:tr>
      <w:bookmarkEnd w:id="0"/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9C2698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  <w:r w:rsidRPr="00002569"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  <w:t>Gesundheit</w:t>
            </w:r>
          </w:p>
        </w:tc>
      </w:tr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9C2698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  <w:r w:rsidRPr="00002569"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  <w:t>Anlauf- und Beratungsstellen</w:t>
            </w:r>
          </w:p>
        </w:tc>
      </w:tr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7737DE" w:rsidP="00002569">
            <w:pPr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</w:p>
        </w:tc>
      </w:tr>
      <w:tr w:rsidR="00002569" w:rsidRPr="00002569" w:rsidTr="00473B09">
        <w:trPr>
          <w:trHeight w:val="1361"/>
        </w:trPr>
        <w:tc>
          <w:tcPr>
            <w:tcW w:w="5245" w:type="dxa"/>
            <w:shd w:val="clear" w:color="auto" w:fill="auto"/>
            <w:vAlign w:val="bottom"/>
          </w:tcPr>
          <w:p w:rsidR="007737DE" w:rsidRPr="00002569" w:rsidRDefault="007737DE" w:rsidP="00002569">
            <w:pPr>
              <w:spacing w:before="960"/>
              <w:jc w:val="right"/>
              <w:rPr>
                <w:rFonts w:ascii="Segoe UI" w:hAnsi="Segoe UI" w:cs="Segoe UI"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F90E34" w:rsidRPr="00914474" w:rsidRDefault="00F90E34" w:rsidP="00914474">
      <w:pPr>
        <w:rPr>
          <w:rFonts w:ascii="Arial" w:hAnsi="Arial" w:cs="Arial"/>
          <w:bCs/>
          <w:sz w:val="28"/>
          <w:szCs w:val="28"/>
        </w:rPr>
      </w:pPr>
    </w:p>
    <w:sectPr w:rsidR="00F90E34" w:rsidRPr="00914474" w:rsidSect="00F500E5">
      <w:pgSz w:w="11906" w:h="16838"/>
      <w:pgMar w:top="567" w:right="1418" w:bottom="340" w:left="311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698" w:rsidRDefault="009C2698" w:rsidP="00F500E5">
      <w:r>
        <w:separator/>
      </w:r>
    </w:p>
  </w:endnote>
  <w:endnote w:type="continuationSeparator" w:id="0">
    <w:p w:rsidR="009C2698" w:rsidRDefault="009C2698" w:rsidP="00F5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698" w:rsidRDefault="009C2698" w:rsidP="00F500E5">
      <w:r>
        <w:separator/>
      </w:r>
    </w:p>
  </w:footnote>
  <w:footnote w:type="continuationSeparator" w:id="0">
    <w:p w:rsidR="009C2698" w:rsidRDefault="009C2698" w:rsidP="00F5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98"/>
    <w:rsid w:val="00002569"/>
    <w:rsid w:val="000D3138"/>
    <w:rsid w:val="00122CD8"/>
    <w:rsid w:val="00276674"/>
    <w:rsid w:val="002828CA"/>
    <w:rsid w:val="00473B09"/>
    <w:rsid w:val="00477D6C"/>
    <w:rsid w:val="00497E7F"/>
    <w:rsid w:val="004A7FEF"/>
    <w:rsid w:val="004B0C00"/>
    <w:rsid w:val="00500452"/>
    <w:rsid w:val="005D3C38"/>
    <w:rsid w:val="007737DE"/>
    <w:rsid w:val="007C3ECE"/>
    <w:rsid w:val="007E0656"/>
    <w:rsid w:val="008248FC"/>
    <w:rsid w:val="00914474"/>
    <w:rsid w:val="00940C46"/>
    <w:rsid w:val="00966B20"/>
    <w:rsid w:val="009C2698"/>
    <w:rsid w:val="00A93A43"/>
    <w:rsid w:val="00B02E62"/>
    <w:rsid w:val="00D00D55"/>
    <w:rsid w:val="00E87CA6"/>
    <w:rsid w:val="00EA31CA"/>
    <w:rsid w:val="00EF679F"/>
    <w:rsid w:val="00F500E5"/>
    <w:rsid w:val="00F90E34"/>
    <w:rsid w:val="00FB0B7D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9B0C6"/>
  <w15:docId w15:val="{9F0765FA-1341-4F00-8C0F-C19065EC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7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8248FC"/>
    <w:rPr>
      <w:color w:val="808080"/>
    </w:rPr>
  </w:style>
  <w:style w:type="paragraph" w:styleId="Sprechblasentext">
    <w:name w:val="Balloon Text"/>
    <w:basedOn w:val="Standard"/>
    <w:link w:val="SprechblasentextZchn"/>
    <w:rsid w:val="008248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248F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F500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00E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F500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500E5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jeM\AppData\Local\Temp\Register_12teili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Register_12teilig.dotx</Template>
  <TotalTime>0</TotalTime>
  <Pages>1</Pages>
  <Words>28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Biella-Neher AG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Antje Müller</dc:creator>
  <cp:lastModifiedBy>Antje Müller</cp:lastModifiedBy>
  <cp:revision>4</cp:revision>
  <cp:lastPrinted>2019-09-10T07:40:00Z</cp:lastPrinted>
  <dcterms:created xsi:type="dcterms:W3CDTF">2019-09-10T07:06:00Z</dcterms:created>
  <dcterms:modified xsi:type="dcterms:W3CDTF">2019-09-10T07:42:00Z</dcterms:modified>
</cp:coreProperties>
</file>