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BBAD" w14:textId="7B534E22" w:rsidR="0008587E" w:rsidRPr="0008587E" w:rsidRDefault="0008587E" w:rsidP="0008587E">
      <w:pPr>
        <w:spacing w:before="100" w:beforeAutospacing="1" w:after="100" w:afterAutospacing="1" w:line="240" w:lineRule="auto"/>
        <w:rPr>
          <w:rFonts w:ascii="Arial" w:eastAsia="Times New Roman" w:hAnsi="Arial" w:cs="Arial"/>
          <w:sz w:val="20"/>
          <w:szCs w:val="20"/>
          <w:lang w:eastAsia="de-DE"/>
        </w:rPr>
      </w:pPr>
      <w:bookmarkStart w:id="0" w:name="_GoBack"/>
      <w:r w:rsidRPr="0008587E">
        <w:rPr>
          <w:rFonts w:ascii="Arial" w:eastAsia="Times New Roman" w:hAnsi="Arial" w:cs="Arial"/>
          <w:b/>
          <w:bCs/>
          <w:sz w:val="20"/>
          <w:szCs w:val="20"/>
          <w:lang w:eastAsia="de-DE"/>
        </w:rPr>
        <w:t>Widerrufsbelehrung</w:t>
      </w:r>
      <w:bookmarkEnd w:id="0"/>
      <w:r>
        <w:rPr>
          <w:rFonts w:ascii="Arial" w:eastAsia="Times New Roman" w:hAnsi="Arial" w:cs="Arial"/>
          <w:sz w:val="20"/>
          <w:szCs w:val="20"/>
          <w:lang w:eastAsia="de-DE"/>
        </w:rPr>
        <w:br/>
      </w:r>
      <w:r w:rsidRPr="0008587E">
        <w:rPr>
          <w:rFonts w:ascii="Arial" w:eastAsia="Times New Roman" w:hAnsi="Arial" w:cs="Arial"/>
          <w:sz w:val="20"/>
          <w:szCs w:val="20"/>
          <w:lang w:eastAsia="de-DE"/>
        </w:rPr>
        <w:t>Verbraucher (§ 13 BGB) haben ein gesetzliches Widerrufsrecht.</w:t>
      </w:r>
    </w:p>
    <w:p w14:paraId="08EF3A00" w14:textId="45E96C62" w:rsidR="0008587E" w:rsidRPr="0008587E" w:rsidRDefault="0008587E" w:rsidP="0008587E">
      <w:pPr>
        <w:spacing w:before="100" w:beforeAutospacing="1" w:after="100" w:afterAutospacing="1" w:line="240" w:lineRule="auto"/>
        <w:rPr>
          <w:rFonts w:ascii="Arial" w:eastAsia="Times New Roman" w:hAnsi="Arial" w:cs="Arial"/>
          <w:sz w:val="20"/>
          <w:szCs w:val="20"/>
          <w:lang w:eastAsia="de-DE"/>
        </w:rPr>
      </w:pPr>
      <w:r w:rsidRPr="0008587E">
        <w:rPr>
          <w:rFonts w:ascii="Arial" w:eastAsia="Times New Roman" w:hAnsi="Arial" w:cs="Arial"/>
          <w:b/>
          <w:bCs/>
          <w:sz w:val="20"/>
          <w:szCs w:val="20"/>
          <w:lang w:eastAsia="de-DE"/>
        </w:rPr>
        <w:t>Widerrufsrecht</w:t>
      </w:r>
      <w:r w:rsidRPr="0008587E">
        <w:rPr>
          <w:rFonts w:ascii="Arial" w:eastAsia="Times New Roman" w:hAnsi="Arial" w:cs="Arial"/>
          <w:b/>
          <w:bCs/>
          <w:sz w:val="20"/>
          <w:szCs w:val="20"/>
          <w:lang w:eastAsia="de-DE"/>
        </w:rPr>
        <w:br/>
      </w:r>
      <w:r w:rsidRPr="0008587E">
        <w:rPr>
          <w:rFonts w:ascii="Arial" w:eastAsia="Times New Roman" w:hAnsi="Arial" w:cs="Arial"/>
          <w:sz w:val="20"/>
          <w:szCs w:val="20"/>
          <w:lang w:eastAsia="de-DE"/>
        </w:rP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w:t>
      </w:r>
    </w:p>
    <w:p w14:paraId="3A98581C" w14:textId="26EFB329" w:rsidR="0008587E" w:rsidRPr="0008587E" w:rsidRDefault="0008587E" w:rsidP="0008587E">
      <w:pPr>
        <w:spacing w:before="100" w:beforeAutospacing="1" w:after="100" w:afterAutospacing="1" w:line="240" w:lineRule="auto"/>
        <w:rPr>
          <w:rFonts w:ascii="Arial" w:eastAsia="Times New Roman" w:hAnsi="Arial" w:cs="Arial"/>
          <w:sz w:val="20"/>
          <w:szCs w:val="20"/>
          <w:lang w:eastAsia="de-DE"/>
        </w:rPr>
      </w:pPr>
      <w:r w:rsidRPr="0008587E">
        <w:rPr>
          <w:rFonts w:ascii="Arial" w:eastAsia="Times New Roman" w:hAnsi="Arial" w:cs="Arial"/>
          <w:sz w:val="20"/>
          <w:szCs w:val="20"/>
          <w:lang w:eastAsia="de-DE"/>
        </w:rPr>
        <w:t>Holding Seiler Company</w:t>
      </w:r>
      <w:r w:rsidRPr="0008587E">
        <w:rPr>
          <w:rFonts w:ascii="Arial" w:eastAsia="Times New Roman" w:hAnsi="Arial" w:cs="Arial"/>
          <w:sz w:val="20"/>
          <w:szCs w:val="20"/>
          <w:lang w:eastAsia="de-DE"/>
        </w:rPr>
        <w:br/>
        <w:t>Daniel Gunnar Seiler </w:t>
      </w:r>
      <w:r w:rsidRPr="0008587E">
        <w:rPr>
          <w:rFonts w:ascii="Arial" w:eastAsia="Times New Roman" w:hAnsi="Arial" w:cs="Arial"/>
          <w:sz w:val="20"/>
          <w:szCs w:val="20"/>
          <w:lang w:eastAsia="de-DE"/>
        </w:rPr>
        <w:br/>
      </w:r>
      <w:proofErr w:type="spellStart"/>
      <w:r w:rsidRPr="0008587E">
        <w:rPr>
          <w:rFonts w:ascii="Arial" w:eastAsia="Times New Roman" w:hAnsi="Arial" w:cs="Arial"/>
          <w:sz w:val="20"/>
          <w:szCs w:val="20"/>
          <w:lang w:eastAsia="de-DE"/>
        </w:rPr>
        <w:t>Münstereifelerstraße</w:t>
      </w:r>
      <w:proofErr w:type="spellEnd"/>
      <w:r w:rsidRPr="0008587E">
        <w:rPr>
          <w:rFonts w:ascii="Arial" w:eastAsia="Times New Roman" w:hAnsi="Arial" w:cs="Arial"/>
          <w:sz w:val="20"/>
          <w:szCs w:val="20"/>
          <w:lang w:eastAsia="de-DE"/>
        </w:rPr>
        <w:t xml:space="preserve"> 45</w:t>
      </w:r>
      <w:r w:rsidRPr="0008587E">
        <w:rPr>
          <w:rFonts w:ascii="Arial" w:eastAsia="Times New Roman" w:hAnsi="Arial" w:cs="Arial"/>
          <w:sz w:val="20"/>
          <w:szCs w:val="20"/>
          <w:lang w:eastAsia="de-DE"/>
        </w:rPr>
        <w:br/>
        <w:t>53359 Rheinbach</w:t>
      </w:r>
      <w:r w:rsidRPr="0008587E">
        <w:rPr>
          <w:rFonts w:ascii="Arial" w:eastAsia="Times New Roman" w:hAnsi="Arial" w:cs="Arial"/>
          <w:sz w:val="20"/>
          <w:szCs w:val="20"/>
          <w:lang w:eastAsia="de-DE"/>
        </w:rPr>
        <w:br/>
        <w:t>Telefon: +49 (0) 2226 / 8369996 </w:t>
      </w:r>
      <w:r w:rsidRPr="0008587E">
        <w:rPr>
          <w:rFonts w:ascii="Arial" w:eastAsia="Times New Roman" w:hAnsi="Arial" w:cs="Arial"/>
          <w:sz w:val="20"/>
          <w:szCs w:val="20"/>
          <w:lang w:eastAsia="de-DE"/>
        </w:rPr>
        <w:br/>
        <w:t>Mail: ilove@luxury-liqueur.de</w:t>
      </w:r>
      <w:r w:rsidRPr="0008587E">
        <w:rPr>
          <w:rFonts w:ascii="Arial" w:eastAsia="Times New Roman" w:hAnsi="Arial" w:cs="Arial"/>
          <w:sz w:val="20"/>
          <w:szCs w:val="20"/>
          <w:lang w:eastAsia="de-DE"/>
        </w:rPr>
        <w:br/>
        <w:t>Web: www.ilove-luxury-liqueur.de</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t>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2F461B1D" w14:textId="1C5C2497" w:rsidR="00EB07FF" w:rsidRPr="0008587E" w:rsidRDefault="0008587E" w:rsidP="0008587E">
      <w:pPr>
        <w:spacing w:before="100" w:beforeAutospacing="1" w:after="100" w:afterAutospacing="1" w:line="240" w:lineRule="auto"/>
        <w:rPr>
          <w:rFonts w:ascii="Arial" w:eastAsia="Times New Roman" w:hAnsi="Arial" w:cs="Arial"/>
          <w:sz w:val="20"/>
          <w:szCs w:val="20"/>
          <w:lang w:eastAsia="de-DE"/>
        </w:rPr>
      </w:pPr>
      <w:r w:rsidRPr="0008587E">
        <w:rPr>
          <w:rFonts w:ascii="Arial" w:eastAsia="Times New Roman" w:hAnsi="Arial" w:cs="Arial"/>
          <w:b/>
          <w:bCs/>
          <w:sz w:val="20"/>
          <w:szCs w:val="20"/>
          <w:lang w:eastAsia="de-DE"/>
        </w:rPr>
        <w:t>Folgen des Widerrufs</w:t>
      </w:r>
      <w:r w:rsidRPr="0008587E">
        <w:rPr>
          <w:rFonts w:ascii="Arial" w:eastAsia="Times New Roman" w:hAnsi="Arial" w:cs="Arial"/>
          <w:b/>
          <w:bCs/>
          <w:sz w:val="20"/>
          <w:szCs w:val="20"/>
          <w:lang w:eastAsia="de-DE"/>
        </w:rPr>
        <w:br/>
      </w:r>
      <w:r w:rsidRPr="0008587E">
        <w:rPr>
          <w:rFonts w:ascii="Arial" w:eastAsia="Times New Roman" w:hAnsi="Arial" w:cs="Arial"/>
          <w:sz w:val="20"/>
          <w:szCs w:val="20"/>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Pr="0008587E">
        <w:rPr>
          <w:rFonts w:ascii="Arial" w:eastAsia="Times New Roman" w:hAnsi="Arial" w:cs="Arial"/>
          <w:sz w:val="20"/>
          <w:szCs w:val="20"/>
          <w:lang w:eastAsia="de-DE"/>
        </w:rPr>
        <w:b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t>Sie müssen für einen etwaigen Wertverlust der Waren nur aufkommen, wenn dieser Wertverlust auf einen zur Prüfung der Beschaffenheit, Eigenschaften und Funktionsweise der Waren nicht notwendigen Umgang mit ihnen zurückzuführen ist.</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r>
      <w:r w:rsidRPr="0008587E">
        <w:rPr>
          <w:rFonts w:ascii="Arial" w:eastAsia="Times New Roman" w:hAnsi="Arial" w:cs="Arial"/>
          <w:b/>
          <w:bCs/>
          <w:sz w:val="20"/>
          <w:szCs w:val="20"/>
          <w:lang w:eastAsia="de-DE"/>
        </w:rPr>
        <w:t>Ende der Widerrufsbelehrung</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r>
      <w:r w:rsidRPr="0008587E">
        <w:rPr>
          <w:rFonts w:ascii="Arial" w:eastAsia="Times New Roman" w:hAnsi="Arial" w:cs="Arial"/>
          <w:b/>
          <w:bCs/>
          <w:sz w:val="20"/>
          <w:szCs w:val="20"/>
          <w:lang w:eastAsia="de-DE"/>
        </w:rPr>
        <w:t>Das Widerrufsrecht besteht nicht bei Fernabsatzverträgen</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t>§1  Das Widerrufsrecht besteht nicht bei Verträgen über solche Waren, die schnell verderben können oder deren Verfallsdatum schnell überschritten würde.</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t>§ 2 Zur Lieferung von Waren, die nicht vorgefertigt sind und für deren Herstellung eine individuelle Auswahl oder Bestimmung durch den Verbraucher maßgeblich ist oder die eindeutig auf die persönlichen Bedürfnisse des Verbrauchers zugeschnitten sind.</w:t>
      </w:r>
      <w:r w:rsidRPr="0008587E">
        <w:rPr>
          <w:rFonts w:ascii="Arial" w:eastAsia="Times New Roman" w:hAnsi="Arial" w:cs="Arial"/>
          <w:sz w:val="20"/>
          <w:szCs w:val="20"/>
          <w:lang w:eastAsia="de-DE"/>
        </w:rPr>
        <w:br/>
      </w:r>
      <w:r w:rsidRPr="0008587E">
        <w:rPr>
          <w:rFonts w:ascii="Arial" w:eastAsia="Times New Roman" w:hAnsi="Arial" w:cs="Arial"/>
          <w:sz w:val="20"/>
          <w:szCs w:val="20"/>
          <w:lang w:eastAsia="de-DE"/>
        </w:rPr>
        <w:br/>
        <w:t>§ 3 Zur Lieferung versiegelter Waren, die aus Gründen des Gesundheitsschutzes oder der Hygiene nicht zur Rückgabe geeignet sind, wenn ihre Versiegelung nach der Lieferung entfernt wurde.</w:t>
      </w:r>
    </w:p>
    <w:sectPr w:rsidR="00EB07FF" w:rsidRPr="0008587E" w:rsidSect="00E455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FE26" w14:textId="77777777" w:rsidR="0039638E" w:rsidRDefault="0039638E" w:rsidP="00E455CC">
      <w:pPr>
        <w:spacing w:after="0" w:line="240" w:lineRule="auto"/>
      </w:pPr>
      <w:r>
        <w:separator/>
      </w:r>
    </w:p>
  </w:endnote>
  <w:endnote w:type="continuationSeparator" w:id="0">
    <w:p w14:paraId="1917E139" w14:textId="77777777" w:rsidR="0039638E" w:rsidRDefault="0039638E" w:rsidP="00E4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A20F" w14:textId="77777777" w:rsidR="0039638E" w:rsidRDefault="0039638E" w:rsidP="00E455CC">
      <w:pPr>
        <w:spacing w:after="0" w:line="240" w:lineRule="auto"/>
      </w:pPr>
      <w:r>
        <w:separator/>
      </w:r>
    </w:p>
  </w:footnote>
  <w:footnote w:type="continuationSeparator" w:id="0">
    <w:p w14:paraId="1CF235A7" w14:textId="77777777" w:rsidR="0039638E" w:rsidRDefault="0039638E" w:rsidP="00E45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8734C"/>
    <w:multiLevelType w:val="hybridMultilevel"/>
    <w:tmpl w:val="13A64A20"/>
    <w:lvl w:ilvl="0" w:tplc="31E6BA5A">
      <w:start w:val="1"/>
      <w:numFmt w:val="bullet"/>
      <w:lvlText w:val=""/>
      <w:lvlJc w:val="left"/>
      <w:pPr>
        <w:ind w:left="533" w:hanging="360"/>
      </w:pPr>
      <w:rPr>
        <w:rFonts w:ascii="Wingdings" w:eastAsia="Wingdings" w:hAnsi="Wingdings" w:hint="default"/>
        <w:w w:val="99"/>
        <w:sz w:val="20"/>
        <w:szCs w:val="20"/>
      </w:rPr>
    </w:lvl>
    <w:lvl w:ilvl="1" w:tplc="7E02AB7A">
      <w:start w:val="1"/>
      <w:numFmt w:val="bullet"/>
      <w:lvlText w:val="•"/>
      <w:lvlJc w:val="left"/>
      <w:pPr>
        <w:ind w:left="1464" w:hanging="360"/>
      </w:pPr>
      <w:rPr>
        <w:rFonts w:hint="default"/>
      </w:rPr>
    </w:lvl>
    <w:lvl w:ilvl="2" w:tplc="14B6E95E">
      <w:start w:val="1"/>
      <w:numFmt w:val="bullet"/>
      <w:lvlText w:val="•"/>
      <w:lvlJc w:val="left"/>
      <w:pPr>
        <w:ind w:left="2395" w:hanging="360"/>
      </w:pPr>
      <w:rPr>
        <w:rFonts w:hint="default"/>
      </w:rPr>
    </w:lvl>
    <w:lvl w:ilvl="3" w:tplc="7E60B4F4">
      <w:start w:val="1"/>
      <w:numFmt w:val="bullet"/>
      <w:lvlText w:val="•"/>
      <w:lvlJc w:val="left"/>
      <w:pPr>
        <w:ind w:left="3327" w:hanging="360"/>
      </w:pPr>
      <w:rPr>
        <w:rFonts w:hint="default"/>
      </w:rPr>
    </w:lvl>
    <w:lvl w:ilvl="4" w:tplc="9802FA38">
      <w:start w:val="1"/>
      <w:numFmt w:val="bullet"/>
      <w:lvlText w:val="•"/>
      <w:lvlJc w:val="left"/>
      <w:pPr>
        <w:ind w:left="4258" w:hanging="360"/>
      </w:pPr>
      <w:rPr>
        <w:rFonts w:hint="default"/>
      </w:rPr>
    </w:lvl>
    <w:lvl w:ilvl="5" w:tplc="CF8016D6">
      <w:start w:val="1"/>
      <w:numFmt w:val="bullet"/>
      <w:lvlText w:val="•"/>
      <w:lvlJc w:val="left"/>
      <w:pPr>
        <w:ind w:left="5189" w:hanging="360"/>
      </w:pPr>
      <w:rPr>
        <w:rFonts w:hint="default"/>
      </w:rPr>
    </w:lvl>
    <w:lvl w:ilvl="6" w:tplc="6ABE7BC4">
      <w:start w:val="1"/>
      <w:numFmt w:val="bullet"/>
      <w:lvlText w:val="•"/>
      <w:lvlJc w:val="left"/>
      <w:pPr>
        <w:ind w:left="6120" w:hanging="360"/>
      </w:pPr>
      <w:rPr>
        <w:rFonts w:hint="default"/>
      </w:rPr>
    </w:lvl>
    <w:lvl w:ilvl="7" w:tplc="B238B60E">
      <w:start w:val="1"/>
      <w:numFmt w:val="bullet"/>
      <w:lvlText w:val="•"/>
      <w:lvlJc w:val="left"/>
      <w:pPr>
        <w:ind w:left="7051" w:hanging="360"/>
      </w:pPr>
      <w:rPr>
        <w:rFonts w:hint="default"/>
      </w:rPr>
    </w:lvl>
    <w:lvl w:ilvl="8" w:tplc="C5B67C44">
      <w:start w:val="1"/>
      <w:numFmt w:val="bullet"/>
      <w:lvlText w:val="•"/>
      <w:lvlJc w:val="left"/>
      <w:pPr>
        <w:ind w:left="79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B7"/>
    <w:rsid w:val="00075922"/>
    <w:rsid w:val="0008587E"/>
    <w:rsid w:val="000A27BB"/>
    <w:rsid w:val="000B26E6"/>
    <w:rsid w:val="000C6752"/>
    <w:rsid w:val="000D0FCC"/>
    <w:rsid w:val="001030B5"/>
    <w:rsid w:val="00110D0E"/>
    <w:rsid w:val="00116C55"/>
    <w:rsid w:val="001227FF"/>
    <w:rsid w:val="001240C1"/>
    <w:rsid w:val="0013054C"/>
    <w:rsid w:val="00141BE1"/>
    <w:rsid w:val="001565C3"/>
    <w:rsid w:val="00156670"/>
    <w:rsid w:val="001C7E1E"/>
    <w:rsid w:val="001E2955"/>
    <w:rsid w:val="001F1ED6"/>
    <w:rsid w:val="00200026"/>
    <w:rsid w:val="00206BCE"/>
    <w:rsid w:val="00222D0F"/>
    <w:rsid w:val="00223D4D"/>
    <w:rsid w:val="002653CF"/>
    <w:rsid w:val="00276BD4"/>
    <w:rsid w:val="00293C90"/>
    <w:rsid w:val="002A27C6"/>
    <w:rsid w:val="002C0DDA"/>
    <w:rsid w:val="002F2E4F"/>
    <w:rsid w:val="003153B2"/>
    <w:rsid w:val="00327A9E"/>
    <w:rsid w:val="003539D5"/>
    <w:rsid w:val="00361085"/>
    <w:rsid w:val="003873E3"/>
    <w:rsid w:val="00394640"/>
    <w:rsid w:val="0039638E"/>
    <w:rsid w:val="003C1448"/>
    <w:rsid w:val="003D1060"/>
    <w:rsid w:val="003E0DE3"/>
    <w:rsid w:val="003E1798"/>
    <w:rsid w:val="003F7531"/>
    <w:rsid w:val="00420E72"/>
    <w:rsid w:val="004319C9"/>
    <w:rsid w:val="00431EB6"/>
    <w:rsid w:val="00436CB0"/>
    <w:rsid w:val="00436DF0"/>
    <w:rsid w:val="004417AC"/>
    <w:rsid w:val="00485DE9"/>
    <w:rsid w:val="004C1393"/>
    <w:rsid w:val="004F0BBC"/>
    <w:rsid w:val="00511E71"/>
    <w:rsid w:val="00521AC0"/>
    <w:rsid w:val="0052388B"/>
    <w:rsid w:val="005359DF"/>
    <w:rsid w:val="00544A02"/>
    <w:rsid w:val="00561F2A"/>
    <w:rsid w:val="005876DF"/>
    <w:rsid w:val="005C6D9E"/>
    <w:rsid w:val="006115CB"/>
    <w:rsid w:val="006120BF"/>
    <w:rsid w:val="00623942"/>
    <w:rsid w:val="006625F9"/>
    <w:rsid w:val="00682373"/>
    <w:rsid w:val="00692F19"/>
    <w:rsid w:val="006D4AB8"/>
    <w:rsid w:val="006F2816"/>
    <w:rsid w:val="006F36B7"/>
    <w:rsid w:val="006F5AB9"/>
    <w:rsid w:val="0074150D"/>
    <w:rsid w:val="00751B1D"/>
    <w:rsid w:val="00766901"/>
    <w:rsid w:val="00777BFD"/>
    <w:rsid w:val="007A4BC4"/>
    <w:rsid w:val="007C1124"/>
    <w:rsid w:val="007D63ED"/>
    <w:rsid w:val="007F4569"/>
    <w:rsid w:val="007F76F7"/>
    <w:rsid w:val="008000D6"/>
    <w:rsid w:val="00804371"/>
    <w:rsid w:val="008267FF"/>
    <w:rsid w:val="0083079F"/>
    <w:rsid w:val="00830B9B"/>
    <w:rsid w:val="008407A4"/>
    <w:rsid w:val="00857B87"/>
    <w:rsid w:val="008618F3"/>
    <w:rsid w:val="008710AC"/>
    <w:rsid w:val="00875A44"/>
    <w:rsid w:val="00883822"/>
    <w:rsid w:val="00885C9C"/>
    <w:rsid w:val="00893454"/>
    <w:rsid w:val="00901B1E"/>
    <w:rsid w:val="009022B6"/>
    <w:rsid w:val="00930A35"/>
    <w:rsid w:val="0093548F"/>
    <w:rsid w:val="009472EF"/>
    <w:rsid w:val="00955446"/>
    <w:rsid w:val="00963BDF"/>
    <w:rsid w:val="00985E94"/>
    <w:rsid w:val="00990C8A"/>
    <w:rsid w:val="009E4FF7"/>
    <w:rsid w:val="00A26F7A"/>
    <w:rsid w:val="00A43C08"/>
    <w:rsid w:val="00A80C53"/>
    <w:rsid w:val="00AA5BE2"/>
    <w:rsid w:val="00AC3A3B"/>
    <w:rsid w:val="00AD3755"/>
    <w:rsid w:val="00B06422"/>
    <w:rsid w:val="00B56597"/>
    <w:rsid w:val="00B73420"/>
    <w:rsid w:val="00B803DA"/>
    <w:rsid w:val="00BB03E9"/>
    <w:rsid w:val="00BB168C"/>
    <w:rsid w:val="00BE2218"/>
    <w:rsid w:val="00BE22A5"/>
    <w:rsid w:val="00BE2DC4"/>
    <w:rsid w:val="00BE7BE4"/>
    <w:rsid w:val="00C00BB6"/>
    <w:rsid w:val="00C11725"/>
    <w:rsid w:val="00C17D6A"/>
    <w:rsid w:val="00C2176B"/>
    <w:rsid w:val="00C26DBD"/>
    <w:rsid w:val="00C32406"/>
    <w:rsid w:val="00C80287"/>
    <w:rsid w:val="00C83F60"/>
    <w:rsid w:val="00CA556A"/>
    <w:rsid w:val="00CA5D1F"/>
    <w:rsid w:val="00CB15DF"/>
    <w:rsid w:val="00CC265C"/>
    <w:rsid w:val="00CC2823"/>
    <w:rsid w:val="00CE6299"/>
    <w:rsid w:val="00D329C1"/>
    <w:rsid w:val="00D32D19"/>
    <w:rsid w:val="00D456DD"/>
    <w:rsid w:val="00D56006"/>
    <w:rsid w:val="00D61834"/>
    <w:rsid w:val="00D93C15"/>
    <w:rsid w:val="00DA250B"/>
    <w:rsid w:val="00DB5A5F"/>
    <w:rsid w:val="00E004C4"/>
    <w:rsid w:val="00E27802"/>
    <w:rsid w:val="00E455CC"/>
    <w:rsid w:val="00E50C60"/>
    <w:rsid w:val="00E62745"/>
    <w:rsid w:val="00E81FA2"/>
    <w:rsid w:val="00E82147"/>
    <w:rsid w:val="00EB07FF"/>
    <w:rsid w:val="00ED1751"/>
    <w:rsid w:val="00EE57B9"/>
    <w:rsid w:val="00F000E9"/>
    <w:rsid w:val="00F21192"/>
    <w:rsid w:val="00F4131A"/>
    <w:rsid w:val="00F95AD1"/>
    <w:rsid w:val="00FB6EDF"/>
    <w:rsid w:val="00FC696C"/>
    <w:rsid w:val="00FE1AA4"/>
    <w:rsid w:val="00FE7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707B"/>
  <w15:docId w15:val="{DBEA42B9-30B3-442D-8650-69F62A1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F3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F36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436C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36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F36B7"/>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F3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F36B7"/>
    <w:rPr>
      <w:b/>
      <w:bCs/>
    </w:rPr>
  </w:style>
  <w:style w:type="paragraph" w:styleId="Listenabsatz">
    <w:name w:val="List Paragraph"/>
    <w:basedOn w:val="Standard"/>
    <w:uiPriority w:val="34"/>
    <w:qFormat/>
    <w:rsid w:val="004F0BBC"/>
    <w:pPr>
      <w:ind w:left="720"/>
      <w:contextualSpacing/>
    </w:pPr>
  </w:style>
  <w:style w:type="character" w:styleId="Hyperlink">
    <w:name w:val="Hyperlink"/>
    <w:basedOn w:val="Absatz-Standardschriftart"/>
    <w:uiPriority w:val="99"/>
    <w:unhideWhenUsed/>
    <w:rsid w:val="00485DE9"/>
    <w:rPr>
      <w:color w:val="0000FF" w:themeColor="hyperlink"/>
      <w:u w:val="single"/>
    </w:rPr>
  </w:style>
  <w:style w:type="paragraph" w:styleId="Textkrper">
    <w:name w:val="Body Text"/>
    <w:basedOn w:val="Standard"/>
    <w:link w:val="TextkrperZchn"/>
    <w:uiPriority w:val="1"/>
    <w:qFormat/>
    <w:rsid w:val="00206BCE"/>
    <w:pPr>
      <w:widowControl w:val="0"/>
      <w:spacing w:before="121" w:after="0" w:line="240" w:lineRule="auto"/>
      <w:ind w:left="1389"/>
    </w:pPr>
    <w:rPr>
      <w:rFonts w:ascii="Arial" w:eastAsia="Arial" w:hAnsi="Arial"/>
      <w:sz w:val="16"/>
      <w:szCs w:val="16"/>
      <w:lang w:val="en-US"/>
    </w:rPr>
  </w:style>
  <w:style w:type="character" w:customStyle="1" w:styleId="TextkrperZchn">
    <w:name w:val="Textkörper Zchn"/>
    <w:basedOn w:val="Absatz-Standardschriftart"/>
    <w:link w:val="Textkrper"/>
    <w:uiPriority w:val="1"/>
    <w:rsid w:val="00206BCE"/>
    <w:rPr>
      <w:rFonts w:ascii="Arial" w:eastAsia="Arial" w:hAnsi="Arial"/>
      <w:sz w:val="16"/>
      <w:szCs w:val="16"/>
      <w:lang w:val="en-US"/>
    </w:rPr>
  </w:style>
  <w:style w:type="paragraph" w:styleId="Sprechblasentext">
    <w:name w:val="Balloon Text"/>
    <w:basedOn w:val="Standard"/>
    <w:link w:val="SprechblasentextZchn"/>
    <w:uiPriority w:val="99"/>
    <w:semiHidden/>
    <w:unhideWhenUsed/>
    <w:rsid w:val="00CA5D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D1F"/>
    <w:rPr>
      <w:rFonts w:ascii="Segoe UI" w:hAnsi="Segoe UI" w:cs="Segoe UI"/>
      <w:sz w:val="18"/>
      <w:szCs w:val="18"/>
    </w:rPr>
  </w:style>
  <w:style w:type="character" w:styleId="BesuchterLink">
    <w:name w:val="FollowedHyperlink"/>
    <w:basedOn w:val="Absatz-Standardschriftart"/>
    <w:uiPriority w:val="99"/>
    <w:semiHidden/>
    <w:unhideWhenUsed/>
    <w:rsid w:val="00C11725"/>
    <w:rPr>
      <w:color w:val="800080" w:themeColor="followedHyperlink"/>
      <w:u w:val="single"/>
    </w:rPr>
  </w:style>
  <w:style w:type="character" w:styleId="Erwhnung">
    <w:name w:val="Mention"/>
    <w:basedOn w:val="Absatz-Standardschriftart"/>
    <w:uiPriority w:val="99"/>
    <w:semiHidden/>
    <w:unhideWhenUsed/>
    <w:rsid w:val="00857B87"/>
    <w:rPr>
      <w:color w:val="2B579A"/>
      <w:shd w:val="clear" w:color="auto" w:fill="E6E6E6"/>
    </w:rPr>
  </w:style>
  <w:style w:type="character" w:styleId="NichtaufgelsteErwhnung">
    <w:name w:val="Unresolved Mention"/>
    <w:basedOn w:val="Absatz-Standardschriftart"/>
    <w:uiPriority w:val="99"/>
    <w:semiHidden/>
    <w:unhideWhenUsed/>
    <w:rsid w:val="005876DF"/>
    <w:rPr>
      <w:color w:val="605E5C"/>
      <w:shd w:val="clear" w:color="auto" w:fill="E1DFDD"/>
    </w:rPr>
  </w:style>
  <w:style w:type="character" w:customStyle="1" w:styleId="link1a1">
    <w:name w:val="link1a1"/>
    <w:basedOn w:val="Absatz-Standardschriftart"/>
    <w:rsid w:val="000B26E6"/>
  </w:style>
  <w:style w:type="character" w:customStyle="1" w:styleId="berschrift4Zchn">
    <w:name w:val="Überschrift 4 Zchn"/>
    <w:basedOn w:val="Absatz-Standardschriftart"/>
    <w:link w:val="berschrift4"/>
    <w:uiPriority w:val="9"/>
    <w:semiHidden/>
    <w:rsid w:val="00436CB0"/>
    <w:rPr>
      <w:rFonts w:asciiTheme="majorHAnsi" w:eastAsiaTheme="majorEastAsia" w:hAnsiTheme="majorHAnsi" w:cstheme="majorBidi"/>
      <w:i/>
      <w:iCs/>
      <w:color w:val="365F91" w:themeColor="accent1" w:themeShade="BF"/>
    </w:rPr>
  </w:style>
  <w:style w:type="paragraph" w:styleId="Kopfzeile">
    <w:name w:val="header"/>
    <w:basedOn w:val="Standard"/>
    <w:link w:val="KopfzeileZchn"/>
    <w:uiPriority w:val="99"/>
    <w:unhideWhenUsed/>
    <w:rsid w:val="00E45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55CC"/>
  </w:style>
  <w:style w:type="paragraph" w:styleId="Fuzeile">
    <w:name w:val="footer"/>
    <w:basedOn w:val="Standard"/>
    <w:link w:val="FuzeileZchn"/>
    <w:uiPriority w:val="99"/>
    <w:unhideWhenUsed/>
    <w:rsid w:val="00E45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3117">
      <w:bodyDiv w:val="1"/>
      <w:marLeft w:val="0"/>
      <w:marRight w:val="0"/>
      <w:marTop w:val="0"/>
      <w:marBottom w:val="0"/>
      <w:divBdr>
        <w:top w:val="none" w:sz="0" w:space="0" w:color="auto"/>
        <w:left w:val="none" w:sz="0" w:space="0" w:color="auto"/>
        <w:bottom w:val="none" w:sz="0" w:space="0" w:color="auto"/>
        <w:right w:val="none" w:sz="0" w:space="0" w:color="auto"/>
      </w:divBdr>
    </w:div>
    <w:div w:id="407505836">
      <w:bodyDiv w:val="1"/>
      <w:marLeft w:val="0"/>
      <w:marRight w:val="0"/>
      <w:marTop w:val="0"/>
      <w:marBottom w:val="0"/>
      <w:divBdr>
        <w:top w:val="none" w:sz="0" w:space="0" w:color="auto"/>
        <w:left w:val="none" w:sz="0" w:space="0" w:color="auto"/>
        <w:bottom w:val="none" w:sz="0" w:space="0" w:color="auto"/>
        <w:right w:val="none" w:sz="0" w:space="0" w:color="auto"/>
      </w:divBdr>
    </w:div>
    <w:div w:id="672224526">
      <w:bodyDiv w:val="1"/>
      <w:marLeft w:val="0"/>
      <w:marRight w:val="0"/>
      <w:marTop w:val="0"/>
      <w:marBottom w:val="0"/>
      <w:divBdr>
        <w:top w:val="none" w:sz="0" w:space="0" w:color="auto"/>
        <w:left w:val="none" w:sz="0" w:space="0" w:color="auto"/>
        <w:bottom w:val="none" w:sz="0" w:space="0" w:color="auto"/>
        <w:right w:val="none" w:sz="0" w:space="0" w:color="auto"/>
      </w:divBdr>
    </w:div>
    <w:div w:id="910894456">
      <w:bodyDiv w:val="1"/>
      <w:marLeft w:val="0"/>
      <w:marRight w:val="0"/>
      <w:marTop w:val="0"/>
      <w:marBottom w:val="0"/>
      <w:divBdr>
        <w:top w:val="none" w:sz="0" w:space="0" w:color="auto"/>
        <w:left w:val="none" w:sz="0" w:space="0" w:color="auto"/>
        <w:bottom w:val="none" w:sz="0" w:space="0" w:color="auto"/>
        <w:right w:val="none" w:sz="0" w:space="0" w:color="auto"/>
      </w:divBdr>
    </w:div>
    <w:div w:id="1061169563">
      <w:bodyDiv w:val="1"/>
      <w:marLeft w:val="0"/>
      <w:marRight w:val="0"/>
      <w:marTop w:val="0"/>
      <w:marBottom w:val="0"/>
      <w:divBdr>
        <w:top w:val="none" w:sz="0" w:space="0" w:color="auto"/>
        <w:left w:val="none" w:sz="0" w:space="0" w:color="auto"/>
        <w:bottom w:val="none" w:sz="0" w:space="0" w:color="auto"/>
        <w:right w:val="none" w:sz="0" w:space="0" w:color="auto"/>
      </w:divBdr>
    </w:div>
    <w:div w:id="1142423846">
      <w:bodyDiv w:val="1"/>
      <w:marLeft w:val="0"/>
      <w:marRight w:val="0"/>
      <w:marTop w:val="0"/>
      <w:marBottom w:val="0"/>
      <w:divBdr>
        <w:top w:val="none" w:sz="0" w:space="0" w:color="auto"/>
        <w:left w:val="none" w:sz="0" w:space="0" w:color="auto"/>
        <w:bottom w:val="none" w:sz="0" w:space="0" w:color="auto"/>
        <w:right w:val="none" w:sz="0" w:space="0" w:color="auto"/>
      </w:divBdr>
    </w:div>
    <w:div w:id="1170213847">
      <w:bodyDiv w:val="1"/>
      <w:marLeft w:val="0"/>
      <w:marRight w:val="0"/>
      <w:marTop w:val="0"/>
      <w:marBottom w:val="0"/>
      <w:divBdr>
        <w:top w:val="none" w:sz="0" w:space="0" w:color="auto"/>
        <w:left w:val="none" w:sz="0" w:space="0" w:color="auto"/>
        <w:bottom w:val="none" w:sz="0" w:space="0" w:color="auto"/>
        <w:right w:val="none" w:sz="0" w:space="0" w:color="auto"/>
      </w:divBdr>
    </w:div>
    <w:div w:id="1230504214">
      <w:bodyDiv w:val="1"/>
      <w:marLeft w:val="0"/>
      <w:marRight w:val="0"/>
      <w:marTop w:val="0"/>
      <w:marBottom w:val="0"/>
      <w:divBdr>
        <w:top w:val="none" w:sz="0" w:space="0" w:color="auto"/>
        <w:left w:val="none" w:sz="0" w:space="0" w:color="auto"/>
        <w:bottom w:val="none" w:sz="0" w:space="0" w:color="auto"/>
        <w:right w:val="none" w:sz="0" w:space="0" w:color="auto"/>
      </w:divBdr>
    </w:div>
    <w:div w:id="1495491563">
      <w:bodyDiv w:val="1"/>
      <w:marLeft w:val="0"/>
      <w:marRight w:val="0"/>
      <w:marTop w:val="0"/>
      <w:marBottom w:val="0"/>
      <w:divBdr>
        <w:top w:val="none" w:sz="0" w:space="0" w:color="auto"/>
        <w:left w:val="none" w:sz="0" w:space="0" w:color="auto"/>
        <w:bottom w:val="none" w:sz="0" w:space="0" w:color="auto"/>
        <w:right w:val="none" w:sz="0" w:space="0" w:color="auto"/>
      </w:divBdr>
    </w:div>
    <w:div w:id="1573393463">
      <w:bodyDiv w:val="1"/>
      <w:marLeft w:val="0"/>
      <w:marRight w:val="0"/>
      <w:marTop w:val="0"/>
      <w:marBottom w:val="0"/>
      <w:divBdr>
        <w:top w:val="none" w:sz="0" w:space="0" w:color="auto"/>
        <w:left w:val="none" w:sz="0" w:space="0" w:color="auto"/>
        <w:bottom w:val="none" w:sz="0" w:space="0" w:color="auto"/>
        <w:right w:val="none" w:sz="0" w:space="0" w:color="auto"/>
      </w:divBdr>
    </w:div>
    <w:div w:id="1716154762">
      <w:bodyDiv w:val="1"/>
      <w:marLeft w:val="0"/>
      <w:marRight w:val="0"/>
      <w:marTop w:val="0"/>
      <w:marBottom w:val="0"/>
      <w:divBdr>
        <w:top w:val="none" w:sz="0" w:space="0" w:color="auto"/>
        <w:left w:val="none" w:sz="0" w:space="0" w:color="auto"/>
        <w:bottom w:val="none" w:sz="0" w:space="0" w:color="auto"/>
        <w:right w:val="none" w:sz="0" w:space="0" w:color="auto"/>
      </w:divBdr>
    </w:div>
    <w:div w:id="1820223292">
      <w:bodyDiv w:val="1"/>
      <w:marLeft w:val="0"/>
      <w:marRight w:val="0"/>
      <w:marTop w:val="0"/>
      <w:marBottom w:val="0"/>
      <w:divBdr>
        <w:top w:val="none" w:sz="0" w:space="0" w:color="auto"/>
        <w:left w:val="none" w:sz="0" w:space="0" w:color="auto"/>
        <w:bottom w:val="none" w:sz="0" w:space="0" w:color="auto"/>
        <w:right w:val="none" w:sz="0" w:space="0" w:color="auto"/>
      </w:divBdr>
    </w:div>
    <w:div w:id="1871602532">
      <w:bodyDiv w:val="1"/>
      <w:marLeft w:val="0"/>
      <w:marRight w:val="0"/>
      <w:marTop w:val="0"/>
      <w:marBottom w:val="0"/>
      <w:divBdr>
        <w:top w:val="none" w:sz="0" w:space="0" w:color="auto"/>
        <w:left w:val="none" w:sz="0" w:space="0" w:color="auto"/>
        <w:bottom w:val="none" w:sz="0" w:space="0" w:color="auto"/>
        <w:right w:val="none" w:sz="0" w:space="0" w:color="auto"/>
      </w:divBdr>
    </w:div>
    <w:div w:id="1941208845">
      <w:bodyDiv w:val="1"/>
      <w:marLeft w:val="0"/>
      <w:marRight w:val="0"/>
      <w:marTop w:val="0"/>
      <w:marBottom w:val="0"/>
      <w:divBdr>
        <w:top w:val="none" w:sz="0" w:space="0" w:color="auto"/>
        <w:left w:val="none" w:sz="0" w:space="0" w:color="auto"/>
        <w:bottom w:val="none" w:sz="0" w:space="0" w:color="auto"/>
        <w:right w:val="none" w:sz="0" w:space="0" w:color="auto"/>
      </w:divBdr>
    </w:div>
    <w:div w:id="206675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2273-B86F-44C6-BC2C-9ACB6CC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Musterwiderrufsbelehrung</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Musterwiderrufsbelehrung</dc:title>
  <dc:subject/>
  <dc:creator>RA;Hans-Peter Kröger</dc:creator>
  <cp:keywords>Luxury Spirits</cp:keywords>
  <dc:description/>
  <cp:lastModifiedBy>Daniel Seiler</cp:lastModifiedBy>
  <cp:revision>7</cp:revision>
  <cp:lastPrinted>2021-11-23T15:28:00Z</cp:lastPrinted>
  <dcterms:created xsi:type="dcterms:W3CDTF">2021-10-04T17:32:00Z</dcterms:created>
  <dcterms:modified xsi:type="dcterms:W3CDTF">2021-11-23T15:29:00Z</dcterms:modified>
</cp:coreProperties>
</file>