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27D0" w14:textId="3BE4DF37" w:rsidR="00FE252A" w:rsidRDefault="00035886">
      <w:r>
        <w:t>De algemene voorwaarden van de Ambachtelijke Kleermakers Modevakopleiding zijn onder constructie</w:t>
      </w:r>
    </w:p>
    <w:sectPr w:rsidR="00FE252A" w:rsidSect="009D1A4E">
      <w:pgSz w:w="11906" w:h="16838"/>
      <w:pgMar w:top="720" w:right="851" w:bottom="720" w:left="1134" w:header="709" w:footer="27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FE"/>
    <w:rsid w:val="00035886"/>
    <w:rsid w:val="008718FE"/>
    <w:rsid w:val="009D1A4E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DA7C"/>
  <w15:chartTrackingRefBased/>
  <w15:docId w15:val="{41592F09-97CC-4327-AE1B-0EA9D0E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Modevakopleiding Rombouts</dc:creator>
  <cp:keywords/>
  <dc:description/>
  <cp:lastModifiedBy>Modevakopleiding Rombouts</cp:lastModifiedBy>
  <cp:revision>2</cp:revision>
  <dcterms:created xsi:type="dcterms:W3CDTF">2021-10-24T09:44:00Z</dcterms:created>
  <dcterms:modified xsi:type="dcterms:W3CDTF">2021-10-24T09:44:00Z</dcterms:modified>
</cp:coreProperties>
</file>