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5ED05" w14:textId="4B460CEF" w:rsidR="00BB2906" w:rsidRPr="00BB2906" w:rsidRDefault="00BB2906">
      <w:pPr>
        <w:rPr>
          <w:b/>
          <w:bCs/>
          <w:color w:val="333300"/>
          <w:sz w:val="32"/>
          <w:szCs w:val="32"/>
        </w:rPr>
      </w:pPr>
      <w:r>
        <w:rPr>
          <w:b/>
          <w:bCs/>
          <w:sz w:val="32"/>
          <w:szCs w:val="32"/>
        </w:rPr>
        <w:t xml:space="preserve">                                           </w:t>
      </w:r>
      <w:r w:rsidRPr="00BB2906">
        <w:rPr>
          <w:b/>
          <w:bCs/>
          <w:color w:val="333300"/>
          <w:sz w:val="32"/>
          <w:szCs w:val="32"/>
        </w:rPr>
        <w:t>Uwe Pauly</w:t>
      </w:r>
    </w:p>
    <w:p w14:paraId="03905002" w14:textId="596B1A5E" w:rsidR="0051474F" w:rsidRPr="00BB2906" w:rsidRDefault="00BB2906">
      <w:pPr>
        <w:rPr>
          <w:b/>
          <w:bCs/>
          <w:color w:val="333300"/>
          <w:sz w:val="32"/>
          <w:szCs w:val="32"/>
        </w:rPr>
      </w:pPr>
      <w:r w:rsidRPr="00BB2906">
        <w:rPr>
          <w:b/>
          <w:bCs/>
          <w:color w:val="333300"/>
          <w:sz w:val="32"/>
          <w:szCs w:val="32"/>
        </w:rPr>
        <w:t xml:space="preserve">                    Das Buch der tierischen Redewendungen</w:t>
      </w:r>
    </w:p>
    <w:p w14:paraId="0BFD9240" w14:textId="618CD52D" w:rsidR="00BB2906" w:rsidRDefault="00BB2906">
      <w:pPr>
        <w:rPr>
          <w:b/>
          <w:bCs/>
          <w:sz w:val="32"/>
          <w:szCs w:val="32"/>
        </w:rPr>
      </w:pPr>
    </w:p>
    <w:p w14:paraId="72DB125C" w14:textId="368B2EDA" w:rsidR="00BB2906" w:rsidRDefault="00BB2906">
      <w:pPr>
        <w:rPr>
          <w:sz w:val="24"/>
          <w:szCs w:val="24"/>
        </w:rPr>
      </w:pPr>
      <w:r w:rsidRPr="00BB2906">
        <w:rPr>
          <w:sz w:val="24"/>
          <w:szCs w:val="24"/>
        </w:rPr>
        <w:t>Hier findest Du alle Zusatzinformationen, Anregungen und Korrekturen zum Buch</w:t>
      </w:r>
      <w:r>
        <w:rPr>
          <w:sz w:val="24"/>
          <w:szCs w:val="24"/>
        </w:rPr>
        <w:t xml:space="preserve"> nach Kapiteln geordnet.</w:t>
      </w:r>
      <w:r w:rsidR="0060427D">
        <w:rPr>
          <w:sz w:val="24"/>
          <w:szCs w:val="24"/>
        </w:rPr>
        <w:t xml:space="preserve"> </w:t>
      </w:r>
    </w:p>
    <w:p w14:paraId="14912130" w14:textId="215C5460" w:rsidR="00776BB4" w:rsidRPr="00776BB4" w:rsidRDefault="00776BB4" w:rsidP="00776BB4">
      <w:pPr>
        <w:pStyle w:val="Listenabsatz"/>
        <w:numPr>
          <w:ilvl w:val="0"/>
          <w:numId w:val="3"/>
        </w:numPr>
        <w:rPr>
          <w:sz w:val="24"/>
          <w:szCs w:val="24"/>
        </w:rPr>
      </w:pPr>
      <w:r>
        <w:rPr>
          <w:sz w:val="24"/>
          <w:szCs w:val="24"/>
        </w:rPr>
        <w:t>Die nachfolgenden Informationen sowie 2 kleine Schreibfehler (</w:t>
      </w:r>
      <w:r w:rsidRPr="007A2FBE">
        <w:rPr>
          <w:sz w:val="24"/>
          <w:szCs w:val="24"/>
          <w:u w:val="single"/>
        </w:rPr>
        <w:t>Wolfsbefürwortern</w:t>
      </w:r>
      <w:r>
        <w:rPr>
          <w:sz w:val="24"/>
          <w:szCs w:val="24"/>
        </w:rPr>
        <w:t xml:space="preserve"> – Kapitel Wölfe</w:t>
      </w:r>
      <w:r w:rsidR="007A2FBE">
        <w:rPr>
          <w:sz w:val="24"/>
          <w:szCs w:val="24"/>
        </w:rPr>
        <w:t xml:space="preserve"> Seite 150</w:t>
      </w:r>
      <w:r>
        <w:rPr>
          <w:sz w:val="24"/>
          <w:szCs w:val="24"/>
        </w:rPr>
        <w:t xml:space="preserve">, </w:t>
      </w:r>
      <w:r w:rsidRPr="007A2FBE">
        <w:rPr>
          <w:sz w:val="24"/>
          <w:szCs w:val="24"/>
          <w:u w:val="single"/>
        </w:rPr>
        <w:t>Standardwerk</w:t>
      </w:r>
      <w:r>
        <w:rPr>
          <w:sz w:val="24"/>
          <w:szCs w:val="24"/>
        </w:rPr>
        <w:t xml:space="preserve"> – Kapitel Danke!</w:t>
      </w:r>
      <w:r w:rsidR="007A2FBE">
        <w:rPr>
          <w:sz w:val="24"/>
          <w:szCs w:val="24"/>
        </w:rPr>
        <w:t xml:space="preserve"> Seite 173</w:t>
      </w:r>
      <w:r>
        <w:rPr>
          <w:sz w:val="24"/>
          <w:szCs w:val="24"/>
        </w:rPr>
        <w:t>) sind in der Version meines Buches ab Anfang September 2021 bereits verarbeitet.</w:t>
      </w:r>
    </w:p>
    <w:p w14:paraId="12B3017B" w14:textId="6AC2AF9D" w:rsidR="00BB2906" w:rsidRDefault="00BB2906">
      <w:pPr>
        <w:rPr>
          <w:sz w:val="24"/>
          <w:szCs w:val="24"/>
        </w:rPr>
      </w:pPr>
      <w:r>
        <w:rPr>
          <w:sz w:val="24"/>
          <w:szCs w:val="24"/>
        </w:rPr>
        <w:t>Affe:</w:t>
      </w:r>
      <w:r w:rsidR="00A60189">
        <w:rPr>
          <w:sz w:val="24"/>
          <w:szCs w:val="24"/>
        </w:rPr>
        <w:t xml:space="preserve"> </w:t>
      </w:r>
    </w:p>
    <w:p w14:paraId="47A4FB35" w14:textId="3DA41911" w:rsidR="00BB2906" w:rsidRDefault="00BB2906">
      <w:pPr>
        <w:rPr>
          <w:sz w:val="24"/>
          <w:szCs w:val="24"/>
        </w:rPr>
      </w:pPr>
      <w:r>
        <w:rPr>
          <w:sz w:val="24"/>
          <w:szCs w:val="24"/>
        </w:rPr>
        <w:t>Bär:</w:t>
      </w:r>
    </w:p>
    <w:p w14:paraId="5B626835" w14:textId="7CF3DB07" w:rsidR="00BB2906" w:rsidRDefault="00BB2906">
      <w:pPr>
        <w:rPr>
          <w:sz w:val="24"/>
          <w:szCs w:val="24"/>
        </w:rPr>
      </w:pPr>
      <w:r>
        <w:rPr>
          <w:sz w:val="24"/>
          <w:szCs w:val="24"/>
        </w:rPr>
        <w:t>Elefant:</w:t>
      </w:r>
    </w:p>
    <w:p w14:paraId="3226A75C" w14:textId="24BB4BA7" w:rsidR="00BB2906" w:rsidRDefault="00BB2906">
      <w:pPr>
        <w:rPr>
          <w:sz w:val="24"/>
          <w:szCs w:val="24"/>
        </w:rPr>
      </w:pPr>
      <w:r>
        <w:rPr>
          <w:sz w:val="24"/>
          <w:szCs w:val="24"/>
        </w:rPr>
        <w:t>Esel:</w:t>
      </w:r>
    </w:p>
    <w:p w14:paraId="5BD94E8C" w14:textId="77777777" w:rsidR="00B16CA9" w:rsidRDefault="00BB2906">
      <w:pPr>
        <w:rPr>
          <w:sz w:val="24"/>
          <w:szCs w:val="24"/>
        </w:rPr>
      </w:pPr>
      <w:r>
        <w:rPr>
          <w:sz w:val="24"/>
          <w:szCs w:val="24"/>
        </w:rPr>
        <w:t>Fisch:</w:t>
      </w:r>
      <w:r w:rsidR="00B16CA9">
        <w:rPr>
          <w:sz w:val="24"/>
          <w:szCs w:val="24"/>
        </w:rPr>
        <w:t xml:space="preserve"> </w:t>
      </w:r>
    </w:p>
    <w:p w14:paraId="40521877" w14:textId="1E724023" w:rsidR="00BB2906" w:rsidRDefault="00B16CA9">
      <w:pPr>
        <w:rPr>
          <w:sz w:val="24"/>
          <w:szCs w:val="24"/>
        </w:rPr>
      </w:pPr>
      <w:r>
        <w:rPr>
          <w:sz w:val="24"/>
          <w:szCs w:val="24"/>
        </w:rPr>
        <w:t>Seite 48: Im Text verwirrt der Kontext etwas zwischen „stumm wie ein Fisch“ und Walen und Delfinen. Die letzteren sind selbstverständlich Säugetiere.</w:t>
      </w:r>
    </w:p>
    <w:p w14:paraId="2BD7DE50" w14:textId="4EF0A179" w:rsidR="00502D37" w:rsidRDefault="00BB2906">
      <w:pPr>
        <w:rPr>
          <w:sz w:val="24"/>
          <w:szCs w:val="24"/>
        </w:rPr>
      </w:pPr>
      <w:r>
        <w:rPr>
          <w:sz w:val="24"/>
          <w:szCs w:val="24"/>
        </w:rPr>
        <w:t>Fliegen:</w:t>
      </w:r>
      <w:r w:rsidR="00502D37">
        <w:rPr>
          <w:sz w:val="24"/>
          <w:szCs w:val="24"/>
        </w:rPr>
        <w:t xml:space="preserve"> </w:t>
      </w:r>
    </w:p>
    <w:p w14:paraId="006F6B9D" w14:textId="73D83748" w:rsidR="00E23F07" w:rsidRDefault="00E23F07">
      <w:pPr>
        <w:rPr>
          <w:sz w:val="24"/>
          <w:szCs w:val="24"/>
        </w:rPr>
      </w:pPr>
      <w:r>
        <w:rPr>
          <w:sz w:val="24"/>
          <w:szCs w:val="24"/>
        </w:rPr>
        <w:t xml:space="preserve">Ergänzung zum </w:t>
      </w:r>
      <w:r w:rsidR="009C6644">
        <w:rPr>
          <w:sz w:val="24"/>
          <w:szCs w:val="24"/>
        </w:rPr>
        <w:t>Kapitel,</w:t>
      </w:r>
      <w:r>
        <w:rPr>
          <w:sz w:val="24"/>
          <w:szCs w:val="24"/>
        </w:rPr>
        <w:t xml:space="preserve"> </w:t>
      </w:r>
      <w:r w:rsidR="009C6644">
        <w:rPr>
          <w:sz w:val="24"/>
          <w:szCs w:val="24"/>
        </w:rPr>
        <w:t>Seite 54</w:t>
      </w:r>
      <w:r w:rsidR="002F49FF">
        <w:rPr>
          <w:sz w:val="24"/>
          <w:szCs w:val="24"/>
        </w:rPr>
        <w:t>:</w:t>
      </w:r>
    </w:p>
    <w:p w14:paraId="41247E68" w14:textId="77777777" w:rsidR="009C6644" w:rsidRPr="00C26D28" w:rsidRDefault="009C6644" w:rsidP="009C6644">
      <w:pPr>
        <w:ind w:firstLine="227"/>
        <w:jc w:val="both"/>
        <w:rPr>
          <w:rFonts w:ascii="Palatino Linotype" w:hAnsi="Palatino Linotype"/>
        </w:rPr>
      </w:pPr>
      <w:r w:rsidRPr="00C26D28">
        <w:rPr>
          <w:rFonts w:ascii="Palatino Linotype" w:hAnsi="Palatino Linotype"/>
        </w:rPr>
        <w:t xml:space="preserve">Und da wir gerade beim „Essen“ sind </w:t>
      </w:r>
      <w:r w:rsidRPr="00C26D28">
        <w:rPr>
          <w:rFonts w:ascii="Palatino Linotype" w:hAnsi="Palatino Linotype"/>
          <w:b/>
          <w:bCs/>
        </w:rPr>
        <w:t>– in der Not frisst der Teufel Fliegen</w:t>
      </w:r>
      <w:r w:rsidRPr="00C26D28">
        <w:rPr>
          <w:rFonts w:ascii="Palatino Linotype" w:hAnsi="Palatino Linotype"/>
        </w:rPr>
        <w:t>, also eine Notlage, in der man Dinge tut, welche man sonst nicht tun würde. Dieses Sprichwort tauchte etwa im 19. Jahrhundert auf, wobei die Herkunft leider nicht bekannt ist. Man vermutet, dass der Mensch – wie auch der Teufel - im Notfall Fliegen essen würde. Wobei der Teufel sich wohl eher von menschlichen Seelen ernährt. Ein Name des Teufels lautet im Hebräischen „Beelzebub“ und wird als „Herr der Fliegen“ gedeutet. Seine Untertanen zu essen, das kommt mir doch etwas unwahrscheinlich vor. Doch wer weiß, dem Teufel wird auch so manch anderes zugeschrieben und zugetraut. Und im weitesten Sinne beginnt das nächste Kapitel auch mit Luzifer, Mephisto, Satan, Samael, Diabolus, Behemot, Baphomet, Leviathan oder wie man ihn sonst auch nennen mag.</w:t>
      </w:r>
    </w:p>
    <w:p w14:paraId="635358F6" w14:textId="77777777" w:rsidR="00E23F07" w:rsidRDefault="00E23F07">
      <w:pPr>
        <w:rPr>
          <w:sz w:val="24"/>
          <w:szCs w:val="24"/>
        </w:rPr>
      </w:pPr>
    </w:p>
    <w:p w14:paraId="7B770E27" w14:textId="76623F00" w:rsidR="00BB2906" w:rsidRDefault="00BB2906">
      <w:pPr>
        <w:rPr>
          <w:sz w:val="24"/>
          <w:szCs w:val="24"/>
        </w:rPr>
      </w:pPr>
      <w:r>
        <w:rPr>
          <w:sz w:val="24"/>
          <w:szCs w:val="24"/>
        </w:rPr>
        <w:t>Fuchs:</w:t>
      </w:r>
    </w:p>
    <w:p w14:paraId="3217DAD0" w14:textId="791E959D" w:rsidR="00BB2906" w:rsidRDefault="00BB2906">
      <w:pPr>
        <w:rPr>
          <w:sz w:val="24"/>
          <w:szCs w:val="24"/>
        </w:rPr>
      </w:pPr>
      <w:r>
        <w:rPr>
          <w:sz w:val="24"/>
          <w:szCs w:val="24"/>
        </w:rPr>
        <w:t>Hase:</w:t>
      </w:r>
    </w:p>
    <w:p w14:paraId="255EB2F5" w14:textId="1A13DB7A" w:rsidR="00BB2906" w:rsidRDefault="00BB2906">
      <w:pPr>
        <w:rPr>
          <w:sz w:val="24"/>
          <w:szCs w:val="24"/>
        </w:rPr>
      </w:pPr>
      <w:r>
        <w:rPr>
          <w:sz w:val="24"/>
          <w:szCs w:val="24"/>
        </w:rPr>
        <w:t>Hund:</w:t>
      </w:r>
    </w:p>
    <w:p w14:paraId="06D794FD" w14:textId="5FC761AE" w:rsidR="00BB2906" w:rsidRDefault="00BB2906">
      <w:pPr>
        <w:rPr>
          <w:sz w:val="24"/>
          <w:szCs w:val="24"/>
        </w:rPr>
      </w:pPr>
      <w:r>
        <w:rPr>
          <w:sz w:val="24"/>
          <w:szCs w:val="24"/>
        </w:rPr>
        <w:lastRenderedPageBreak/>
        <w:t>Katze:</w:t>
      </w:r>
    </w:p>
    <w:p w14:paraId="7EFB4339" w14:textId="71C39626" w:rsidR="00BB2906" w:rsidRDefault="00BB2906">
      <w:pPr>
        <w:rPr>
          <w:sz w:val="24"/>
          <w:szCs w:val="24"/>
        </w:rPr>
      </w:pPr>
      <w:r>
        <w:rPr>
          <w:sz w:val="24"/>
          <w:szCs w:val="24"/>
        </w:rPr>
        <w:t>Maus:</w:t>
      </w:r>
    </w:p>
    <w:p w14:paraId="77641F72" w14:textId="550036C7" w:rsidR="00BB2906" w:rsidRDefault="00BB2906">
      <w:pPr>
        <w:rPr>
          <w:sz w:val="24"/>
          <w:szCs w:val="24"/>
        </w:rPr>
      </w:pPr>
      <w:r>
        <w:rPr>
          <w:sz w:val="24"/>
          <w:szCs w:val="24"/>
        </w:rPr>
        <w:t>Pferd:</w:t>
      </w:r>
    </w:p>
    <w:p w14:paraId="04425E5E" w14:textId="6E707386" w:rsidR="00BB2906" w:rsidRDefault="00162F48">
      <w:pPr>
        <w:rPr>
          <w:sz w:val="24"/>
          <w:szCs w:val="24"/>
        </w:rPr>
      </w:pPr>
      <w:r>
        <w:rPr>
          <w:sz w:val="24"/>
          <w:szCs w:val="24"/>
        </w:rPr>
        <w:t>R</w:t>
      </w:r>
      <w:r w:rsidR="00BB2906">
        <w:rPr>
          <w:sz w:val="24"/>
          <w:szCs w:val="24"/>
        </w:rPr>
        <w:t>ind:</w:t>
      </w:r>
    </w:p>
    <w:p w14:paraId="5C588BE2" w14:textId="6B0CD450" w:rsidR="003074A4" w:rsidRDefault="00BB2906">
      <w:pPr>
        <w:rPr>
          <w:sz w:val="24"/>
          <w:szCs w:val="24"/>
        </w:rPr>
      </w:pPr>
      <w:r>
        <w:rPr>
          <w:sz w:val="24"/>
          <w:szCs w:val="24"/>
        </w:rPr>
        <w:t>Schaf:</w:t>
      </w:r>
    </w:p>
    <w:p w14:paraId="07F0538C" w14:textId="760FEF34" w:rsidR="00BB2906" w:rsidRDefault="00BB2906">
      <w:pPr>
        <w:rPr>
          <w:sz w:val="24"/>
          <w:szCs w:val="24"/>
        </w:rPr>
      </w:pPr>
      <w:r>
        <w:rPr>
          <w:sz w:val="24"/>
          <w:szCs w:val="24"/>
        </w:rPr>
        <w:t>Schwein:</w:t>
      </w:r>
    </w:p>
    <w:p w14:paraId="3F2BA33C" w14:textId="6B4B9BD0" w:rsidR="00BB2906" w:rsidRDefault="00BB2906">
      <w:pPr>
        <w:rPr>
          <w:sz w:val="24"/>
          <w:szCs w:val="24"/>
        </w:rPr>
      </w:pPr>
      <w:r>
        <w:rPr>
          <w:sz w:val="24"/>
          <w:szCs w:val="24"/>
        </w:rPr>
        <w:t>Vogel:</w:t>
      </w:r>
    </w:p>
    <w:p w14:paraId="4EA56BEE" w14:textId="726BD317" w:rsidR="00BB2906" w:rsidRDefault="00BB2906">
      <w:pPr>
        <w:rPr>
          <w:sz w:val="24"/>
          <w:szCs w:val="24"/>
        </w:rPr>
      </w:pPr>
      <w:r>
        <w:rPr>
          <w:sz w:val="24"/>
          <w:szCs w:val="24"/>
        </w:rPr>
        <w:t>Wolf:</w:t>
      </w:r>
    </w:p>
    <w:p w14:paraId="2D8E1570" w14:textId="033DEF51" w:rsidR="00287372" w:rsidRDefault="00287372">
      <w:pPr>
        <w:rPr>
          <w:sz w:val="24"/>
          <w:szCs w:val="24"/>
        </w:rPr>
      </w:pPr>
      <w:r>
        <w:rPr>
          <w:sz w:val="24"/>
          <w:szCs w:val="24"/>
        </w:rPr>
        <w:t>Seite 139: die etwaige Reviergröße eines Wolfsrudels ist natürlich ein Bereich von 150 bis 300 km</w:t>
      </w:r>
      <w:r>
        <w:rPr>
          <w:rFonts w:cstheme="minorHAnsi"/>
          <w:sz w:val="24"/>
          <w:szCs w:val="24"/>
        </w:rPr>
        <w:t>²</w:t>
      </w:r>
      <w:r>
        <w:rPr>
          <w:sz w:val="24"/>
          <w:szCs w:val="24"/>
        </w:rPr>
        <w:t xml:space="preserve"> - Quadrat-Kilometer nicht qm – Quadrat-Meter.</w:t>
      </w:r>
    </w:p>
    <w:p w14:paraId="115ABCDE" w14:textId="201344ED" w:rsidR="00BB2906" w:rsidRDefault="00BB2906">
      <w:pPr>
        <w:rPr>
          <w:sz w:val="24"/>
          <w:szCs w:val="24"/>
        </w:rPr>
      </w:pPr>
      <w:r>
        <w:rPr>
          <w:sz w:val="24"/>
          <w:szCs w:val="24"/>
        </w:rPr>
        <w:t>Ziege:</w:t>
      </w:r>
    </w:p>
    <w:p w14:paraId="1E47F325" w14:textId="383012C0" w:rsidR="00B16CA9" w:rsidRDefault="00B16CA9">
      <w:pPr>
        <w:rPr>
          <w:sz w:val="24"/>
          <w:szCs w:val="24"/>
        </w:rPr>
      </w:pPr>
      <w:r>
        <w:rPr>
          <w:sz w:val="24"/>
          <w:szCs w:val="24"/>
        </w:rPr>
        <w:t>Seite 16</w:t>
      </w:r>
      <w:r w:rsidR="002E046C">
        <w:rPr>
          <w:sz w:val="24"/>
          <w:szCs w:val="24"/>
        </w:rPr>
        <w:t>1</w:t>
      </w:r>
      <w:r>
        <w:rPr>
          <w:sz w:val="24"/>
          <w:szCs w:val="24"/>
        </w:rPr>
        <w:t xml:space="preserve">: Das „Totstellen“ </w:t>
      </w:r>
      <w:r w:rsidR="00B912AA">
        <w:rPr>
          <w:sz w:val="24"/>
          <w:szCs w:val="24"/>
        </w:rPr>
        <w:t>bei Gefahr von</w:t>
      </w:r>
      <w:r>
        <w:rPr>
          <w:sz w:val="24"/>
          <w:szCs w:val="24"/>
        </w:rPr>
        <w:t xml:space="preserve"> den Tennessee Fainting Goats ist eine Erbkrankheit. Die Strategie des Totstellens wird aber auch von Schlangen, Fröschen und Opossums benutzt.</w:t>
      </w:r>
    </w:p>
    <w:p w14:paraId="673BF570" w14:textId="77777777" w:rsidR="00BB2906" w:rsidRPr="00BB2906" w:rsidRDefault="00BB2906">
      <w:pPr>
        <w:rPr>
          <w:sz w:val="24"/>
          <w:szCs w:val="24"/>
        </w:rPr>
      </w:pPr>
    </w:p>
    <w:sectPr w:rsidR="00BB2906" w:rsidRPr="00BB29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81036"/>
    <w:multiLevelType w:val="hybridMultilevel"/>
    <w:tmpl w:val="5AD4E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164789"/>
    <w:multiLevelType w:val="hybridMultilevel"/>
    <w:tmpl w:val="C6CE3EB4"/>
    <w:lvl w:ilvl="0" w:tplc="2836EBA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396D7E"/>
    <w:multiLevelType w:val="hybridMultilevel"/>
    <w:tmpl w:val="A0489C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0524726">
    <w:abstractNumId w:val="2"/>
  </w:num>
  <w:num w:numId="2" w16cid:durableId="1021861833">
    <w:abstractNumId w:val="0"/>
  </w:num>
  <w:num w:numId="3" w16cid:durableId="1125999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06"/>
    <w:rsid w:val="00162F48"/>
    <w:rsid w:val="001D37EC"/>
    <w:rsid w:val="00287372"/>
    <w:rsid w:val="002E046C"/>
    <w:rsid w:val="002F49FF"/>
    <w:rsid w:val="003074A4"/>
    <w:rsid w:val="00502D37"/>
    <w:rsid w:val="0051474F"/>
    <w:rsid w:val="0060427D"/>
    <w:rsid w:val="00776BB4"/>
    <w:rsid w:val="007A2FBE"/>
    <w:rsid w:val="009C6644"/>
    <w:rsid w:val="00A60189"/>
    <w:rsid w:val="00B11F83"/>
    <w:rsid w:val="00B16CA9"/>
    <w:rsid w:val="00B912AA"/>
    <w:rsid w:val="00BB2906"/>
    <w:rsid w:val="00E23F07"/>
    <w:rsid w:val="00F3527F"/>
    <w:rsid w:val="00FA53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E0AA"/>
  <w15:chartTrackingRefBased/>
  <w15:docId w15:val="{A26258C1-6543-4EF0-97C1-204D3EC6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B2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8FA93-AC6C-4732-9C81-5754CDAE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1651</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Pauly</dc:creator>
  <cp:keywords/>
  <dc:description/>
  <cp:lastModifiedBy>Uwe Pauly</cp:lastModifiedBy>
  <cp:revision>18</cp:revision>
  <dcterms:created xsi:type="dcterms:W3CDTF">2021-07-24T18:17:00Z</dcterms:created>
  <dcterms:modified xsi:type="dcterms:W3CDTF">2024-04-03T14:25:00Z</dcterms:modified>
</cp:coreProperties>
</file>