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0EBE67" w14:textId="375B4BAC" w:rsidR="000E4504" w:rsidRPr="008A4FC4" w:rsidRDefault="002E05B0">
      <w:pPr>
        <w:rPr>
          <w:rFonts w:ascii="Times New Roman" w:hAnsi="Times New Roman" w:cs="Times New Roman"/>
          <w:b/>
          <w:bCs/>
          <w:sz w:val="32"/>
          <w:szCs w:val="32"/>
          <w:lang w:val="de-CH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de-CH"/>
        </w:rPr>
        <w:t>«Voller Wut!» Gedenkanlass zum Klostersturm</w:t>
      </w:r>
    </w:p>
    <w:p w14:paraId="0BA7B149" w14:textId="3CBE561A" w:rsidR="00853A51" w:rsidRPr="008A4FC4" w:rsidRDefault="00853A51">
      <w:pPr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</w:pPr>
      <w:r w:rsidRPr="008A4FC4">
        <w:rPr>
          <w:rFonts w:ascii="Times New Roman" w:hAnsi="Times New Roman" w:cs="Times New Roman"/>
          <w:sz w:val="28"/>
          <w:szCs w:val="28"/>
          <w:lang w:val="de-CH"/>
        </w:rPr>
        <w:t xml:space="preserve">Am </w:t>
      </w:r>
      <w:r w:rsidR="002E05B0">
        <w:rPr>
          <w:rFonts w:ascii="Times New Roman" w:hAnsi="Times New Roman" w:cs="Times New Roman"/>
          <w:sz w:val="28"/>
          <w:szCs w:val="28"/>
          <w:lang w:val="de-CH"/>
        </w:rPr>
        <w:t xml:space="preserve">Freitag, </w:t>
      </w:r>
      <w:r w:rsidRPr="008A4FC4">
        <w:rPr>
          <w:rFonts w:ascii="Times New Roman" w:hAnsi="Times New Roman" w:cs="Times New Roman"/>
          <w:sz w:val="28"/>
          <w:szCs w:val="28"/>
          <w:lang w:val="de-CH"/>
        </w:rPr>
        <w:t xml:space="preserve">dem </w:t>
      </w:r>
      <w:r w:rsidR="002E05B0">
        <w:rPr>
          <w:rFonts w:ascii="Times New Roman" w:hAnsi="Times New Roman" w:cs="Times New Roman"/>
          <w:sz w:val="28"/>
          <w:szCs w:val="28"/>
          <w:lang w:val="de-CH"/>
        </w:rPr>
        <w:t>19</w:t>
      </w:r>
      <w:r w:rsidRPr="008A4FC4">
        <w:rPr>
          <w:rFonts w:ascii="Times New Roman" w:hAnsi="Times New Roman" w:cs="Times New Roman"/>
          <w:sz w:val="28"/>
          <w:szCs w:val="28"/>
          <w:lang w:val="de-CH"/>
        </w:rPr>
        <w:t>. Ju</w:t>
      </w:r>
      <w:r w:rsidR="002E05B0">
        <w:rPr>
          <w:rFonts w:ascii="Times New Roman" w:hAnsi="Times New Roman" w:cs="Times New Roman"/>
          <w:sz w:val="28"/>
          <w:szCs w:val="28"/>
          <w:lang w:val="de-CH"/>
        </w:rPr>
        <w:t>li</w:t>
      </w:r>
      <w:r w:rsidRPr="008A4FC4">
        <w:rPr>
          <w:rFonts w:ascii="Times New Roman" w:hAnsi="Times New Roman" w:cs="Times New Roman"/>
          <w:sz w:val="28"/>
          <w:szCs w:val="28"/>
          <w:lang w:val="de-CH"/>
        </w:rPr>
        <w:t xml:space="preserve"> findet in der Galluskapelle in Oberstammheim ein </w:t>
      </w:r>
      <w:r w:rsidR="002E05B0">
        <w:rPr>
          <w:rFonts w:ascii="Times New Roman" w:hAnsi="Times New Roman" w:cs="Times New Roman"/>
          <w:sz w:val="28"/>
          <w:szCs w:val="28"/>
          <w:lang w:val="de-CH"/>
        </w:rPr>
        <w:t xml:space="preserve">Gedenkanlass zum Ittinger Klostersturm vom 19. Juli 1524 statt. Der Anlass </w:t>
      </w:r>
      <w:r w:rsidR="004A5AEA">
        <w:rPr>
          <w:rFonts w:ascii="Times New Roman" w:hAnsi="Times New Roman" w:cs="Times New Roman"/>
          <w:sz w:val="28"/>
          <w:szCs w:val="28"/>
          <w:lang w:val="de-CH"/>
        </w:rPr>
        <w:t xml:space="preserve">der Reformierten Kirchgemeinde Stammheim </w:t>
      </w:r>
      <w:r w:rsidR="002E05B0">
        <w:rPr>
          <w:rFonts w:ascii="Times New Roman" w:hAnsi="Times New Roman" w:cs="Times New Roman"/>
          <w:sz w:val="28"/>
          <w:szCs w:val="28"/>
          <w:lang w:val="de-CH"/>
        </w:rPr>
        <w:t xml:space="preserve">steht unter dem Motto «Voller Wut!» und bietet Wort-Spiele und Klang-Künste. Schlagzeuger Andreas Aeppli und Organist Heinz Specker experimentieren mit ihren Instrumenten und interpretieren die Ereignisse vom Sankt-Anna-Sturm in Oberstammheim bis zur Plünderung und Brandschatzung des Klosters Ittingen. </w:t>
      </w:r>
      <w:r w:rsidR="004A5AEA">
        <w:rPr>
          <w:rFonts w:ascii="Times New Roman" w:hAnsi="Times New Roman" w:cs="Times New Roman"/>
          <w:sz w:val="28"/>
          <w:szCs w:val="28"/>
          <w:lang w:val="de-CH"/>
        </w:rPr>
        <w:t xml:space="preserve">Eine Theatergruppe unter Leitung von Ueli Peter setzt die Tragödie in Szene. </w:t>
      </w:r>
      <w:r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>Der Anlass ist Teil des regionalen Projekts «1524 – Stürmische Zeiten»</w:t>
      </w:r>
      <w:r w:rsid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 xml:space="preserve"> und </w:t>
      </w:r>
      <w:r w:rsidR="008A4FC4"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>beginnt um 19.30 Uhr</w:t>
      </w:r>
      <w:r w:rsidR="002E05B0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 xml:space="preserve">. </w:t>
      </w:r>
      <w:r w:rsidR="008A4FC4"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 xml:space="preserve">Der Eintritt ist frei. Im Anschluss wird ein Apéro offeriert. </w:t>
      </w:r>
    </w:p>
    <w:p w14:paraId="76F6CFA9" w14:textId="21853EBB" w:rsidR="00853A51" w:rsidRPr="002E05B0" w:rsidRDefault="00853A51">
      <w:pPr>
        <w:rPr>
          <w:rFonts w:ascii="Times New Roman" w:hAnsi="Times New Roman" w:cs="Times New Roman"/>
          <w:sz w:val="28"/>
          <w:szCs w:val="28"/>
          <w:lang w:val="de-CH"/>
        </w:rPr>
      </w:pPr>
      <w:r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 xml:space="preserve">Nähere Informationen: </w:t>
      </w:r>
      <w:r w:rsid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br/>
      </w:r>
      <w:hyperlink r:id="rId4" w:history="1">
        <w:r w:rsidR="008A4FC4" w:rsidRPr="008A4FC4">
          <w:rPr>
            <w:rStyle w:val="Hyperlink"/>
            <w:rFonts w:ascii="Times New Roman" w:eastAsia="Times New Roman" w:hAnsi="Times New Roman" w:cs="Times New Roman"/>
            <w:color w:val="auto"/>
            <w:kern w:val="0"/>
            <w:sz w:val="28"/>
            <w:szCs w:val="28"/>
            <w:u w:val="none"/>
            <w:bdr w:val="none" w:sz="0" w:space="0" w:color="auto" w:frame="1"/>
            <w:lang w:val="de-CH" w:eastAsia="de-CH"/>
            <w14:ligatures w14:val="none"/>
          </w:rPr>
          <w:t>www.1524.ch</w:t>
        </w:r>
      </w:hyperlink>
      <w:r w:rsidR="008A4FC4"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 xml:space="preserve"> </w:t>
      </w:r>
      <w:r w:rsidR="008A4FC4" w:rsidRPr="008A4FC4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br/>
      </w:r>
      <w:hyperlink r:id="rId5" w:history="1">
        <w:r w:rsidR="002E05B0" w:rsidRPr="002E05B0">
          <w:rPr>
            <w:rStyle w:val="Hyperlink"/>
            <w:rFonts w:ascii="Times New Roman" w:eastAsia="Times New Roman" w:hAnsi="Times New Roman" w:cs="Times New Roman"/>
            <w:color w:val="auto"/>
            <w:kern w:val="0"/>
            <w:sz w:val="28"/>
            <w:szCs w:val="28"/>
            <w:u w:val="none"/>
            <w:bdr w:val="none" w:sz="0" w:space="0" w:color="auto" w:frame="1"/>
            <w:lang w:val="de-CH" w:eastAsia="de-CH"/>
            <w14:ligatures w14:val="none"/>
          </w:rPr>
          <w:t>www.kirche-stammheim.ch</w:t>
        </w:r>
      </w:hyperlink>
      <w:r w:rsidRPr="002E05B0">
        <w:rPr>
          <w:rFonts w:ascii="Times New Roman" w:eastAsia="Times New Roman" w:hAnsi="Times New Roman" w:cs="Times New Roman"/>
          <w:kern w:val="0"/>
          <w:sz w:val="28"/>
          <w:szCs w:val="28"/>
          <w:bdr w:val="none" w:sz="0" w:space="0" w:color="auto" w:frame="1"/>
          <w:lang w:val="de-CH" w:eastAsia="de-CH"/>
          <w14:ligatures w14:val="none"/>
        </w:rPr>
        <w:t xml:space="preserve"> </w:t>
      </w:r>
    </w:p>
    <w:p w14:paraId="44C5EA67" w14:textId="26F3072B" w:rsidR="004B0D93" w:rsidRDefault="004A5AEA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  <w:r w:rsidRPr="004A5AEA"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  <w:drawing>
          <wp:anchor distT="0" distB="0" distL="114300" distR="114300" simplePos="0" relativeHeight="251658240" behindDoc="1" locked="0" layoutInCell="1" allowOverlap="1" wp14:anchorId="61654EB3" wp14:editId="6CFA0334">
            <wp:simplePos x="0" y="0"/>
            <wp:positionH relativeFrom="column">
              <wp:posOffset>1191260</wp:posOffset>
            </wp:positionH>
            <wp:positionV relativeFrom="paragraph">
              <wp:posOffset>172720</wp:posOffset>
            </wp:positionV>
            <wp:extent cx="3935095" cy="2972435"/>
            <wp:effectExtent l="0" t="0" r="8255" b="0"/>
            <wp:wrapTight wrapText="bothSides">
              <wp:wrapPolygon edited="0">
                <wp:start x="0" y="0"/>
                <wp:lineTo x="0" y="21457"/>
                <wp:lineTo x="21541" y="21457"/>
                <wp:lineTo x="21541" y="0"/>
                <wp:lineTo x="0" y="0"/>
              </wp:wrapPolygon>
            </wp:wrapTight>
            <wp:docPr id="127027518" name="Grafik 1" descr="Ein Bild, das Musik, Musikinstrument, Trommel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7518" name="Grafik 1" descr="Ein Bild, das Musik, Musikinstrument, Trommel, Person enthält.&#10;&#10;Automatisch generierte Beschreibu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0FC4E" w14:textId="29E3E5C9" w:rsidR="004A5AEA" w:rsidRDefault="004A5AEA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p w14:paraId="5A7F52F7" w14:textId="0AD942A8" w:rsidR="004B0D93" w:rsidRDefault="004B0D93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p w14:paraId="153E58A8" w14:textId="77777777" w:rsidR="004A5AEA" w:rsidRDefault="004A5AEA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p w14:paraId="0AB335B3" w14:textId="77777777" w:rsidR="004A5AEA" w:rsidRDefault="004A5AEA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p w14:paraId="143008D1" w14:textId="77777777" w:rsidR="004A5AEA" w:rsidRDefault="004A5AEA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p w14:paraId="4C53849F" w14:textId="77777777" w:rsidR="004A5AEA" w:rsidRDefault="004A5AEA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p w14:paraId="7C115845" w14:textId="77777777" w:rsidR="004A5AEA" w:rsidRDefault="004A5AEA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p w14:paraId="4596C3E7" w14:textId="77777777" w:rsidR="004A5AEA" w:rsidRDefault="004A5AEA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p w14:paraId="781CFAFA" w14:textId="77777777" w:rsidR="004A5AEA" w:rsidRDefault="004A5AEA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p w14:paraId="33F1D668" w14:textId="77777777" w:rsidR="004A5AEA" w:rsidRDefault="004A5AEA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p w14:paraId="2A1726D7" w14:textId="77777777" w:rsidR="004A5AEA" w:rsidRDefault="004A5AEA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p w14:paraId="2825FA87" w14:textId="77777777" w:rsidR="004A5AEA" w:rsidRDefault="004A5AEA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p w14:paraId="7240F848" w14:textId="77777777" w:rsidR="004A5AEA" w:rsidRDefault="004A5AEA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p w14:paraId="2EE41473" w14:textId="77777777" w:rsidR="004A5AEA" w:rsidRDefault="004A5AEA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p w14:paraId="08E0186A" w14:textId="77777777" w:rsidR="004A5AEA" w:rsidRDefault="004A5AEA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p w14:paraId="05604295" w14:textId="77777777" w:rsidR="004A5AEA" w:rsidRDefault="004A5AEA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p w14:paraId="330CD3C6" w14:textId="77777777" w:rsidR="004A5AEA" w:rsidRDefault="004A5AEA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p w14:paraId="3F95BCE2" w14:textId="77777777" w:rsidR="004A5AEA" w:rsidRDefault="004A5AEA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p w14:paraId="5B4BC245" w14:textId="77777777" w:rsidR="002E05B0" w:rsidRDefault="002E05B0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p w14:paraId="21F93666" w14:textId="19785123" w:rsidR="004B0D93" w:rsidRPr="002E05B0" w:rsidRDefault="002E05B0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8"/>
          <w:szCs w:val="28"/>
          <w:lang w:val="de-CH" w:eastAsia="de-CH"/>
          <w14:ligatures w14:val="none"/>
        </w:rPr>
      </w:pPr>
      <w:r w:rsidRPr="002E05B0">
        <w:rPr>
          <w:rFonts w:ascii="Times New Roman" w:hAnsi="Times New Roman" w:cs="Times New Roman"/>
          <w:sz w:val="28"/>
          <w:szCs w:val="28"/>
        </w:rPr>
        <w:t>SEIT ÜBER 40 JAHREN SPIELT ANDREAS AEPPLI</w:t>
      </w:r>
      <w:r w:rsidR="004A5AEA">
        <w:rPr>
          <w:rFonts w:ascii="Times New Roman" w:hAnsi="Times New Roman" w:cs="Times New Roman"/>
          <w:sz w:val="28"/>
          <w:szCs w:val="28"/>
        </w:rPr>
        <w:t xml:space="preserve"> </w:t>
      </w:r>
      <w:r w:rsidRPr="002E05B0">
        <w:rPr>
          <w:rFonts w:ascii="Times New Roman" w:hAnsi="Times New Roman" w:cs="Times New Roman"/>
          <w:sz w:val="28"/>
          <w:szCs w:val="28"/>
        </w:rPr>
        <w:t xml:space="preserve">LEIDENSCHAFTLICH MUSIK AUF SCHLAGINSTRUMENTEN. </w:t>
      </w:r>
      <w:r>
        <w:rPr>
          <w:rFonts w:ascii="Times New Roman" w:hAnsi="Times New Roman" w:cs="Times New Roman"/>
          <w:sz w:val="28"/>
          <w:szCs w:val="28"/>
        </w:rPr>
        <w:t>ER</w:t>
      </w:r>
      <w:r w:rsidRPr="002E05B0">
        <w:rPr>
          <w:rFonts w:ascii="Times New Roman" w:hAnsi="Times New Roman" w:cs="Times New Roman"/>
          <w:sz w:val="28"/>
          <w:szCs w:val="28"/>
        </w:rPr>
        <w:t xml:space="preserve"> ARBEITET ALS MUSIKPÄDAGOGE AN SEINER EIGENEN SCHULE IN WINTERTHUR.</w:t>
      </w:r>
    </w:p>
    <w:p w14:paraId="52390E6F" w14:textId="154FAB25" w:rsidR="00853A51" w:rsidRDefault="00853A51" w:rsidP="00853A5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val="de-CH" w:eastAsia="de-CH"/>
          <w14:ligatures w14:val="none"/>
        </w:rPr>
      </w:pPr>
    </w:p>
    <w:sectPr w:rsidR="00853A5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A51"/>
    <w:rsid w:val="00081453"/>
    <w:rsid w:val="000E4504"/>
    <w:rsid w:val="00232BA2"/>
    <w:rsid w:val="002E05B0"/>
    <w:rsid w:val="003B6F93"/>
    <w:rsid w:val="004A5AEA"/>
    <w:rsid w:val="004B0D93"/>
    <w:rsid w:val="004E64A6"/>
    <w:rsid w:val="00537E01"/>
    <w:rsid w:val="005F64AC"/>
    <w:rsid w:val="00853A51"/>
    <w:rsid w:val="008A4FC4"/>
    <w:rsid w:val="008F1E8A"/>
    <w:rsid w:val="00CB7D03"/>
    <w:rsid w:val="00DE0AFC"/>
    <w:rsid w:val="00E8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BAB747"/>
  <w15:chartTrackingRefBased/>
  <w15:docId w15:val="{A8318A12-1EC0-444B-B311-2951CEC39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53A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53A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53A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53A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53A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53A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53A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53A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53A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53A51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53A51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53A51"/>
    <w:rPr>
      <w:rFonts w:eastAsiaTheme="majorEastAsia" w:cstheme="majorBidi"/>
      <w:color w:val="0F4761" w:themeColor="accent1" w:themeShade="BF"/>
      <w:sz w:val="28"/>
      <w:szCs w:val="28"/>
      <w:lang w:val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53A51"/>
    <w:rPr>
      <w:rFonts w:eastAsiaTheme="majorEastAsia" w:cstheme="majorBidi"/>
      <w:i/>
      <w:iCs/>
      <w:color w:val="0F4761" w:themeColor="accent1" w:themeShade="BF"/>
      <w:lang w:val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53A51"/>
    <w:rPr>
      <w:rFonts w:eastAsiaTheme="majorEastAsia" w:cstheme="majorBidi"/>
      <w:color w:val="0F4761" w:themeColor="accent1" w:themeShade="BF"/>
      <w:lang w:val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53A51"/>
    <w:rPr>
      <w:rFonts w:eastAsiaTheme="majorEastAsia" w:cstheme="majorBidi"/>
      <w:i/>
      <w:iCs/>
      <w:color w:val="595959" w:themeColor="text1" w:themeTint="A6"/>
      <w:lang w:val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53A51"/>
    <w:rPr>
      <w:rFonts w:eastAsiaTheme="majorEastAsia" w:cstheme="majorBidi"/>
      <w:color w:val="595959" w:themeColor="text1" w:themeTint="A6"/>
      <w:lang w:val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53A51"/>
    <w:rPr>
      <w:rFonts w:eastAsiaTheme="majorEastAsia" w:cstheme="majorBidi"/>
      <w:i/>
      <w:iCs/>
      <w:color w:val="272727" w:themeColor="text1" w:themeTint="D8"/>
      <w:lang w:val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53A51"/>
    <w:rPr>
      <w:rFonts w:eastAsiaTheme="majorEastAsia" w:cstheme="majorBidi"/>
      <w:color w:val="272727" w:themeColor="text1" w:themeTint="D8"/>
      <w:lang w:val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53A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53A51"/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53A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53A51"/>
    <w:rPr>
      <w:rFonts w:eastAsiaTheme="majorEastAsia" w:cstheme="majorBidi"/>
      <w:color w:val="595959" w:themeColor="text1" w:themeTint="A6"/>
      <w:spacing w:val="15"/>
      <w:sz w:val="28"/>
      <w:szCs w:val="28"/>
      <w:lang w:val="de-DE"/>
    </w:rPr>
  </w:style>
  <w:style w:type="paragraph" w:styleId="Zitat">
    <w:name w:val="Quote"/>
    <w:basedOn w:val="Standard"/>
    <w:next w:val="Standard"/>
    <w:link w:val="ZitatZchn"/>
    <w:uiPriority w:val="29"/>
    <w:qFormat/>
    <w:rsid w:val="00853A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53A51"/>
    <w:rPr>
      <w:i/>
      <w:iCs/>
      <w:color w:val="404040" w:themeColor="text1" w:themeTint="BF"/>
      <w:lang w:val="de-DE"/>
    </w:rPr>
  </w:style>
  <w:style w:type="paragraph" w:styleId="Listenabsatz">
    <w:name w:val="List Paragraph"/>
    <w:basedOn w:val="Standard"/>
    <w:uiPriority w:val="34"/>
    <w:qFormat/>
    <w:rsid w:val="00853A5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53A5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53A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53A51"/>
    <w:rPr>
      <w:i/>
      <w:iCs/>
      <w:color w:val="0F4761" w:themeColor="accent1" w:themeShade="BF"/>
      <w:lang w:val="de-DE"/>
    </w:rPr>
  </w:style>
  <w:style w:type="character" w:styleId="IntensiverVerweis">
    <w:name w:val="Intense Reference"/>
    <w:basedOn w:val="Absatz-Standardschriftart"/>
    <w:uiPriority w:val="32"/>
    <w:qFormat/>
    <w:rsid w:val="00853A51"/>
    <w:rPr>
      <w:b/>
      <w:bCs/>
      <w:smallCaps/>
      <w:color w:val="0F4761" w:themeColor="accent1" w:themeShade="BF"/>
      <w:spacing w:val="5"/>
    </w:rPr>
  </w:style>
  <w:style w:type="paragraph" w:customStyle="1" w:styleId="font8">
    <w:name w:val="font_8"/>
    <w:basedOn w:val="Standard"/>
    <w:rsid w:val="00853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de-CH" w:eastAsia="de-CH"/>
      <w14:ligatures w14:val="none"/>
    </w:rPr>
  </w:style>
  <w:style w:type="character" w:customStyle="1" w:styleId="wixui-rich-texttext">
    <w:name w:val="wixui-rich-text__text"/>
    <w:basedOn w:val="Absatz-Standardschriftart"/>
    <w:rsid w:val="00853A51"/>
  </w:style>
  <w:style w:type="character" w:styleId="Hyperlink">
    <w:name w:val="Hyperlink"/>
    <w:basedOn w:val="Absatz-Standardschriftart"/>
    <w:uiPriority w:val="99"/>
    <w:unhideWhenUsed/>
    <w:rsid w:val="00853A51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53A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4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1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64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5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8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44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9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038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49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81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kirche-stammheim.ch" TargetMode="External"/><Relationship Id="rId4" Type="http://schemas.openxmlformats.org/officeDocument/2006/relationships/hyperlink" Target="http://www.1524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Heinz-Jürgen Heckmann</dc:creator>
  <cp:keywords/>
  <dc:description/>
  <cp:lastModifiedBy>Heinz-Jürgen Heckmann</cp:lastModifiedBy>
  <cp:revision>4</cp:revision>
  <dcterms:created xsi:type="dcterms:W3CDTF">2024-06-17T04:14:00Z</dcterms:created>
  <dcterms:modified xsi:type="dcterms:W3CDTF">2024-07-16T16:16:00Z</dcterms:modified>
</cp:coreProperties>
</file>