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6048375" cy="2014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01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Whitefish Bay Public Education Foundation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2020-2021 Passport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From October to April, check our website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https://www.educatethebay.info/events/</w:t>
        </w:r>
      </w:hyperlink>
      <w:r w:rsidDel="00000000" w:rsidR="00000000" w:rsidRPr="00000000">
        <w:rPr>
          <w:rtl w:val="0"/>
        </w:rPr>
        <w:t xml:space="preserve">   for the activities of the month. Record your activities here with a photo. Post your photo on your Twitter, Facebook, Intsagram, Tik Toc or other social media with the hashtag below and/or share your photo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educatethebay@gmail.com</w:t>
        </w:r>
      </w:hyperlink>
      <w:r w:rsidDel="00000000" w:rsidR="00000000" w:rsidRPr="00000000">
        <w:rPr>
          <w:rtl w:val="0"/>
        </w:rPr>
        <w:t xml:space="preserve"> and we will post it on the Foundation Facebook page and website.  Passports are due by April 16th to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educatethebay@gmail.com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Stay tuned for the virtual Run the Bay in May!  Thank you and have fun!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3930"/>
        <w:gridCol w:w="3120"/>
        <w:tblGridChange w:id="0">
          <w:tblGrid>
            <w:gridCol w:w="2310"/>
            <w:gridCol w:w="393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Picture (post on your social media with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#WhitefishBayPublicEducationFoundation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#WFBPEFPassport or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#FundingInnovation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3930"/>
        <w:gridCol w:w="3120"/>
        <w:tblGridChange w:id="0">
          <w:tblGrid>
            <w:gridCol w:w="2310"/>
            <w:gridCol w:w="393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Picture (post on your social media with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#WhitefishBayPublicEducationFoundation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#WFBPEFPassport or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#FundingInnovation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ucatethebay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educatethebay.info/events/" TargetMode="External"/><Relationship Id="rId8" Type="http://schemas.openxmlformats.org/officeDocument/2006/relationships/hyperlink" Target="mailto:educatetheb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