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jc w:val="right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単語を覚えよう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720" w:right="0" w:hanging="720"/>
        <w:jc w:val="left"/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顔のパーツ、身に</w:t>
      </w:r>
      <w:r w:rsidDel="00000000" w:rsidR="00000000" w:rsidRPr="00000000">
        <w:rPr>
          <w:rFonts w:ascii="Meiryo" w:cs="Meiryo" w:eastAsia="Meiryo" w:hAnsi="Meiryo"/>
          <w:b w:val="1"/>
          <w:sz w:val="40"/>
          <w:szCs w:val="40"/>
          <w:rtl w:val="0"/>
        </w:rPr>
        <w:t xml:space="preserve">つ</w:t>
      </w: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けるもの</w:t>
      </w:r>
    </w:p>
    <w:p w:rsidR="00000000" w:rsidDel="00000000" w:rsidP="00000000" w:rsidRDefault="00000000" w:rsidRPr="00000000" w14:paraId="00000003">
      <w:pPr>
        <w:spacing w:line="300" w:lineRule="auto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289040" cy="45148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7830" y="3560608"/>
                          <a:ext cx="6276340" cy="4387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、物や人、国などの名前を表です。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6289040" cy="451485"/>
                <wp:effectExtent b="0" l="0" r="0" t="0"/>
                <wp:wrapNone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040" cy="45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289040" cy="45148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7830" y="3560608"/>
                          <a:ext cx="6276340" cy="4387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iryo" w:cs="Meiryo" w:eastAsia="Meiryo" w:hAnsi="Meiry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人の顔のパーツ、身に着けるもの、身近な持ち物の名前について考えてみましょう。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289040" cy="451485"/>
                <wp:effectExtent b="0" l="0" r="0" t="0"/>
                <wp:wrapNone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040" cy="45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300" w:lineRule="auto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0" w:lineRule="auto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00" w:lineRule="auto"/>
        <w:ind w:left="567" w:right="0" w:hanging="525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写真の中に見える「もの」を10個探し、「日本語」の欄に日本語で書き出してみましょう。</w:t>
        <w:br w:type="textWrapping"/>
        <w:t xml:space="preserve">次に、それを英語で何というかを考えて、「英語」の欄に書きましょう。</w:t>
      </w: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ヒント：顔のパーツ、服、持ち物などに注目</w:t>
        <w:br w:type="textWrapping"/>
        <w:t xml:space="preserve">　　　　分からない単語はオンラインの辞書などを使って調べましょう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358775</wp:posOffset>
            </wp:positionH>
            <wp:positionV relativeFrom="paragraph">
              <wp:posOffset>812165</wp:posOffset>
            </wp:positionV>
            <wp:extent cx="5123180" cy="3419475"/>
            <wp:effectExtent b="0" l="0" r="0" t="0"/>
            <wp:wrapSquare wrapText="bothSides" distB="0" distT="0" distL="114300" distR="114300"/>
            <wp:docPr id="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3419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00" w:lineRule="auto"/>
        <w:ind w:left="567" w:right="0" w:firstLine="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＜記入欄＞</w:t>
      </w:r>
    </w:p>
    <w:tbl>
      <w:tblPr>
        <w:tblStyle w:val="Table1"/>
        <w:tblW w:w="8188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3828"/>
        <w:gridCol w:w="3685"/>
        <w:tblGridChange w:id="0">
          <w:tblGrid>
            <w:gridCol w:w="675"/>
            <w:gridCol w:w="3828"/>
            <w:gridCol w:w="3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日本語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英語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center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300" w:lineRule="auto"/>
              <w:ind w:left="0" w:right="0" w:firstLine="0"/>
              <w:jc w:val="both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851"/>
        </w:tabs>
        <w:spacing w:line="300" w:lineRule="auto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567" w:right="0" w:hanging="527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以下は(1)の写真を描写した英文です。空所に適切な単語を入れ、文を完成させましょう。</w:t>
        <w:br w:type="textWrapping"/>
        <w:t xml:space="preserve">必要に応じて「ヒント」の単語を使いましょう。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1.</w:t>
        <w:tab/>
        <w:t xml:space="preserve">彼らのうちの何人かは</w:t>
      </w: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ヘッドホン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をしている。</w:t>
        <w:br w:type="textWrapping"/>
        <w:t xml:space="preserve">　　Some of them wears (　　　　　　　　　　).</w:t>
        <w:br w:type="textWrapping"/>
        <w:t xml:space="preserve">2.</w:t>
        <w:tab/>
        <w:t xml:space="preserve">彼らのうちの1人は</w:t>
      </w: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めがね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を掛けている。</w:t>
        <w:br w:type="textWrapping"/>
        <w:t xml:space="preserve">　　One of them wears (　　　　　　　　　　).</w:t>
        <w:br w:type="textWrapping"/>
        <w:t xml:space="preserve">3.</w:t>
        <w:tab/>
        <w:t xml:space="preserve">1人の男の子は縞模様の</w:t>
      </w: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シャツ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を着ている。</w:t>
        <w:br w:type="textWrapping"/>
        <w:t xml:space="preserve">　　A boy wears a striped (　　　　　　　　　　).</w:t>
        <w:br w:type="textWrapping"/>
        <w:t xml:space="preserve">4.</w:t>
        <w:tab/>
        <w:t xml:space="preserve">彼らのうちの1人は大きな</w:t>
      </w:r>
      <w:r w:rsidDel="00000000" w:rsidR="00000000" w:rsidRPr="00000000">
        <w:rPr>
          <w:rFonts w:ascii="Meiryo" w:cs="Meiryo" w:eastAsia="Meiryo" w:hAnsi="Meiryo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ボール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を持っている。</w:t>
        <w:br w:type="textWrapping"/>
        <w:t xml:space="preserve">　　One of them holds a large (　　　　　　　　　　).</w:t>
        <w:br w:type="textWrapping"/>
        <w:t xml:space="preserve">5.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彼らのうち2人はえりのあるシャツを着ている。　ヒント：「シャツ」は複数形で！</w:t>
        <w:br w:type="textWrapping"/>
        <w:t xml:space="preserve">　　Two of them wear (　　　　　　　　　　) with collar.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eiry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384" w:hanging="384"/>
      </w:pPr>
      <w:rPr>
        <w:b w:val="1"/>
      </w:rPr>
    </w:lvl>
    <w:lvl w:ilvl="1">
      <w:start w:val="1"/>
      <w:numFmt w:val="decimal"/>
      <w:lvlText w:val="(%2)"/>
      <w:lvlJc w:val="left"/>
      <w:pPr>
        <w:ind w:left="2196" w:hanging="420"/>
      </w:pPr>
      <w:rPr/>
    </w:lvl>
    <w:lvl w:ilvl="2">
      <w:start w:val="1"/>
      <w:numFmt w:val="decimal"/>
      <w:lvlText w:val="%3"/>
      <w:lvlJc w:val="left"/>
      <w:pPr>
        <w:ind w:left="2616" w:hanging="420"/>
      </w:pPr>
      <w:rPr/>
    </w:lvl>
    <w:lvl w:ilvl="3">
      <w:start w:val="1"/>
      <w:numFmt w:val="decimal"/>
      <w:lvlText w:val="%4."/>
      <w:lvlJc w:val="left"/>
      <w:pPr>
        <w:ind w:left="3036" w:hanging="420"/>
      </w:pPr>
      <w:rPr/>
    </w:lvl>
    <w:lvl w:ilvl="4">
      <w:start w:val="1"/>
      <w:numFmt w:val="decimal"/>
      <w:lvlText w:val="(%5)"/>
      <w:lvlJc w:val="left"/>
      <w:pPr>
        <w:ind w:left="3456" w:hanging="420"/>
      </w:pPr>
      <w:rPr/>
    </w:lvl>
    <w:lvl w:ilvl="5">
      <w:start w:val="1"/>
      <w:numFmt w:val="decimal"/>
      <w:lvlText w:val="%6"/>
      <w:lvlJc w:val="left"/>
      <w:pPr>
        <w:ind w:left="3876" w:hanging="420"/>
      </w:pPr>
      <w:rPr/>
    </w:lvl>
    <w:lvl w:ilvl="6">
      <w:start w:val="1"/>
      <w:numFmt w:val="decimal"/>
      <w:lvlText w:val="%7."/>
      <w:lvlJc w:val="left"/>
      <w:pPr>
        <w:ind w:left="4296" w:hanging="420"/>
      </w:pPr>
      <w:rPr/>
    </w:lvl>
    <w:lvl w:ilvl="7">
      <w:start w:val="1"/>
      <w:numFmt w:val="decimal"/>
      <w:lvlText w:val="(%8)"/>
      <w:lvlJc w:val="left"/>
      <w:pPr>
        <w:ind w:left="4716" w:hanging="420"/>
      </w:pPr>
      <w:rPr/>
    </w:lvl>
    <w:lvl w:ilvl="8">
      <w:start w:val="1"/>
      <w:numFmt w:val="decimal"/>
      <w:lvlText w:val="%9"/>
      <w:lvlJc w:val="left"/>
      <w:pPr>
        <w:ind w:left="5136" w:hanging="4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B527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 w:val="1"/>
    <w:rsid w:val="00CB527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 w:val="1"/>
    <w:rsid w:val="00CB5274"/>
    <w:pPr>
      <w:ind w:left="840" w:leftChars="400"/>
    </w:pPr>
  </w:style>
  <w:style w:type="character" w:styleId="a8">
    <w:name w:val="Hyperlink"/>
    <w:basedOn w:val="a0"/>
    <w:uiPriority w:val="99"/>
    <w:unhideWhenUsed w:val="1"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422492"/>
    <w:rPr>
      <w:color w:val="605e5c"/>
      <w:shd w:color="auto" w:fill="e1dfdd" w:val="clear"/>
    </w:rPr>
  </w:style>
  <w:style w:type="paragraph" w:styleId="aa">
    <w:name w:val="Balloon Text"/>
    <w:basedOn w:val="a"/>
    <w:link w:val="ab"/>
    <w:uiPriority w:val="99"/>
    <w:semiHidden w:val="1"/>
    <w:unhideWhenUsed w:val="1"/>
    <w:rsid w:val="0040312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403128"/>
    <w:rPr>
      <w:rFonts w:asciiTheme="majorHAnsi" w:cstheme="majorBidi" w:eastAsiaTheme="majorEastAsia" w:hAnsiTheme="majorHAns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U28QnN/6KLtmVzN3KZZpGlNKg==">CgMxLjAyCGguZ2pkZ3hzOAByITFKSlBZMEJQTHEwZnVsNlZDWWp2bHF2OERvQzl5WGNhZQ==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2020-02-17T06:05:00Z</dcterms:created>
  <dc:creator>中西 亜希子</dc:creator>
</cp:coreProperties>
</file>