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C7701" w14:textId="77777777"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 xml:space="preserve">Auftraggeber: </w:t>
      </w:r>
    </w:p>
    <w:p w14:paraId="2F9CC299" w14:textId="77777777" w:rsidR="006F718E" w:rsidRPr="00EF4B72" w:rsidRDefault="006F718E" w:rsidP="006F718E">
      <w:pPr>
        <w:pStyle w:val="Kopfzeile"/>
        <w:rPr>
          <w:rFonts w:ascii="Century Gothic" w:hAnsi="Century Gothic"/>
          <w:b/>
          <w:bCs/>
          <w:color w:val="000000" w:themeColor="text1"/>
          <w:sz w:val="20"/>
          <w:szCs w:val="20"/>
        </w:rPr>
      </w:pPr>
      <w:r w:rsidRPr="00EF4B72">
        <w:rPr>
          <w:rFonts w:ascii="Century Gothic" w:hAnsi="Century Gothic"/>
          <w:b/>
          <w:bCs/>
          <w:color w:val="000000" w:themeColor="text1"/>
          <w:sz w:val="20"/>
          <w:szCs w:val="20"/>
        </w:rPr>
        <w:t>Pax Lux</w:t>
      </w:r>
    </w:p>
    <w:p w14:paraId="2BE2240E" w14:textId="77777777" w:rsidR="006F718E" w:rsidRPr="00EF4B72" w:rsidRDefault="006F718E" w:rsidP="006F718E">
      <w:pPr>
        <w:pStyle w:val="Kopfzeile"/>
        <w:rPr>
          <w:rFonts w:ascii="Century Gothic" w:hAnsi="Century Gothic"/>
          <w:color w:val="000000" w:themeColor="text1"/>
          <w:sz w:val="20"/>
          <w:szCs w:val="20"/>
        </w:rPr>
      </w:pPr>
      <w:r w:rsidRPr="00EF4B72">
        <w:rPr>
          <w:rFonts w:ascii="Century Gothic" w:hAnsi="Century Gothic"/>
          <w:color w:val="000000" w:themeColor="text1"/>
          <w:sz w:val="20"/>
          <w:szCs w:val="20"/>
        </w:rPr>
        <w:t>Gemeinnütziger Verein für Forschung und Bildung</w:t>
      </w:r>
    </w:p>
    <w:p w14:paraId="1D8DE79B" w14:textId="77777777" w:rsidR="006F718E" w:rsidRPr="00EF4B72" w:rsidRDefault="006F718E" w:rsidP="006F718E">
      <w:pPr>
        <w:pStyle w:val="Kopfzeile"/>
        <w:rPr>
          <w:rFonts w:ascii="Century Gothic" w:hAnsi="Century Gothic" w:cstheme="minorHAnsi"/>
          <w:color w:val="000000" w:themeColor="text1"/>
          <w:sz w:val="20"/>
          <w:szCs w:val="20"/>
        </w:rPr>
      </w:pPr>
      <w:r w:rsidRPr="00EF4B72">
        <w:rPr>
          <w:rFonts w:ascii="Century Gothic" w:hAnsi="Century Gothic" w:cstheme="minorHAnsi"/>
          <w:color w:val="000000" w:themeColor="text1"/>
          <w:sz w:val="20"/>
          <w:szCs w:val="20"/>
          <w:u w:color="000000"/>
        </w:rPr>
        <w:t>A-</w:t>
      </w:r>
      <w:r w:rsidRPr="00EF4B72">
        <w:rPr>
          <w:rFonts w:ascii="Century Gothic" w:hAnsi="Century Gothic" w:cstheme="minorHAnsi"/>
          <w:color w:val="000000" w:themeColor="text1"/>
          <w:sz w:val="20"/>
          <w:szCs w:val="20"/>
        </w:rPr>
        <w:t xml:space="preserve"> 2722 </w:t>
      </w:r>
      <w:proofErr w:type="spellStart"/>
      <w:r w:rsidRPr="00EF4B72">
        <w:rPr>
          <w:rFonts w:ascii="Century Gothic" w:hAnsi="Century Gothic" w:cstheme="minorHAnsi"/>
          <w:color w:val="000000" w:themeColor="text1"/>
          <w:sz w:val="20"/>
          <w:szCs w:val="20"/>
        </w:rPr>
        <w:t>Winzendorf</w:t>
      </w:r>
      <w:proofErr w:type="spellEnd"/>
      <w:r w:rsidRPr="00EF4B72">
        <w:rPr>
          <w:rFonts w:ascii="Century Gothic" w:hAnsi="Century Gothic" w:cstheme="minorHAnsi"/>
          <w:color w:val="000000" w:themeColor="text1"/>
          <w:sz w:val="20"/>
          <w:szCs w:val="20"/>
        </w:rPr>
        <w:t>, Volksheimstr. 396/B11</w:t>
      </w:r>
    </w:p>
    <w:p w14:paraId="67FAF9D3" w14:textId="77777777" w:rsidR="006F718E" w:rsidRPr="00EF4B72" w:rsidRDefault="006F718E" w:rsidP="006F718E">
      <w:pPr>
        <w:pStyle w:val="Kopfzeile"/>
        <w:rPr>
          <w:rFonts w:ascii="Century Gothic" w:hAnsi="Century Gothic"/>
          <w:color w:val="000000" w:themeColor="text1"/>
          <w:sz w:val="20"/>
          <w:szCs w:val="20"/>
        </w:rPr>
      </w:pPr>
      <w:r w:rsidRPr="00EF4B72">
        <w:rPr>
          <w:rFonts w:ascii="Century Gothic" w:hAnsi="Century Gothic"/>
          <w:color w:val="000000" w:themeColor="text1"/>
          <w:sz w:val="20"/>
          <w:szCs w:val="20"/>
        </w:rPr>
        <w:t>Tel: 0049-160-91318949</w:t>
      </w:r>
    </w:p>
    <w:p w14:paraId="224F0FA9" w14:textId="77777777" w:rsidR="006F718E" w:rsidRPr="00560BC3" w:rsidRDefault="006F718E" w:rsidP="006F718E">
      <w:pPr>
        <w:pStyle w:val="Kopfzeile"/>
        <w:rPr>
          <w:rFonts w:ascii="Century Gothic" w:hAnsi="Century Gothic"/>
          <w:color w:val="000000" w:themeColor="text1"/>
          <w:sz w:val="20"/>
          <w:szCs w:val="20"/>
          <w:lang w:val="en-US"/>
        </w:rPr>
      </w:pPr>
      <w:r w:rsidRPr="00560BC3">
        <w:rPr>
          <w:rFonts w:ascii="Century Gothic" w:hAnsi="Century Gothic"/>
          <w:color w:val="000000" w:themeColor="text1"/>
          <w:sz w:val="20"/>
          <w:szCs w:val="20"/>
          <w:lang w:val="en-US"/>
        </w:rPr>
        <w:t>Email: paxlux@posteo.org</w:t>
      </w:r>
    </w:p>
    <w:p w14:paraId="4E189179" w14:textId="77777777" w:rsidR="006F718E" w:rsidRPr="00560BC3" w:rsidRDefault="006F718E" w:rsidP="006F718E">
      <w:pPr>
        <w:pStyle w:val="Kopfzeile"/>
        <w:rPr>
          <w:rFonts w:ascii="Century Gothic" w:hAnsi="Century Gothic"/>
          <w:color w:val="000000" w:themeColor="text1"/>
          <w:sz w:val="20"/>
          <w:szCs w:val="20"/>
          <w:lang w:val="en-US"/>
        </w:rPr>
      </w:pPr>
      <w:r w:rsidRPr="00560BC3">
        <w:rPr>
          <w:rFonts w:ascii="Century Gothic" w:hAnsi="Century Gothic"/>
          <w:color w:val="000000" w:themeColor="text1"/>
          <w:sz w:val="20"/>
          <w:szCs w:val="20"/>
          <w:lang w:val="en-US"/>
        </w:rPr>
        <w:t>ZVR: 1142076749</w:t>
      </w:r>
    </w:p>
    <w:p w14:paraId="561BBCFF" w14:textId="3820ED4C" w:rsidR="00334F16" w:rsidRPr="00951982" w:rsidRDefault="001B7A11" w:rsidP="006F718E">
      <w:pPr>
        <w:pStyle w:val="Kopfzeile"/>
        <w:rPr>
          <w:rFonts w:ascii="Century Gothic" w:hAnsi="Century Gothic" w:cstheme="minorHAnsi"/>
          <w:color w:val="000000" w:themeColor="text1"/>
          <w:sz w:val="18"/>
          <w:szCs w:val="18"/>
        </w:rPr>
      </w:pPr>
      <w:r w:rsidRPr="00951982">
        <w:rPr>
          <w:rFonts w:ascii="Century Gothic" w:hAnsi="Century Gothic" w:cstheme="minorHAnsi"/>
          <w:color w:val="000000" w:themeColor="text1"/>
          <w:sz w:val="18"/>
          <w:szCs w:val="18"/>
        </w:rPr>
        <w:t>Projekt</w:t>
      </w:r>
      <w:r w:rsidR="00DC1E40" w:rsidRPr="00951982">
        <w:rPr>
          <w:rFonts w:ascii="Century Gothic" w:hAnsi="Century Gothic" w:cstheme="minorHAnsi"/>
          <w:color w:val="000000" w:themeColor="text1"/>
          <w:sz w:val="18"/>
          <w:szCs w:val="18"/>
        </w:rPr>
        <w:t>standort</w:t>
      </w:r>
      <w:r w:rsidR="00981F50" w:rsidRPr="00951982">
        <w:rPr>
          <w:rFonts w:ascii="Century Gothic" w:hAnsi="Century Gothic" w:cstheme="minorHAnsi"/>
          <w:color w:val="000000" w:themeColor="text1"/>
          <w:sz w:val="18"/>
          <w:szCs w:val="18"/>
        </w:rPr>
        <w:t xml:space="preserve"> 2</w:t>
      </w:r>
      <w:r w:rsidR="00DC1E40" w:rsidRPr="00951982">
        <w:rPr>
          <w:rFonts w:ascii="Century Gothic" w:hAnsi="Century Gothic" w:cstheme="minorHAnsi"/>
          <w:color w:val="000000" w:themeColor="text1"/>
          <w:sz w:val="18"/>
          <w:szCs w:val="18"/>
        </w:rPr>
        <w:t xml:space="preserve">: </w:t>
      </w:r>
      <w:r w:rsidR="00981F50" w:rsidRPr="00951982">
        <w:rPr>
          <w:rFonts w:ascii="Century Gothic" w:hAnsi="Century Gothic" w:cstheme="minorHAnsi"/>
          <w:color w:val="000000" w:themeColor="text1"/>
          <w:sz w:val="18"/>
          <w:szCs w:val="18"/>
        </w:rPr>
        <w:t xml:space="preserve">Moulin de </w:t>
      </w:r>
      <w:proofErr w:type="spellStart"/>
      <w:r w:rsidR="00981F50" w:rsidRPr="00951982">
        <w:rPr>
          <w:rFonts w:ascii="Century Gothic" w:hAnsi="Century Gothic" w:cstheme="minorHAnsi"/>
          <w:color w:val="000000" w:themeColor="text1"/>
          <w:sz w:val="18"/>
          <w:szCs w:val="18"/>
        </w:rPr>
        <w:t>Gaudun</w:t>
      </w:r>
      <w:proofErr w:type="spellEnd"/>
      <w:r w:rsidR="00981F50" w:rsidRPr="00951982">
        <w:rPr>
          <w:rFonts w:ascii="Century Gothic" w:hAnsi="Century Gothic" w:cstheme="minorHAnsi"/>
          <w:color w:val="000000" w:themeColor="text1"/>
          <w:sz w:val="18"/>
          <w:szCs w:val="18"/>
        </w:rPr>
        <w:t>, 32250 Montréal du Gers</w:t>
      </w:r>
    </w:p>
    <w:p w14:paraId="7FBD3C3F" w14:textId="77777777" w:rsidR="001B7A11" w:rsidRPr="00951982" w:rsidRDefault="001B7A11" w:rsidP="001B7A11">
      <w:pPr>
        <w:pStyle w:val="Kopfzeile"/>
        <w:rPr>
          <w:rFonts w:ascii="Century Gothic" w:hAnsi="Century Gothic" w:cstheme="minorHAnsi"/>
          <w:color w:val="000000" w:themeColor="text1"/>
          <w:sz w:val="18"/>
          <w:szCs w:val="18"/>
        </w:rPr>
      </w:pPr>
      <w:r w:rsidRPr="00951982">
        <w:rPr>
          <w:rFonts w:ascii="Century Gothic" w:hAnsi="Century Gothic" w:cstheme="minorHAnsi"/>
          <w:color w:val="000000" w:themeColor="text1"/>
          <w:sz w:val="18"/>
          <w:szCs w:val="18"/>
        </w:rPr>
        <w:t xml:space="preserve">Verein zur Förderung von Forschung und Bildung von gesellschafts-, umwelt- und </w:t>
      </w:r>
      <w:proofErr w:type="spellStart"/>
      <w:r w:rsidRPr="00951982">
        <w:rPr>
          <w:rFonts w:ascii="Century Gothic" w:hAnsi="Century Gothic" w:cstheme="minorHAnsi"/>
          <w:color w:val="000000" w:themeColor="text1"/>
          <w:sz w:val="18"/>
          <w:szCs w:val="18"/>
        </w:rPr>
        <w:t>nachhaltigkeitsrelvanten</w:t>
      </w:r>
      <w:proofErr w:type="spellEnd"/>
      <w:r w:rsidRPr="00951982">
        <w:rPr>
          <w:rFonts w:ascii="Century Gothic" w:hAnsi="Century Gothic" w:cstheme="minorHAnsi"/>
          <w:color w:val="000000" w:themeColor="text1"/>
          <w:sz w:val="18"/>
          <w:szCs w:val="18"/>
        </w:rPr>
        <w:t>, sowie pazifistischen Bildungsmodellen für Kinder, Jugendliche und Erwachsene generationsübergreifend im Sinne des Gemeinwohls, des Friedens und der Freiheit.</w:t>
      </w:r>
    </w:p>
    <w:p w14:paraId="738FBB0F" w14:textId="77777777" w:rsidR="00951982" w:rsidRDefault="00951982" w:rsidP="006F718E">
      <w:pPr>
        <w:pStyle w:val="Kopfzeile"/>
        <w:rPr>
          <w:rFonts w:ascii="Century Gothic" w:hAnsi="Century Gothic" w:cstheme="minorHAnsi"/>
          <w:color w:val="000000" w:themeColor="text1"/>
          <w:sz w:val="20"/>
          <w:szCs w:val="20"/>
        </w:rPr>
      </w:pPr>
    </w:p>
    <w:p w14:paraId="0E7FEA9C" w14:textId="63A853DC" w:rsidR="00951982" w:rsidRPr="00951982" w:rsidRDefault="00951982" w:rsidP="00951982">
      <w:pPr>
        <w:pStyle w:val="Kopfzeile"/>
        <w:jc w:val="center"/>
        <w:rPr>
          <w:rFonts w:ascii="Century Gothic" w:hAnsi="Century Gothic" w:cstheme="minorHAnsi"/>
          <w:color w:val="000000" w:themeColor="text1"/>
        </w:rPr>
      </w:pPr>
      <w:r w:rsidRPr="007F3F2E">
        <w:rPr>
          <w:rFonts w:ascii="Century Gothic" w:hAnsi="Century Gothic"/>
          <w:b/>
          <w:bCs/>
          <w:sz w:val="22"/>
          <w:szCs w:val="22"/>
        </w:rPr>
        <w:t xml:space="preserve">P4 - Entwicklung eines systemischen Bildungsmodells für </w:t>
      </w:r>
      <w:proofErr w:type="spellStart"/>
      <w:r w:rsidRPr="007F3F2E">
        <w:rPr>
          <w:rFonts w:ascii="Century Gothic" w:hAnsi="Century Gothic"/>
          <w:b/>
          <w:bCs/>
          <w:sz w:val="22"/>
          <w:szCs w:val="22"/>
        </w:rPr>
        <w:t>Permakulturdesignkurse</w:t>
      </w:r>
      <w:proofErr w:type="spellEnd"/>
    </w:p>
    <w:p w14:paraId="0A977261" w14:textId="6F0BA24A" w:rsidR="00334F16" w:rsidRPr="00EF4B72" w:rsidRDefault="00334F16" w:rsidP="00334F16">
      <w:pPr>
        <w:rPr>
          <w:rFonts w:ascii="Century Gothic" w:eastAsia="Times New Roman" w:hAnsi="Century Gothic" w:cs="Calibri"/>
          <w:sz w:val="20"/>
          <w:szCs w:val="20"/>
          <w:lang w:eastAsia="de-DE"/>
        </w:rPr>
      </w:pPr>
    </w:p>
    <w:tbl>
      <w:tblPr>
        <w:tblStyle w:val="Tabellenraster"/>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796"/>
      </w:tblGrid>
      <w:tr w:rsidR="00334F16" w:rsidRPr="00EF4B72" w14:paraId="15568E60" w14:textId="77777777" w:rsidTr="00951982">
        <w:tc>
          <w:tcPr>
            <w:tcW w:w="1986" w:type="dxa"/>
          </w:tcPr>
          <w:p w14:paraId="71FFF6E6" w14:textId="5FDC5388" w:rsidR="00334F16" w:rsidRPr="00560BC3" w:rsidRDefault="00334F16" w:rsidP="00334F16">
            <w:pPr>
              <w:rPr>
                <w:rFonts w:ascii="Century Gothic" w:eastAsia="Times New Roman" w:hAnsi="Century Gothic" w:cs="Calibri"/>
                <w:b/>
                <w:bCs/>
                <w:sz w:val="20"/>
                <w:szCs w:val="20"/>
                <w:u w:val="single"/>
                <w:lang w:eastAsia="de-DE"/>
              </w:rPr>
            </w:pPr>
            <w:r w:rsidRPr="00560BC3">
              <w:rPr>
                <w:rFonts w:ascii="Century Gothic" w:eastAsia="Times New Roman" w:hAnsi="Century Gothic" w:cs="Calibri"/>
                <w:b/>
                <w:bCs/>
                <w:sz w:val="20"/>
                <w:szCs w:val="20"/>
                <w:u w:val="single"/>
                <w:lang w:eastAsia="de-DE"/>
              </w:rPr>
              <w:t>Projektbeteiligte</w:t>
            </w:r>
          </w:p>
          <w:p w14:paraId="3A7FD239" w14:textId="332D7576" w:rsidR="00334F16" w:rsidRPr="00EF4B72" w:rsidRDefault="00334F16" w:rsidP="00334F16">
            <w:pPr>
              <w:rPr>
                <w:rFonts w:ascii="Century Gothic" w:eastAsia="Times New Roman" w:hAnsi="Century Gothic" w:cs="Times New Roman"/>
                <w:sz w:val="20"/>
                <w:szCs w:val="20"/>
                <w:lang w:eastAsia="de-DE"/>
              </w:rPr>
            </w:pPr>
          </w:p>
        </w:tc>
        <w:tc>
          <w:tcPr>
            <w:tcW w:w="7796" w:type="dxa"/>
          </w:tcPr>
          <w:p w14:paraId="54B09525" w14:textId="77777777" w:rsidR="00334F16" w:rsidRPr="00EF4B72" w:rsidRDefault="00334F16" w:rsidP="00334F16">
            <w:pPr>
              <w:rPr>
                <w:rFonts w:ascii="Century Gothic" w:eastAsia="Times New Roman" w:hAnsi="Century Gothic" w:cs="Times New Roman"/>
                <w:sz w:val="20"/>
                <w:szCs w:val="20"/>
                <w:lang w:eastAsia="de-DE"/>
              </w:rPr>
            </w:pPr>
          </w:p>
        </w:tc>
      </w:tr>
      <w:tr w:rsidR="00FF2AB8" w:rsidRPr="00EF4B72" w14:paraId="044D304D" w14:textId="77777777" w:rsidTr="00951982">
        <w:tc>
          <w:tcPr>
            <w:tcW w:w="1986" w:type="dxa"/>
          </w:tcPr>
          <w:p w14:paraId="52335603" w14:textId="0A2E2B93" w:rsidR="00FF2AB8" w:rsidRPr="00EF4B72" w:rsidRDefault="00FF2AB8" w:rsidP="00334F16">
            <w:pPr>
              <w:spacing w:before="100" w:beforeAutospacing="1" w:after="100" w:afterAutospacing="1"/>
              <w:rPr>
                <w:rFonts w:ascii="Century Gothic" w:eastAsia="Times New Roman" w:hAnsi="Century Gothic" w:cs="Calibri"/>
                <w:b/>
                <w:bCs/>
                <w:sz w:val="20"/>
                <w:szCs w:val="20"/>
                <w:lang w:eastAsia="de-DE"/>
              </w:rPr>
            </w:pPr>
            <w:r>
              <w:rPr>
                <w:rFonts w:ascii="Century Gothic" w:eastAsia="Times New Roman" w:hAnsi="Century Gothic" w:cs="Calibri"/>
                <w:b/>
                <w:bCs/>
                <w:sz w:val="20"/>
                <w:szCs w:val="20"/>
                <w:lang w:eastAsia="de-DE"/>
              </w:rPr>
              <w:t>Titel:</w:t>
            </w:r>
          </w:p>
        </w:tc>
        <w:tc>
          <w:tcPr>
            <w:tcW w:w="7796" w:type="dxa"/>
          </w:tcPr>
          <w:p w14:paraId="6A244EFE" w14:textId="56565F1D" w:rsidR="00FF2AB8" w:rsidRDefault="0020170C" w:rsidP="00334F16">
            <w:pPr>
              <w:rPr>
                <w:rFonts w:ascii="Century Gothic" w:eastAsia="Times New Roman" w:hAnsi="Century Gothic" w:cs="Times New Roman"/>
                <w:sz w:val="20"/>
                <w:szCs w:val="20"/>
                <w:lang w:eastAsia="de-DE"/>
              </w:rPr>
            </w:pPr>
            <w:r>
              <w:rPr>
                <w:rFonts w:ascii="Century Gothic" w:eastAsia="Times New Roman" w:hAnsi="Century Gothic" w:cs="Times New Roman"/>
                <w:sz w:val="20"/>
                <w:szCs w:val="20"/>
                <w:lang w:eastAsia="de-DE"/>
              </w:rPr>
              <w:t xml:space="preserve">P3 - </w:t>
            </w:r>
            <w:r w:rsidR="009A6C7E">
              <w:rPr>
                <w:rFonts w:ascii="Century Gothic" w:eastAsia="Times New Roman" w:hAnsi="Century Gothic" w:cs="Times New Roman"/>
                <w:sz w:val="20"/>
                <w:szCs w:val="20"/>
                <w:lang w:eastAsia="de-DE"/>
              </w:rPr>
              <w:t>Blickpunkt Permakultur: s</w:t>
            </w:r>
            <w:r w:rsidR="00FF2AB8">
              <w:rPr>
                <w:rFonts w:ascii="Century Gothic" w:eastAsia="Times New Roman" w:hAnsi="Century Gothic" w:cs="Times New Roman"/>
                <w:sz w:val="20"/>
                <w:szCs w:val="20"/>
                <w:lang w:eastAsia="de-DE"/>
              </w:rPr>
              <w:t>tabile</w:t>
            </w:r>
            <w:r w:rsidR="009A6C7E">
              <w:rPr>
                <w:rFonts w:ascii="Century Gothic" w:eastAsia="Times New Roman" w:hAnsi="Century Gothic" w:cs="Times New Roman"/>
                <w:sz w:val="20"/>
                <w:szCs w:val="20"/>
                <w:lang w:eastAsia="de-DE"/>
              </w:rPr>
              <w:t>,</w:t>
            </w:r>
            <w:r w:rsidR="00FF2AB8">
              <w:rPr>
                <w:rFonts w:ascii="Century Gothic" w:eastAsia="Times New Roman" w:hAnsi="Century Gothic" w:cs="Times New Roman"/>
                <w:sz w:val="20"/>
                <w:szCs w:val="20"/>
                <w:lang w:eastAsia="de-DE"/>
              </w:rPr>
              <w:t xml:space="preserve"> natürliche Kreisläufe </w:t>
            </w:r>
            <w:r w:rsidR="009A6C7E">
              <w:rPr>
                <w:rFonts w:ascii="Century Gothic" w:eastAsia="Times New Roman" w:hAnsi="Century Gothic" w:cs="Times New Roman"/>
                <w:sz w:val="20"/>
                <w:szCs w:val="20"/>
                <w:lang w:eastAsia="de-DE"/>
              </w:rPr>
              <w:t>erleben</w:t>
            </w:r>
          </w:p>
          <w:p w14:paraId="167792F3" w14:textId="61D60255" w:rsidR="00FF2AB8" w:rsidRPr="00EF4B72" w:rsidRDefault="00FF2AB8" w:rsidP="00334F16">
            <w:pPr>
              <w:rPr>
                <w:rFonts w:ascii="Century Gothic" w:eastAsia="Times New Roman" w:hAnsi="Century Gothic" w:cs="Times New Roman"/>
                <w:sz w:val="20"/>
                <w:szCs w:val="20"/>
                <w:lang w:eastAsia="de-DE"/>
              </w:rPr>
            </w:pPr>
          </w:p>
        </w:tc>
      </w:tr>
      <w:tr w:rsidR="00334F16" w:rsidRPr="00EF4B72" w14:paraId="4B4FF0E8" w14:textId="77777777" w:rsidTr="00951982">
        <w:tc>
          <w:tcPr>
            <w:tcW w:w="1986" w:type="dxa"/>
          </w:tcPr>
          <w:p w14:paraId="34A0BBDD" w14:textId="20FF0F0E"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Projektleitung</w:t>
            </w:r>
            <w:r w:rsidRPr="00EF4B72">
              <w:rPr>
                <w:rFonts w:ascii="Century Gothic" w:eastAsia="Times New Roman" w:hAnsi="Century Gothic" w:cs="Calibri"/>
                <w:sz w:val="20"/>
                <w:szCs w:val="20"/>
                <w:lang w:eastAsia="de-DE"/>
              </w:rPr>
              <w:t xml:space="preserve"> </w:t>
            </w:r>
          </w:p>
        </w:tc>
        <w:tc>
          <w:tcPr>
            <w:tcW w:w="7796" w:type="dxa"/>
          </w:tcPr>
          <w:p w14:paraId="0707FA82" w14:textId="47D6C8D4" w:rsidR="00334F16" w:rsidRPr="00EF4B72" w:rsidRDefault="00334F16" w:rsidP="00334F16">
            <w:pPr>
              <w:rPr>
                <w:rFonts w:ascii="Century Gothic" w:eastAsia="Times New Roman" w:hAnsi="Century Gothic" w:cs="Calibri"/>
                <w:sz w:val="20"/>
                <w:szCs w:val="20"/>
                <w:lang w:eastAsia="de-DE"/>
              </w:rPr>
            </w:pPr>
            <w:r w:rsidRPr="00EF4B72">
              <w:rPr>
                <w:rFonts w:ascii="Century Gothic" w:eastAsia="Times New Roman" w:hAnsi="Century Gothic" w:cs="Times New Roman"/>
                <w:sz w:val="20"/>
                <w:szCs w:val="20"/>
                <w:lang w:eastAsia="de-DE"/>
              </w:rPr>
              <w:t xml:space="preserve">Laura Behrens, </w:t>
            </w:r>
            <w:r w:rsidRPr="00EF4B72">
              <w:rPr>
                <w:rFonts w:ascii="Century Gothic" w:eastAsia="Times New Roman" w:hAnsi="Century Gothic" w:cs="Calibri"/>
                <w:sz w:val="20"/>
                <w:szCs w:val="20"/>
                <w:lang w:eastAsia="de-DE"/>
              </w:rPr>
              <w:t>Präsidentin von Pax Lux</w:t>
            </w:r>
          </w:p>
          <w:p w14:paraId="1553CF9A" w14:textId="03AFB6E4"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1E89B5F6" w14:textId="77777777" w:rsidTr="00951982">
        <w:tc>
          <w:tcPr>
            <w:tcW w:w="1986" w:type="dxa"/>
          </w:tcPr>
          <w:p w14:paraId="54D9C354" w14:textId="19496946" w:rsidR="00334F16" w:rsidRPr="00EF4B72" w:rsidRDefault="00334F16" w:rsidP="00334F16">
            <w:pPr>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Stellvertreter</w:t>
            </w:r>
          </w:p>
        </w:tc>
        <w:tc>
          <w:tcPr>
            <w:tcW w:w="7796" w:type="dxa"/>
          </w:tcPr>
          <w:p w14:paraId="0135DB08" w14:textId="4C2818DB"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sz w:val="20"/>
                <w:szCs w:val="20"/>
                <w:lang w:eastAsia="de-DE"/>
              </w:rPr>
              <w:t xml:space="preserve">Thomas Bahn, Vizepräsident </w:t>
            </w:r>
            <w:proofErr w:type="gramStart"/>
            <w:r w:rsidR="00814E4E">
              <w:rPr>
                <w:rFonts w:ascii="Century Gothic" w:eastAsia="Times New Roman" w:hAnsi="Century Gothic" w:cs="Calibri"/>
                <w:sz w:val="20"/>
                <w:szCs w:val="20"/>
                <w:lang w:eastAsia="de-DE"/>
              </w:rPr>
              <w:t xml:space="preserve">von </w:t>
            </w:r>
            <w:r w:rsidRPr="00EF4B72">
              <w:rPr>
                <w:rFonts w:ascii="Century Gothic" w:eastAsia="Times New Roman" w:hAnsi="Century Gothic" w:cs="Calibri"/>
                <w:sz w:val="20"/>
                <w:szCs w:val="20"/>
                <w:lang w:eastAsia="de-DE"/>
              </w:rPr>
              <w:t xml:space="preserve"> Pax</w:t>
            </w:r>
            <w:proofErr w:type="gramEnd"/>
            <w:r w:rsidRPr="00EF4B72">
              <w:rPr>
                <w:rFonts w:ascii="Century Gothic" w:eastAsia="Times New Roman" w:hAnsi="Century Gothic" w:cs="Calibri"/>
                <w:sz w:val="20"/>
                <w:szCs w:val="20"/>
                <w:lang w:eastAsia="de-DE"/>
              </w:rPr>
              <w:t xml:space="preserve"> Lux </w:t>
            </w:r>
          </w:p>
          <w:p w14:paraId="41275F8F" w14:textId="77777777"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1CEAE92E" w14:textId="77777777" w:rsidTr="00951982">
        <w:tc>
          <w:tcPr>
            <w:tcW w:w="1986" w:type="dxa"/>
          </w:tcPr>
          <w:p w14:paraId="24165D02" w14:textId="4534846E" w:rsidR="00951982" w:rsidRPr="0095198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weitere Teilnehmer:</w:t>
            </w:r>
            <w:r w:rsidR="00951982">
              <w:rPr>
                <w:rFonts w:ascii="Century Gothic" w:eastAsia="Times New Roman" w:hAnsi="Century Gothic" w:cs="Calibri"/>
                <w:b/>
                <w:bCs/>
                <w:sz w:val="20"/>
                <w:szCs w:val="20"/>
                <w:lang w:eastAsia="de-DE"/>
              </w:rPr>
              <w:br/>
            </w:r>
          </w:p>
        </w:tc>
        <w:tc>
          <w:tcPr>
            <w:tcW w:w="7796" w:type="dxa"/>
          </w:tcPr>
          <w:p w14:paraId="2DF74EBE" w14:textId="273C4E3B" w:rsidR="00334F16" w:rsidRPr="00EF4B72" w:rsidRDefault="00334F16" w:rsidP="00334F16">
            <w:pPr>
              <w:rPr>
                <w:rFonts w:ascii="Century Gothic" w:eastAsia="Times New Roman" w:hAnsi="Century Gothic" w:cs="Times New Roman"/>
                <w:sz w:val="20"/>
                <w:szCs w:val="20"/>
                <w:lang w:eastAsia="de-DE"/>
              </w:rPr>
            </w:pPr>
            <w:r w:rsidRPr="00EF4B72">
              <w:rPr>
                <w:rFonts w:ascii="Century Gothic" w:eastAsia="Times New Roman" w:hAnsi="Century Gothic" w:cs="Times New Roman"/>
                <w:sz w:val="20"/>
                <w:szCs w:val="20"/>
                <w:lang w:eastAsia="de-DE"/>
              </w:rPr>
              <w:t xml:space="preserve">Kooperationspartner </w:t>
            </w:r>
            <w:proofErr w:type="spellStart"/>
            <w:r w:rsidR="007F3F2E">
              <w:rPr>
                <w:rFonts w:ascii="Century Gothic" w:eastAsia="Times New Roman" w:hAnsi="Century Gothic" w:cs="Times New Roman"/>
                <w:sz w:val="20"/>
                <w:szCs w:val="20"/>
                <w:lang w:eastAsia="de-DE"/>
              </w:rPr>
              <w:t>Permakulturschule</w:t>
            </w:r>
            <w:proofErr w:type="spellEnd"/>
            <w:r w:rsidR="007F3F2E">
              <w:rPr>
                <w:rFonts w:ascii="Century Gothic" w:eastAsia="Times New Roman" w:hAnsi="Century Gothic" w:cs="Times New Roman"/>
                <w:sz w:val="20"/>
                <w:szCs w:val="20"/>
                <w:lang w:eastAsia="de-DE"/>
              </w:rPr>
              <w:t xml:space="preserve">, </w:t>
            </w:r>
            <w:r w:rsidR="00951982">
              <w:rPr>
                <w:rFonts w:ascii="Century Gothic" w:eastAsia="Times New Roman" w:hAnsi="Century Gothic" w:cs="Times New Roman"/>
                <w:sz w:val="20"/>
                <w:szCs w:val="20"/>
                <w:lang w:eastAsia="de-DE"/>
              </w:rPr>
              <w:t>8 Generations</w:t>
            </w:r>
          </w:p>
          <w:p w14:paraId="08FAE9E0" w14:textId="5822111C"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46754B08" w14:textId="77777777" w:rsidTr="00951982">
        <w:tc>
          <w:tcPr>
            <w:tcW w:w="1986" w:type="dxa"/>
          </w:tcPr>
          <w:p w14:paraId="7B004307" w14:textId="47351ED8"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 xml:space="preserve">Projektort </w:t>
            </w:r>
          </w:p>
        </w:tc>
        <w:tc>
          <w:tcPr>
            <w:tcW w:w="7796" w:type="dxa"/>
          </w:tcPr>
          <w:p w14:paraId="0B2E084F" w14:textId="5C2AE068" w:rsidR="00334F16" w:rsidRPr="00EF4B72" w:rsidRDefault="00334F16" w:rsidP="00D40FF8">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 xml:space="preserve">Standort von Pax Lux, </w:t>
            </w:r>
            <w:r w:rsidR="00D40FF8">
              <w:rPr>
                <w:rFonts w:ascii="Century Gothic" w:eastAsia="Times New Roman" w:hAnsi="Century Gothic" w:cs="Calibri"/>
                <w:sz w:val="20"/>
                <w:szCs w:val="20"/>
                <w:lang w:eastAsia="de-DE"/>
              </w:rPr>
              <w:t xml:space="preserve">Moulin de </w:t>
            </w:r>
            <w:proofErr w:type="spellStart"/>
            <w:r w:rsidR="00D40FF8">
              <w:rPr>
                <w:rFonts w:ascii="Century Gothic" w:eastAsia="Times New Roman" w:hAnsi="Century Gothic" w:cs="Calibri"/>
                <w:sz w:val="20"/>
                <w:szCs w:val="20"/>
                <w:lang w:eastAsia="de-DE"/>
              </w:rPr>
              <w:t>Gaudun</w:t>
            </w:r>
            <w:proofErr w:type="spellEnd"/>
            <w:r w:rsidR="00D40FF8">
              <w:rPr>
                <w:rFonts w:ascii="Century Gothic" w:eastAsia="Times New Roman" w:hAnsi="Century Gothic" w:cs="Calibri"/>
                <w:sz w:val="20"/>
                <w:szCs w:val="20"/>
                <w:lang w:eastAsia="de-DE"/>
              </w:rPr>
              <w:t>, 32250 Montréal du Gers</w:t>
            </w:r>
            <w:r w:rsidR="00814E4E">
              <w:rPr>
                <w:rFonts w:ascii="Century Gothic" w:eastAsia="Times New Roman" w:hAnsi="Century Gothic" w:cs="Calibri"/>
                <w:sz w:val="20"/>
                <w:szCs w:val="20"/>
                <w:lang w:eastAsia="de-DE"/>
              </w:rPr>
              <w:t>, Frankreich</w:t>
            </w:r>
          </w:p>
          <w:p w14:paraId="54186205" w14:textId="3E778B76" w:rsidR="00334F16" w:rsidRPr="00EF4B72" w:rsidRDefault="00334F16" w:rsidP="00334F16">
            <w:pPr>
              <w:rPr>
                <w:rFonts w:ascii="Century Gothic" w:eastAsia="Times New Roman" w:hAnsi="Century Gothic" w:cs="Times New Roman"/>
                <w:sz w:val="20"/>
                <w:szCs w:val="20"/>
                <w:lang w:eastAsia="de-DE"/>
              </w:rPr>
            </w:pPr>
          </w:p>
        </w:tc>
      </w:tr>
      <w:tr w:rsidR="0094424F" w:rsidRPr="00EF4B72" w14:paraId="3CF6CF76" w14:textId="77777777" w:rsidTr="00951982">
        <w:tc>
          <w:tcPr>
            <w:tcW w:w="1986" w:type="dxa"/>
          </w:tcPr>
          <w:p w14:paraId="0DFA24DB" w14:textId="5BED0CB3" w:rsidR="0094424F" w:rsidRPr="00EF4B72" w:rsidRDefault="0094424F"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Projektziel</w:t>
            </w:r>
          </w:p>
        </w:tc>
        <w:tc>
          <w:tcPr>
            <w:tcW w:w="7796" w:type="dxa"/>
          </w:tcPr>
          <w:p w14:paraId="57DCE880" w14:textId="77777777" w:rsidR="007F3F2E" w:rsidRPr="007F3F2E" w:rsidRDefault="007F3F2E" w:rsidP="007F3F2E">
            <w:pPr>
              <w:numPr>
                <w:ilvl w:val="0"/>
                <w:numId w:val="43"/>
              </w:numPr>
              <w:rPr>
                <w:rFonts w:ascii="Century Gothic" w:hAnsi="Century Gothic"/>
                <w:sz w:val="20"/>
                <w:szCs w:val="20"/>
              </w:rPr>
            </w:pPr>
            <w:r w:rsidRPr="007F3F2E">
              <w:rPr>
                <w:rFonts w:ascii="Century Gothic" w:hAnsi="Century Gothic"/>
                <w:b/>
                <w:bCs/>
                <w:sz w:val="20"/>
                <w:szCs w:val="20"/>
              </w:rPr>
              <w:t>Entwicklung eines ganzheitlichen Lehrplans:</w:t>
            </w:r>
            <w:r w:rsidRPr="007F3F2E">
              <w:rPr>
                <w:rFonts w:ascii="Century Gothic" w:hAnsi="Century Gothic"/>
                <w:sz w:val="20"/>
                <w:szCs w:val="20"/>
              </w:rPr>
              <w:t xml:space="preserve"> Kombination von </w:t>
            </w:r>
            <w:proofErr w:type="spellStart"/>
            <w:r w:rsidRPr="007F3F2E">
              <w:rPr>
                <w:rFonts w:ascii="Century Gothic" w:hAnsi="Century Gothic"/>
                <w:sz w:val="20"/>
                <w:szCs w:val="20"/>
              </w:rPr>
              <w:t>Permakulturprinzipien</w:t>
            </w:r>
            <w:proofErr w:type="spellEnd"/>
            <w:r w:rsidRPr="007F3F2E">
              <w:rPr>
                <w:rFonts w:ascii="Century Gothic" w:hAnsi="Century Gothic"/>
                <w:sz w:val="20"/>
                <w:szCs w:val="20"/>
              </w:rPr>
              <w:t xml:space="preserve"> und systemischem Lernen unter Einfluss von methodischen Ansätzen, die auf den Grundsätzen der Montessori-Pädagogik basieren.</w:t>
            </w:r>
          </w:p>
          <w:p w14:paraId="50D064A5" w14:textId="77777777" w:rsidR="007F3F2E" w:rsidRPr="007F3F2E" w:rsidRDefault="007F3F2E" w:rsidP="007F3F2E">
            <w:pPr>
              <w:numPr>
                <w:ilvl w:val="0"/>
                <w:numId w:val="43"/>
              </w:numPr>
              <w:rPr>
                <w:rFonts w:ascii="Century Gothic" w:hAnsi="Century Gothic"/>
                <w:sz w:val="20"/>
                <w:szCs w:val="20"/>
              </w:rPr>
            </w:pPr>
            <w:r w:rsidRPr="007F3F2E">
              <w:rPr>
                <w:rFonts w:ascii="Century Gothic" w:hAnsi="Century Gothic"/>
                <w:b/>
                <w:bCs/>
                <w:sz w:val="20"/>
                <w:szCs w:val="20"/>
              </w:rPr>
              <w:t>Förderung der Selbstbestimmung:</w:t>
            </w:r>
            <w:r w:rsidRPr="007F3F2E">
              <w:rPr>
                <w:rFonts w:ascii="Century Gothic" w:hAnsi="Century Gothic"/>
                <w:sz w:val="20"/>
                <w:szCs w:val="20"/>
              </w:rPr>
              <w:t xml:space="preserve"> Integration von Prinzipien, die die Selbstbestimmung und das selbstgesteuerte Lernen der Teilnehmer unterstützen, ohne explizit den Namen Montessori zu verwenden.</w:t>
            </w:r>
          </w:p>
          <w:p w14:paraId="65B1E83A" w14:textId="77777777" w:rsidR="007F3F2E" w:rsidRPr="007F3F2E" w:rsidRDefault="007F3F2E" w:rsidP="007F3F2E">
            <w:pPr>
              <w:numPr>
                <w:ilvl w:val="0"/>
                <w:numId w:val="43"/>
              </w:numPr>
              <w:rPr>
                <w:rFonts w:ascii="Century Gothic" w:hAnsi="Century Gothic"/>
                <w:sz w:val="20"/>
                <w:szCs w:val="20"/>
              </w:rPr>
            </w:pPr>
            <w:r w:rsidRPr="007F3F2E">
              <w:rPr>
                <w:rFonts w:ascii="Century Gothic" w:hAnsi="Century Gothic"/>
                <w:b/>
                <w:bCs/>
                <w:sz w:val="20"/>
                <w:szCs w:val="20"/>
              </w:rPr>
              <w:t>Berücksichtigung der individuellen Bedürfnisse:</w:t>
            </w:r>
            <w:r w:rsidRPr="007F3F2E">
              <w:rPr>
                <w:rFonts w:ascii="Century Gothic" w:hAnsi="Century Gothic"/>
                <w:sz w:val="20"/>
                <w:szCs w:val="20"/>
              </w:rPr>
              <w:t xml:space="preserve"> Anpassung des PDC-Modells, um die Vielfalt der Lernstile und -geschwindigkeiten der Teilnehmer zu berücksichtigen.</w:t>
            </w:r>
          </w:p>
          <w:p w14:paraId="7526F48D" w14:textId="77777777" w:rsidR="007F3F2E" w:rsidRPr="007F3F2E" w:rsidRDefault="007F3F2E" w:rsidP="007F3F2E">
            <w:pPr>
              <w:numPr>
                <w:ilvl w:val="0"/>
                <w:numId w:val="43"/>
              </w:numPr>
              <w:rPr>
                <w:rFonts w:ascii="Century Gothic" w:hAnsi="Century Gothic"/>
                <w:sz w:val="20"/>
                <w:szCs w:val="20"/>
              </w:rPr>
            </w:pPr>
            <w:r w:rsidRPr="007F3F2E">
              <w:rPr>
                <w:rFonts w:ascii="Century Gothic" w:hAnsi="Century Gothic"/>
                <w:b/>
                <w:bCs/>
                <w:sz w:val="20"/>
                <w:szCs w:val="20"/>
              </w:rPr>
              <w:t>Praktische Umsetzung:</w:t>
            </w:r>
            <w:r w:rsidRPr="007F3F2E">
              <w:rPr>
                <w:rFonts w:ascii="Century Gothic" w:hAnsi="Century Gothic"/>
                <w:sz w:val="20"/>
                <w:szCs w:val="20"/>
              </w:rPr>
              <w:t xml:space="preserve"> Implementierung von Montessori-inspirierten Prinzipien im Bereich der praktischen Anwendungen im </w:t>
            </w:r>
            <w:proofErr w:type="spellStart"/>
            <w:r w:rsidRPr="007F3F2E">
              <w:rPr>
                <w:rFonts w:ascii="Century Gothic" w:hAnsi="Century Gothic"/>
                <w:sz w:val="20"/>
                <w:szCs w:val="20"/>
              </w:rPr>
              <w:t>Permakulturgarten</w:t>
            </w:r>
            <w:proofErr w:type="spellEnd"/>
            <w:r w:rsidRPr="007F3F2E">
              <w:rPr>
                <w:rFonts w:ascii="Century Gothic" w:hAnsi="Century Gothic"/>
                <w:sz w:val="20"/>
                <w:szCs w:val="20"/>
              </w:rPr>
              <w:t xml:space="preserve"> und den Schulungsmaterialien.</w:t>
            </w:r>
          </w:p>
          <w:p w14:paraId="7280AC3F" w14:textId="77777777" w:rsidR="007F3F2E" w:rsidRPr="007F3F2E" w:rsidRDefault="007F3F2E" w:rsidP="007F3F2E">
            <w:pPr>
              <w:numPr>
                <w:ilvl w:val="0"/>
                <w:numId w:val="43"/>
              </w:numPr>
              <w:rPr>
                <w:rFonts w:ascii="Century Gothic" w:hAnsi="Century Gothic"/>
                <w:sz w:val="20"/>
                <w:szCs w:val="20"/>
              </w:rPr>
            </w:pPr>
            <w:r w:rsidRPr="007F3F2E">
              <w:rPr>
                <w:rFonts w:ascii="Century Gothic" w:hAnsi="Century Gothic"/>
                <w:b/>
                <w:bCs/>
                <w:sz w:val="20"/>
                <w:szCs w:val="20"/>
              </w:rPr>
              <w:t>Evaluierung und Anpassung:</w:t>
            </w:r>
            <w:r w:rsidRPr="007F3F2E">
              <w:rPr>
                <w:rFonts w:ascii="Century Gothic" w:hAnsi="Century Gothic"/>
                <w:sz w:val="20"/>
                <w:szCs w:val="20"/>
              </w:rPr>
              <w:t xml:space="preserve"> Kontinuierliche Evaluierung des Bildungsmodells basierend auf Rückmeldungen der Teilnehmer, um Anpassungen vorzunehmen und die Effektivität des Kurses zu verbessern.</w:t>
            </w:r>
          </w:p>
          <w:p w14:paraId="4D5CE3CC" w14:textId="77777777" w:rsidR="007F3F2E" w:rsidRPr="007F3F2E" w:rsidRDefault="007F3F2E" w:rsidP="007F3F2E">
            <w:pPr>
              <w:numPr>
                <w:ilvl w:val="0"/>
                <w:numId w:val="43"/>
              </w:numPr>
              <w:rPr>
                <w:rFonts w:ascii="Century Gothic" w:hAnsi="Century Gothic"/>
                <w:sz w:val="20"/>
                <w:szCs w:val="20"/>
              </w:rPr>
            </w:pPr>
            <w:r w:rsidRPr="007F3F2E">
              <w:rPr>
                <w:rFonts w:ascii="Century Gothic" w:hAnsi="Century Gothic"/>
                <w:b/>
                <w:bCs/>
                <w:sz w:val="20"/>
                <w:szCs w:val="20"/>
              </w:rPr>
              <w:t xml:space="preserve">Kooperation mit der </w:t>
            </w:r>
            <w:proofErr w:type="spellStart"/>
            <w:r w:rsidRPr="007F3F2E">
              <w:rPr>
                <w:rFonts w:ascii="Century Gothic" w:hAnsi="Century Gothic"/>
                <w:b/>
                <w:bCs/>
                <w:sz w:val="20"/>
                <w:szCs w:val="20"/>
              </w:rPr>
              <w:t>Permakulturschule</w:t>
            </w:r>
            <w:proofErr w:type="spellEnd"/>
            <w:r w:rsidRPr="007F3F2E">
              <w:rPr>
                <w:rFonts w:ascii="Century Gothic" w:hAnsi="Century Gothic"/>
                <w:b/>
                <w:bCs/>
                <w:sz w:val="20"/>
                <w:szCs w:val="20"/>
              </w:rPr>
              <w:t>:</w:t>
            </w:r>
            <w:r w:rsidRPr="007F3F2E">
              <w:rPr>
                <w:rFonts w:ascii="Century Gothic" w:hAnsi="Century Gothic"/>
                <w:sz w:val="20"/>
                <w:szCs w:val="20"/>
              </w:rPr>
              <w:t xml:space="preserve"> Enge Zusammenarbeit mit der </w:t>
            </w:r>
            <w:proofErr w:type="spellStart"/>
            <w:r w:rsidRPr="007F3F2E">
              <w:rPr>
                <w:rFonts w:ascii="Century Gothic" w:hAnsi="Century Gothic"/>
                <w:sz w:val="20"/>
                <w:szCs w:val="20"/>
              </w:rPr>
              <w:t>Permakulturschule</w:t>
            </w:r>
            <w:proofErr w:type="spellEnd"/>
            <w:r w:rsidRPr="007F3F2E">
              <w:rPr>
                <w:rFonts w:ascii="Century Gothic" w:hAnsi="Century Gothic"/>
                <w:sz w:val="20"/>
                <w:szCs w:val="20"/>
              </w:rPr>
              <w:t xml:space="preserve"> als Durchführende Partei der PDCs, um die Integration der Prinzipien sicherzustellen.</w:t>
            </w:r>
          </w:p>
          <w:p w14:paraId="321D6D8F" w14:textId="26E37EDA" w:rsidR="003524BA" w:rsidRDefault="003524BA" w:rsidP="00D40FF8">
            <w:pPr>
              <w:rPr>
                <w:rFonts w:ascii="Century Gothic" w:eastAsia="Times New Roman" w:hAnsi="Century Gothic" w:cs="Calibri"/>
                <w:sz w:val="20"/>
                <w:szCs w:val="20"/>
                <w:lang w:eastAsia="de-DE"/>
              </w:rPr>
            </w:pPr>
          </w:p>
          <w:p w14:paraId="5064900B" w14:textId="1B0FA4A9" w:rsidR="00D40FF8" w:rsidRPr="00D40FF8" w:rsidRDefault="00D40FF8" w:rsidP="00D40FF8">
            <w:pPr>
              <w:rPr>
                <w:rFonts w:ascii="Century Gothic" w:eastAsia="Times New Roman" w:hAnsi="Century Gothic" w:cs="Calibri"/>
                <w:sz w:val="20"/>
                <w:szCs w:val="20"/>
                <w:lang w:eastAsia="de-DE"/>
              </w:rPr>
            </w:pPr>
          </w:p>
        </w:tc>
      </w:tr>
      <w:tr w:rsidR="00646D9F" w:rsidRPr="00EF4B72" w14:paraId="26024AB4" w14:textId="77777777" w:rsidTr="00951982">
        <w:tc>
          <w:tcPr>
            <w:tcW w:w="1986" w:type="dxa"/>
          </w:tcPr>
          <w:p w14:paraId="0CC23BF0" w14:textId="1F7CDF1C" w:rsidR="00646D9F" w:rsidRPr="00EF4B72" w:rsidRDefault="00646D9F"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lastRenderedPageBreak/>
              <w:t>Projektmittel</w:t>
            </w:r>
          </w:p>
        </w:tc>
        <w:tc>
          <w:tcPr>
            <w:tcW w:w="7796" w:type="dxa"/>
          </w:tcPr>
          <w:p w14:paraId="12822641" w14:textId="400489F9" w:rsidR="00646D9F" w:rsidRPr="00EF4B72" w:rsidRDefault="00654956" w:rsidP="00654956">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 xml:space="preserve">Mitgliedsbeiträge, Aufnahmegebühren, freiwillige Beiträge, Förderbeiträge, Clubbeiträge, Erlöse aus Veranstaltungen und Verwertungen, Forschungsbeteiligungen, öffentliche Förderungen und </w:t>
            </w:r>
            <w:proofErr w:type="spellStart"/>
            <w:r w:rsidRPr="00EF4B72">
              <w:rPr>
                <w:rFonts w:ascii="Century Gothic" w:eastAsia="Times New Roman" w:hAnsi="Century Gothic" w:cs="Calibri"/>
                <w:sz w:val="20"/>
                <w:szCs w:val="20"/>
                <w:lang w:eastAsia="de-DE"/>
              </w:rPr>
              <w:t>Forschungszuschüsse</w:t>
            </w:r>
            <w:proofErr w:type="spellEnd"/>
            <w:r w:rsidRPr="00EF4B72">
              <w:rPr>
                <w:rFonts w:ascii="Century Gothic" w:eastAsia="Times New Roman" w:hAnsi="Century Gothic" w:cs="Calibri"/>
                <w:sz w:val="20"/>
                <w:szCs w:val="20"/>
                <w:lang w:eastAsia="de-DE"/>
              </w:rPr>
              <w:t>, Erlöse aus Projekten, Wertschätzungsbeiträge, Förderungen von Bildung und Forschung, Erlöse aus Fort- und Weiterbildungsveranstaltungen, Erträge aus Vermietung</w:t>
            </w:r>
            <w:r w:rsidR="00814E4E">
              <w:rPr>
                <w:rFonts w:ascii="Century Gothic" w:eastAsia="Times New Roman" w:hAnsi="Century Gothic" w:cs="Calibri"/>
                <w:sz w:val="20"/>
                <w:szCs w:val="20"/>
                <w:lang w:eastAsia="de-DE"/>
              </w:rPr>
              <w:t xml:space="preserve">, </w:t>
            </w:r>
            <w:r w:rsidRPr="00EF4B72">
              <w:rPr>
                <w:rFonts w:ascii="Century Gothic" w:eastAsia="Times New Roman" w:hAnsi="Century Gothic" w:cs="Calibri"/>
                <w:sz w:val="20"/>
                <w:szCs w:val="20"/>
                <w:lang w:eastAsia="de-DE"/>
              </w:rPr>
              <w:t>Verpachtung</w:t>
            </w:r>
            <w:r w:rsidR="00814E4E">
              <w:rPr>
                <w:rFonts w:ascii="Century Gothic" w:eastAsia="Times New Roman" w:hAnsi="Century Gothic" w:cs="Calibri"/>
                <w:sz w:val="20"/>
                <w:szCs w:val="20"/>
                <w:lang w:eastAsia="de-DE"/>
              </w:rPr>
              <w:t xml:space="preserve"> und Erzeugnissen</w:t>
            </w:r>
            <w:r w:rsidRPr="00EF4B72">
              <w:rPr>
                <w:rFonts w:ascii="Century Gothic" w:eastAsia="Times New Roman" w:hAnsi="Century Gothic" w:cs="Calibri"/>
                <w:sz w:val="20"/>
                <w:szCs w:val="20"/>
                <w:lang w:eastAsia="de-DE"/>
              </w:rPr>
              <w:t>, Einnahmen aus Kooperationen</w:t>
            </w:r>
          </w:p>
        </w:tc>
      </w:tr>
      <w:tr w:rsidR="00334F16" w:rsidRPr="00EF4B72" w14:paraId="4ADEC700" w14:textId="77777777" w:rsidTr="00951982">
        <w:tc>
          <w:tcPr>
            <w:tcW w:w="1986" w:type="dxa"/>
          </w:tcPr>
          <w:p w14:paraId="6AA44BFA" w14:textId="77777777" w:rsidR="00B73B76" w:rsidRDefault="00B73B76" w:rsidP="00334F16">
            <w:pPr>
              <w:spacing w:before="100" w:beforeAutospacing="1" w:after="100" w:afterAutospacing="1"/>
              <w:rPr>
                <w:rFonts w:ascii="Century Gothic" w:eastAsia="Times New Roman" w:hAnsi="Century Gothic" w:cs="Calibri"/>
                <w:b/>
                <w:bCs/>
                <w:sz w:val="20"/>
                <w:szCs w:val="20"/>
                <w:lang w:eastAsia="de-DE"/>
              </w:rPr>
            </w:pPr>
          </w:p>
          <w:p w14:paraId="52D48218" w14:textId="1128311A" w:rsidR="00B73B76" w:rsidRPr="00EF4B7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Datum</w:t>
            </w:r>
          </w:p>
        </w:tc>
        <w:tc>
          <w:tcPr>
            <w:tcW w:w="7796" w:type="dxa"/>
          </w:tcPr>
          <w:p w14:paraId="76087B85" w14:textId="77777777" w:rsidR="00334F16" w:rsidRDefault="00334F16" w:rsidP="00334F16">
            <w:pPr>
              <w:rPr>
                <w:rFonts w:ascii="Century Gothic" w:eastAsia="Times New Roman" w:hAnsi="Century Gothic" w:cs="Calibri"/>
                <w:sz w:val="20"/>
                <w:szCs w:val="20"/>
                <w:lang w:eastAsia="de-DE"/>
              </w:rPr>
            </w:pPr>
          </w:p>
          <w:p w14:paraId="409C07DC" w14:textId="77777777" w:rsidR="00B73B76" w:rsidRPr="00EF4B72" w:rsidRDefault="00B73B76" w:rsidP="00334F16">
            <w:pPr>
              <w:rPr>
                <w:rFonts w:ascii="Century Gothic" w:eastAsia="Times New Roman" w:hAnsi="Century Gothic" w:cs="Calibri"/>
                <w:sz w:val="20"/>
                <w:szCs w:val="20"/>
                <w:lang w:eastAsia="de-DE"/>
              </w:rPr>
            </w:pPr>
          </w:p>
          <w:p w14:paraId="3D8FA5F7" w14:textId="62E75EDF" w:rsidR="00334F16" w:rsidRPr="00EF4B72" w:rsidRDefault="00B73B76" w:rsidP="00334F16">
            <w:pPr>
              <w:rPr>
                <w:rFonts w:ascii="Century Gothic" w:eastAsia="Times New Roman" w:hAnsi="Century Gothic" w:cs="Calibri"/>
                <w:sz w:val="20"/>
                <w:szCs w:val="20"/>
                <w:lang w:eastAsia="de-DE"/>
              </w:rPr>
            </w:pPr>
            <w:r>
              <w:rPr>
                <w:rFonts w:ascii="Century Gothic" w:eastAsia="Times New Roman" w:hAnsi="Century Gothic" w:cs="Calibri"/>
                <w:sz w:val="20"/>
                <w:szCs w:val="20"/>
                <w:lang w:eastAsia="de-DE"/>
              </w:rPr>
              <w:t>Juni 202</w:t>
            </w:r>
            <w:r w:rsidR="00951982">
              <w:rPr>
                <w:rFonts w:ascii="Century Gothic" w:eastAsia="Times New Roman" w:hAnsi="Century Gothic" w:cs="Calibri"/>
                <w:sz w:val="20"/>
                <w:szCs w:val="20"/>
                <w:lang w:eastAsia="de-DE"/>
              </w:rPr>
              <w:t>4</w:t>
            </w:r>
            <w:r>
              <w:rPr>
                <w:rFonts w:ascii="Century Gothic" w:eastAsia="Times New Roman" w:hAnsi="Century Gothic" w:cs="Calibri"/>
                <w:sz w:val="20"/>
                <w:szCs w:val="20"/>
                <w:lang w:eastAsia="de-DE"/>
              </w:rPr>
              <w:t xml:space="preserve"> bis Juni </w:t>
            </w:r>
            <w:r w:rsidR="00FF2AB8">
              <w:rPr>
                <w:rFonts w:ascii="Century Gothic" w:eastAsia="Times New Roman" w:hAnsi="Century Gothic" w:cs="Calibri"/>
                <w:sz w:val="20"/>
                <w:szCs w:val="20"/>
                <w:lang w:eastAsia="de-DE"/>
              </w:rPr>
              <w:t>20</w:t>
            </w:r>
            <w:r w:rsidR="00951982">
              <w:rPr>
                <w:rFonts w:ascii="Century Gothic" w:eastAsia="Times New Roman" w:hAnsi="Century Gothic" w:cs="Calibri"/>
                <w:sz w:val="20"/>
                <w:szCs w:val="20"/>
                <w:lang w:eastAsia="de-DE"/>
              </w:rPr>
              <w:t>26</w:t>
            </w:r>
          </w:p>
        </w:tc>
      </w:tr>
      <w:tr w:rsidR="00334F16" w:rsidRPr="00EF4B72" w14:paraId="3638049E" w14:textId="77777777" w:rsidTr="00951982">
        <w:tc>
          <w:tcPr>
            <w:tcW w:w="1986" w:type="dxa"/>
          </w:tcPr>
          <w:p w14:paraId="2B23AFF9" w14:textId="57D6228E" w:rsidR="00334F16" w:rsidRPr="00EF4B7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Projektdauer</w:t>
            </w:r>
          </w:p>
        </w:tc>
        <w:tc>
          <w:tcPr>
            <w:tcW w:w="7796" w:type="dxa"/>
          </w:tcPr>
          <w:p w14:paraId="1322B9A1" w14:textId="612F7411" w:rsidR="00334F16" w:rsidRPr="00EF4B72" w:rsidRDefault="00334F16" w:rsidP="00334F16">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2 Jahre</w:t>
            </w:r>
            <w:r w:rsidR="001B7A11">
              <w:rPr>
                <w:rFonts w:ascii="Century Gothic" w:eastAsia="Times New Roman" w:hAnsi="Century Gothic" w:cs="Calibri"/>
                <w:sz w:val="20"/>
                <w:szCs w:val="20"/>
                <w:lang w:eastAsia="de-DE"/>
              </w:rPr>
              <w:t>. Es besteht eine Option auf Prolongation.</w:t>
            </w:r>
          </w:p>
        </w:tc>
      </w:tr>
    </w:tbl>
    <w:p w14:paraId="63631D79" w14:textId="4C55B599" w:rsidR="007F3F2E" w:rsidRPr="007F3F2E" w:rsidRDefault="0094424F" w:rsidP="00951982">
      <w:pPr>
        <w:rPr>
          <w:rFonts w:ascii="Century Gothic" w:hAnsi="Century Gothic"/>
          <w:sz w:val="20"/>
          <w:szCs w:val="20"/>
        </w:rPr>
      </w:pPr>
      <w:r w:rsidRPr="00990AD1">
        <w:rPr>
          <w:rFonts w:ascii="Century Gothic" w:hAnsi="Century Gothic"/>
          <w:sz w:val="20"/>
          <w:szCs w:val="20"/>
        </w:rPr>
        <w:br w:type="page"/>
      </w:r>
    </w:p>
    <w:p w14:paraId="6C6EA131" w14:textId="77777777" w:rsidR="007F3F2E" w:rsidRPr="007F3F2E" w:rsidRDefault="007F3F2E" w:rsidP="007F3F2E">
      <w:pPr>
        <w:rPr>
          <w:rFonts w:ascii="Century Gothic" w:hAnsi="Century Gothic"/>
          <w:b/>
          <w:bCs/>
          <w:sz w:val="20"/>
          <w:szCs w:val="20"/>
        </w:rPr>
      </w:pPr>
      <w:r w:rsidRPr="007F3F2E">
        <w:rPr>
          <w:rFonts w:ascii="Century Gothic" w:hAnsi="Century Gothic"/>
          <w:b/>
          <w:bCs/>
          <w:i/>
          <w:iCs/>
          <w:sz w:val="20"/>
          <w:szCs w:val="20"/>
        </w:rPr>
        <w:lastRenderedPageBreak/>
        <w:t>Projektbeschreibung:</w:t>
      </w:r>
    </w:p>
    <w:p w14:paraId="6B2AC6C4" w14:textId="77777777" w:rsidR="007F3F2E" w:rsidRPr="007F3F2E" w:rsidRDefault="007F3F2E" w:rsidP="007F3F2E">
      <w:pPr>
        <w:rPr>
          <w:rFonts w:ascii="Century Gothic" w:hAnsi="Century Gothic"/>
          <w:sz w:val="20"/>
          <w:szCs w:val="20"/>
        </w:rPr>
      </w:pPr>
      <w:r w:rsidRPr="007F3F2E">
        <w:rPr>
          <w:rFonts w:ascii="Century Gothic" w:hAnsi="Century Gothic"/>
          <w:sz w:val="20"/>
          <w:szCs w:val="20"/>
        </w:rPr>
        <w:t xml:space="preserve">Das Forschungsprojekt P4 zielt darauf ab, den </w:t>
      </w:r>
      <w:proofErr w:type="spellStart"/>
      <w:r w:rsidRPr="007F3F2E">
        <w:rPr>
          <w:rFonts w:ascii="Century Gothic" w:hAnsi="Century Gothic"/>
          <w:sz w:val="20"/>
          <w:szCs w:val="20"/>
        </w:rPr>
        <w:t>Permakulturdesignkurs</w:t>
      </w:r>
      <w:proofErr w:type="spellEnd"/>
      <w:r w:rsidRPr="007F3F2E">
        <w:rPr>
          <w:rFonts w:ascii="Century Gothic" w:hAnsi="Century Gothic"/>
          <w:sz w:val="20"/>
          <w:szCs w:val="20"/>
        </w:rPr>
        <w:t xml:space="preserve"> (PDC) in ein systemisches Bildungsmodell zu transformieren. Dabei sollen die Prinzipien der Permakultur mit bewährten methodischen Ansätzen, die stark von den Prinzipien der Montessori-Pädagogik inspiriert sind, kombiniert werden. Die </w:t>
      </w:r>
      <w:proofErr w:type="spellStart"/>
      <w:r w:rsidRPr="007F3F2E">
        <w:rPr>
          <w:rFonts w:ascii="Century Gothic" w:hAnsi="Century Gothic"/>
          <w:sz w:val="20"/>
          <w:szCs w:val="20"/>
        </w:rPr>
        <w:t>Permakulturschule</w:t>
      </w:r>
      <w:proofErr w:type="spellEnd"/>
      <w:r w:rsidRPr="007F3F2E">
        <w:rPr>
          <w:rFonts w:ascii="Century Gothic" w:hAnsi="Century Gothic"/>
          <w:sz w:val="20"/>
          <w:szCs w:val="20"/>
        </w:rPr>
        <w:t xml:space="preserve"> agiert als durchführende Partei für die PDCs und trägt dazu bei, die Prinzipien in den Lehrplan zu integrieren.</w:t>
      </w:r>
    </w:p>
    <w:p w14:paraId="3ECD8F86" w14:textId="77777777" w:rsidR="00951982" w:rsidRDefault="00951982" w:rsidP="007F3F2E">
      <w:pPr>
        <w:rPr>
          <w:rFonts w:ascii="Century Gothic" w:hAnsi="Century Gothic"/>
          <w:i/>
          <w:iCs/>
          <w:sz w:val="20"/>
          <w:szCs w:val="20"/>
        </w:rPr>
      </w:pPr>
    </w:p>
    <w:p w14:paraId="1C0A6100" w14:textId="77777777" w:rsidR="00951982" w:rsidRDefault="00951982" w:rsidP="007F3F2E">
      <w:pPr>
        <w:rPr>
          <w:rFonts w:ascii="Century Gothic" w:hAnsi="Century Gothic"/>
          <w:i/>
          <w:iCs/>
          <w:sz w:val="20"/>
          <w:szCs w:val="20"/>
        </w:rPr>
      </w:pPr>
    </w:p>
    <w:p w14:paraId="588AC1BF" w14:textId="6F07DF32" w:rsidR="007F3F2E" w:rsidRPr="007F3F2E" w:rsidRDefault="007F3F2E" w:rsidP="007F3F2E">
      <w:pPr>
        <w:rPr>
          <w:rFonts w:ascii="Century Gothic" w:hAnsi="Century Gothic"/>
          <w:sz w:val="20"/>
          <w:szCs w:val="20"/>
        </w:rPr>
      </w:pPr>
      <w:r w:rsidRPr="007F3F2E">
        <w:rPr>
          <w:rFonts w:ascii="Century Gothic" w:hAnsi="Century Gothic"/>
          <w:i/>
          <w:iCs/>
          <w:sz w:val="20"/>
          <w:szCs w:val="20"/>
        </w:rPr>
        <w:t>Projektphasen:</w:t>
      </w:r>
    </w:p>
    <w:p w14:paraId="5E3795ED" w14:textId="77777777" w:rsidR="007F3F2E" w:rsidRPr="007F3F2E" w:rsidRDefault="007F3F2E" w:rsidP="007F3F2E">
      <w:pPr>
        <w:numPr>
          <w:ilvl w:val="0"/>
          <w:numId w:val="44"/>
        </w:numPr>
        <w:rPr>
          <w:rFonts w:ascii="Century Gothic" w:hAnsi="Century Gothic"/>
          <w:sz w:val="20"/>
          <w:szCs w:val="20"/>
        </w:rPr>
      </w:pPr>
      <w:r w:rsidRPr="007F3F2E">
        <w:rPr>
          <w:rFonts w:ascii="Century Gothic" w:hAnsi="Century Gothic"/>
          <w:b/>
          <w:bCs/>
          <w:sz w:val="20"/>
          <w:szCs w:val="20"/>
        </w:rPr>
        <w:t>Analysephase:</w:t>
      </w:r>
      <w:r w:rsidRPr="007F3F2E">
        <w:rPr>
          <w:rFonts w:ascii="Century Gothic" w:hAnsi="Century Gothic"/>
          <w:sz w:val="20"/>
          <w:szCs w:val="20"/>
        </w:rPr>
        <w:t xml:space="preserve"> Untersuchung bestehender PDCs, Identifikation von Synergien zwischen Permakultur, systemischem Lernen und Montessori-Prinzipien.</w:t>
      </w:r>
    </w:p>
    <w:p w14:paraId="157F9844" w14:textId="77777777" w:rsidR="007F3F2E" w:rsidRPr="007F3F2E" w:rsidRDefault="007F3F2E" w:rsidP="007F3F2E">
      <w:pPr>
        <w:numPr>
          <w:ilvl w:val="0"/>
          <w:numId w:val="44"/>
        </w:numPr>
        <w:rPr>
          <w:rFonts w:ascii="Century Gothic" w:hAnsi="Century Gothic"/>
          <w:sz w:val="20"/>
          <w:szCs w:val="20"/>
        </w:rPr>
      </w:pPr>
      <w:r w:rsidRPr="007F3F2E">
        <w:rPr>
          <w:rFonts w:ascii="Century Gothic" w:hAnsi="Century Gothic"/>
          <w:b/>
          <w:bCs/>
          <w:sz w:val="20"/>
          <w:szCs w:val="20"/>
        </w:rPr>
        <w:t>Konzeptentwicklung:</w:t>
      </w:r>
      <w:r w:rsidRPr="007F3F2E">
        <w:rPr>
          <w:rFonts w:ascii="Century Gothic" w:hAnsi="Century Gothic"/>
          <w:sz w:val="20"/>
          <w:szCs w:val="20"/>
        </w:rPr>
        <w:t xml:space="preserve"> Erarbeitung eines Lehrplans, der die Prinzipien der Permakultur, systemisches Denken und Montessori-Methoden integriert.</w:t>
      </w:r>
    </w:p>
    <w:p w14:paraId="5B012325" w14:textId="77777777" w:rsidR="007F3F2E" w:rsidRPr="007F3F2E" w:rsidRDefault="007F3F2E" w:rsidP="007F3F2E">
      <w:pPr>
        <w:numPr>
          <w:ilvl w:val="0"/>
          <w:numId w:val="44"/>
        </w:numPr>
        <w:rPr>
          <w:rFonts w:ascii="Century Gothic" w:hAnsi="Century Gothic"/>
          <w:sz w:val="20"/>
          <w:szCs w:val="20"/>
        </w:rPr>
      </w:pPr>
      <w:r w:rsidRPr="007F3F2E">
        <w:rPr>
          <w:rFonts w:ascii="Century Gothic" w:hAnsi="Century Gothic"/>
          <w:b/>
          <w:bCs/>
          <w:sz w:val="20"/>
          <w:szCs w:val="20"/>
        </w:rPr>
        <w:t>Implementierungsphase:</w:t>
      </w:r>
      <w:r w:rsidRPr="007F3F2E">
        <w:rPr>
          <w:rFonts w:ascii="Century Gothic" w:hAnsi="Century Gothic"/>
          <w:sz w:val="20"/>
          <w:szCs w:val="20"/>
        </w:rPr>
        <w:t xml:space="preserve"> Umsetzung des überarbeiteten PDC-Konzepts in Zusammenarbeit mit der </w:t>
      </w:r>
      <w:proofErr w:type="spellStart"/>
      <w:r w:rsidRPr="007F3F2E">
        <w:rPr>
          <w:rFonts w:ascii="Century Gothic" w:hAnsi="Century Gothic"/>
          <w:sz w:val="20"/>
          <w:szCs w:val="20"/>
        </w:rPr>
        <w:t>Permakulturschule</w:t>
      </w:r>
      <w:proofErr w:type="spellEnd"/>
      <w:r w:rsidRPr="007F3F2E">
        <w:rPr>
          <w:rFonts w:ascii="Century Gothic" w:hAnsi="Century Gothic"/>
          <w:sz w:val="20"/>
          <w:szCs w:val="20"/>
        </w:rPr>
        <w:t>.</w:t>
      </w:r>
    </w:p>
    <w:p w14:paraId="55AE365B" w14:textId="77777777" w:rsidR="007F3F2E" w:rsidRPr="007F3F2E" w:rsidRDefault="007F3F2E" w:rsidP="007F3F2E">
      <w:pPr>
        <w:numPr>
          <w:ilvl w:val="0"/>
          <w:numId w:val="44"/>
        </w:numPr>
        <w:rPr>
          <w:rFonts w:ascii="Century Gothic" w:hAnsi="Century Gothic"/>
          <w:sz w:val="20"/>
          <w:szCs w:val="20"/>
        </w:rPr>
      </w:pPr>
      <w:r w:rsidRPr="007F3F2E">
        <w:rPr>
          <w:rFonts w:ascii="Century Gothic" w:hAnsi="Century Gothic"/>
          <w:b/>
          <w:bCs/>
          <w:sz w:val="20"/>
          <w:szCs w:val="20"/>
        </w:rPr>
        <w:t>Pilotdurchführung:</w:t>
      </w:r>
      <w:r w:rsidRPr="007F3F2E">
        <w:rPr>
          <w:rFonts w:ascii="Century Gothic" w:hAnsi="Century Gothic"/>
          <w:sz w:val="20"/>
          <w:szCs w:val="20"/>
        </w:rPr>
        <w:t xml:space="preserve"> Erste Durchführung des überarbeiteten PDCs mit ausgewählten Teilnehmern zur Sammlung erster Erfahrungen und Rückmeldungen.</w:t>
      </w:r>
    </w:p>
    <w:p w14:paraId="17681AD3" w14:textId="77777777" w:rsidR="007F3F2E" w:rsidRPr="007F3F2E" w:rsidRDefault="007F3F2E" w:rsidP="007F3F2E">
      <w:pPr>
        <w:numPr>
          <w:ilvl w:val="0"/>
          <w:numId w:val="44"/>
        </w:numPr>
        <w:rPr>
          <w:rFonts w:ascii="Century Gothic" w:hAnsi="Century Gothic"/>
          <w:sz w:val="20"/>
          <w:szCs w:val="20"/>
        </w:rPr>
      </w:pPr>
      <w:r w:rsidRPr="007F3F2E">
        <w:rPr>
          <w:rFonts w:ascii="Century Gothic" w:hAnsi="Century Gothic"/>
          <w:b/>
          <w:bCs/>
          <w:sz w:val="20"/>
          <w:szCs w:val="20"/>
        </w:rPr>
        <w:t>Evaluierungsphase:</w:t>
      </w:r>
      <w:r w:rsidRPr="007F3F2E">
        <w:rPr>
          <w:rFonts w:ascii="Century Gothic" w:hAnsi="Century Gothic"/>
          <w:sz w:val="20"/>
          <w:szCs w:val="20"/>
        </w:rPr>
        <w:t xml:space="preserve"> Auswertung der Rückmeldungen, Anpassung des Konzepts und Vorbereitung für die breitere Implementierung.</w:t>
      </w:r>
    </w:p>
    <w:p w14:paraId="0FD9DB5C" w14:textId="77777777" w:rsidR="007F3F2E" w:rsidRPr="007F3F2E" w:rsidRDefault="007F3F2E" w:rsidP="007F3F2E">
      <w:pPr>
        <w:numPr>
          <w:ilvl w:val="0"/>
          <w:numId w:val="44"/>
        </w:numPr>
        <w:rPr>
          <w:rFonts w:ascii="Century Gothic" w:hAnsi="Century Gothic"/>
          <w:sz w:val="20"/>
          <w:szCs w:val="20"/>
        </w:rPr>
      </w:pPr>
      <w:r w:rsidRPr="007F3F2E">
        <w:rPr>
          <w:rFonts w:ascii="Century Gothic" w:hAnsi="Century Gothic"/>
          <w:b/>
          <w:bCs/>
          <w:sz w:val="20"/>
          <w:szCs w:val="20"/>
        </w:rPr>
        <w:t>Verbreitungsphase:</w:t>
      </w:r>
      <w:r w:rsidRPr="007F3F2E">
        <w:rPr>
          <w:rFonts w:ascii="Century Gothic" w:hAnsi="Century Gothic"/>
          <w:sz w:val="20"/>
          <w:szCs w:val="20"/>
        </w:rPr>
        <w:t xml:space="preserve"> Einführung des optimierten PDC-Modells in verschiedenen Bildungseinrichtungen und </w:t>
      </w:r>
      <w:proofErr w:type="spellStart"/>
      <w:r w:rsidRPr="007F3F2E">
        <w:rPr>
          <w:rFonts w:ascii="Century Gothic" w:hAnsi="Century Gothic"/>
          <w:sz w:val="20"/>
          <w:szCs w:val="20"/>
        </w:rPr>
        <w:t>Permakulturprojekten</w:t>
      </w:r>
      <w:proofErr w:type="spellEnd"/>
      <w:r w:rsidRPr="007F3F2E">
        <w:rPr>
          <w:rFonts w:ascii="Century Gothic" w:hAnsi="Century Gothic"/>
          <w:sz w:val="20"/>
          <w:szCs w:val="20"/>
        </w:rPr>
        <w:t xml:space="preserve"> in Zusammenarbeit mit der </w:t>
      </w:r>
      <w:proofErr w:type="spellStart"/>
      <w:r w:rsidRPr="007F3F2E">
        <w:rPr>
          <w:rFonts w:ascii="Century Gothic" w:hAnsi="Century Gothic"/>
          <w:sz w:val="20"/>
          <w:szCs w:val="20"/>
        </w:rPr>
        <w:t>Permakulturschule</w:t>
      </w:r>
      <w:proofErr w:type="spellEnd"/>
      <w:r w:rsidRPr="007F3F2E">
        <w:rPr>
          <w:rFonts w:ascii="Century Gothic" w:hAnsi="Century Gothic"/>
          <w:sz w:val="20"/>
          <w:szCs w:val="20"/>
        </w:rPr>
        <w:t>.</w:t>
      </w:r>
    </w:p>
    <w:p w14:paraId="5FE8B4C8" w14:textId="77777777" w:rsidR="00951982" w:rsidRDefault="00951982" w:rsidP="007F3F2E">
      <w:pPr>
        <w:rPr>
          <w:rFonts w:ascii="Century Gothic" w:hAnsi="Century Gothic"/>
          <w:i/>
          <w:iCs/>
          <w:sz w:val="20"/>
          <w:szCs w:val="20"/>
        </w:rPr>
      </w:pPr>
    </w:p>
    <w:p w14:paraId="33C10F92" w14:textId="5537FCC3" w:rsidR="007F3F2E" w:rsidRPr="007F3F2E" w:rsidRDefault="007F3F2E" w:rsidP="007F3F2E">
      <w:pPr>
        <w:rPr>
          <w:rFonts w:ascii="Century Gothic" w:hAnsi="Century Gothic"/>
          <w:sz w:val="20"/>
          <w:szCs w:val="20"/>
        </w:rPr>
      </w:pPr>
      <w:r w:rsidRPr="007F3F2E">
        <w:rPr>
          <w:rFonts w:ascii="Century Gothic" w:hAnsi="Century Gothic"/>
          <w:i/>
          <w:iCs/>
          <w:sz w:val="20"/>
          <w:szCs w:val="20"/>
        </w:rPr>
        <w:t>Erwartete Ergebnisse:</w:t>
      </w:r>
    </w:p>
    <w:p w14:paraId="107F21E5" w14:textId="77777777" w:rsidR="007F3F2E" w:rsidRPr="007F3F2E" w:rsidRDefault="007F3F2E" w:rsidP="007F3F2E">
      <w:pPr>
        <w:numPr>
          <w:ilvl w:val="0"/>
          <w:numId w:val="45"/>
        </w:numPr>
        <w:rPr>
          <w:rFonts w:ascii="Century Gothic" w:hAnsi="Century Gothic"/>
          <w:sz w:val="20"/>
          <w:szCs w:val="20"/>
        </w:rPr>
      </w:pPr>
      <w:r w:rsidRPr="007F3F2E">
        <w:rPr>
          <w:rFonts w:ascii="Century Gothic" w:hAnsi="Century Gothic"/>
          <w:sz w:val="20"/>
          <w:szCs w:val="20"/>
        </w:rPr>
        <w:t>Ein innovatives Bildungsmodell, das die Stärken der Permakultur, systemischen Lernens und Montessori-Prinzipien vereint.</w:t>
      </w:r>
    </w:p>
    <w:p w14:paraId="7843F719" w14:textId="77777777" w:rsidR="007F3F2E" w:rsidRPr="007F3F2E" w:rsidRDefault="007F3F2E" w:rsidP="007F3F2E">
      <w:pPr>
        <w:numPr>
          <w:ilvl w:val="0"/>
          <w:numId w:val="45"/>
        </w:numPr>
        <w:rPr>
          <w:rFonts w:ascii="Century Gothic" w:hAnsi="Century Gothic"/>
          <w:sz w:val="20"/>
          <w:szCs w:val="20"/>
        </w:rPr>
      </w:pPr>
      <w:r w:rsidRPr="007F3F2E">
        <w:rPr>
          <w:rFonts w:ascii="Century Gothic" w:hAnsi="Century Gothic"/>
          <w:sz w:val="20"/>
          <w:szCs w:val="20"/>
        </w:rPr>
        <w:t>Erhöhte Teilnehmerzufriedenheit und -beteiligung durch individualisierte und selbstbestimmte Lernansätze.</w:t>
      </w:r>
    </w:p>
    <w:p w14:paraId="626B8107" w14:textId="77777777" w:rsidR="007F3F2E" w:rsidRPr="007F3F2E" w:rsidRDefault="007F3F2E" w:rsidP="007F3F2E">
      <w:pPr>
        <w:numPr>
          <w:ilvl w:val="0"/>
          <w:numId w:val="45"/>
        </w:numPr>
        <w:rPr>
          <w:rFonts w:ascii="Century Gothic" w:hAnsi="Century Gothic"/>
          <w:sz w:val="20"/>
          <w:szCs w:val="20"/>
        </w:rPr>
      </w:pPr>
      <w:r w:rsidRPr="007F3F2E">
        <w:rPr>
          <w:rFonts w:ascii="Century Gothic" w:hAnsi="Century Gothic"/>
          <w:sz w:val="20"/>
          <w:szCs w:val="20"/>
        </w:rPr>
        <w:t>Beitrag zur Integration von nachhaltigen Bildungsprinzipien in die breitere Bildungsgemeinschaft.</w:t>
      </w:r>
    </w:p>
    <w:p w14:paraId="3D959F3D" w14:textId="77777777" w:rsidR="00951982" w:rsidRDefault="00951982" w:rsidP="007F3F2E">
      <w:pPr>
        <w:rPr>
          <w:rFonts w:ascii="Century Gothic" w:hAnsi="Century Gothic"/>
          <w:i/>
          <w:iCs/>
          <w:sz w:val="20"/>
          <w:szCs w:val="20"/>
        </w:rPr>
      </w:pPr>
    </w:p>
    <w:p w14:paraId="5141C8A0" w14:textId="7D6C44BA" w:rsidR="007F3F2E" w:rsidRPr="007F3F2E" w:rsidRDefault="007F3F2E" w:rsidP="007F3F2E">
      <w:pPr>
        <w:rPr>
          <w:rFonts w:ascii="Century Gothic" w:hAnsi="Century Gothic"/>
          <w:sz w:val="20"/>
          <w:szCs w:val="20"/>
        </w:rPr>
      </w:pPr>
      <w:r w:rsidRPr="007F3F2E">
        <w:rPr>
          <w:rFonts w:ascii="Century Gothic" w:hAnsi="Century Gothic"/>
          <w:i/>
          <w:iCs/>
          <w:sz w:val="20"/>
          <w:szCs w:val="20"/>
        </w:rPr>
        <w:t>Abschlussbericht und Veröffentlichungen:</w:t>
      </w:r>
    </w:p>
    <w:p w14:paraId="63BA8F38" w14:textId="77777777" w:rsidR="007F3F2E" w:rsidRPr="007F3F2E" w:rsidRDefault="007F3F2E" w:rsidP="007F3F2E">
      <w:pPr>
        <w:rPr>
          <w:rFonts w:ascii="Century Gothic" w:hAnsi="Century Gothic"/>
          <w:sz w:val="20"/>
          <w:szCs w:val="20"/>
        </w:rPr>
      </w:pPr>
      <w:r w:rsidRPr="007F3F2E">
        <w:rPr>
          <w:rFonts w:ascii="Century Gothic" w:hAnsi="Century Gothic"/>
          <w:sz w:val="20"/>
          <w:szCs w:val="20"/>
        </w:rPr>
        <w:t>Ein umfassender Abschlussbericht wird die Ergebnisse des Forschungsprojekts dokumentieren. Neben wissenschaftlichen Veröffentlichungen sind gezielte Schulungsmaterialien für die Anwendung des entwickelten Bildungsmodells vorgesehen, um die Erkenntnisse mit der breiteren Permakultur- und Bildungsgemeinschaft zu teilen.</w:t>
      </w:r>
    </w:p>
    <w:p w14:paraId="238E0C61" w14:textId="300AB0D1" w:rsidR="00C471A2" w:rsidRPr="00951982" w:rsidRDefault="00F138CC" w:rsidP="00951982">
      <w:pPr>
        <w:rPr>
          <w:rFonts w:ascii="Century Gothic" w:hAnsi="Century Gothic"/>
          <w:sz w:val="20"/>
          <w:szCs w:val="20"/>
        </w:rPr>
      </w:pPr>
      <w:r w:rsidRPr="00990AD1">
        <w:rPr>
          <w:rFonts w:ascii="Century Gothic" w:hAnsi="Century Gothic"/>
          <w:sz w:val="20"/>
          <w:szCs w:val="20"/>
        </w:rPr>
        <w:t xml:space="preserve"> </w:t>
      </w:r>
    </w:p>
    <w:p w14:paraId="68AB9BE3" w14:textId="25D62675" w:rsidR="00EF4B72" w:rsidRPr="00EF4B72" w:rsidRDefault="00EF4B72" w:rsidP="00EF4B72">
      <w:pPr>
        <w:pStyle w:val="StandardWeb"/>
        <w:rPr>
          <w:rFonts w:ascii="Century Gothic" w:hAnsi="Century Gothic"/>
          <w:sz w:val="20"/>
          <w:szCs w:val="20"/>
        </w:rPr>
      </w:pPr>
      <w:r w:rsidRPr="00EF4B72">
        <w:rPr>
          <w:rFonts w:ascii="Century Gothic" w:hAnsi="Century Gothic" w:cs="Calibri"/>
          <w:b/>
          <w:bCs/>
          <w:sz w:val="20"/>
          <w:szCs w:val="20"/>
        </w:rPr>
        <w:t xml:space="preserve">Wichtige Hinweise </w:t>
      </w:r>
    </w:p>
    <w:p w14:paraId="00F0E9C4" w14:textId="32FA5D07" w:rsidR="004D1C26" w:rsidRPr="00B73B76" w:rsidRDefault="00EF4B72" w:rsidP="00B73B76">
      <w:pPr>
        <w:pStyle w:val="StandardWeb"/>
        <w:rPr>
          <w:rFonts w:ascii="Century Gothic" w:hAnsi="Century Gothic"/>
          <w:sz w:val="20"/>
          <w:szCs w:val="20"/>
        </w:rPr>
      </w:pPr>
      <w:r w:rsidRPr="00990AD1">
        <w:rPr>
          <w:rFonts w:ascii="Century Gothic" w:hAnsi="Century Gothic" w:cs="Calibri"/>
          <w:sz w:val="20"/>
          <w:szCs w:val="20"/>
        </w:rPr>
        <w:t>Pax Lux besitzt das Recht zur Verwertung dieses Projektes bzw. des damit verbundenen Gutachtens. Unabhängig davon stellen sowohl das Projekt als auch das Gutachten geistiges Eigentum von Pax Lux dar. Pax Lux ist berechtigt, dieses Projekt bzw. Gutachten anderweitig zu verwenden, wenn dadurch nicht der Datenschutz und die Pflicht zur Geheimhaltung verletzt werden. Davon abgesehen darf dieses Projekt bzw. Gutachten mit Ausnahme der „autorisierten Kurzfassung“ nicht ohne Zustimmung des Präsidiums von Pax Lux verändert oder gekürzt weitergegeben werden. Der Auftrag zu diesem Projekt bezieht sich auf messbare Werte und deren Interpretation nach den Richtlinien von Pax Lux. Videoaufzeichnungen dürfen nur mit Genehmigung des Pax Lux gemacht werden</w:t>
      </w:r>
    </w:p>
    <w:sectPr w:rsidR="004D1C26" w:rsidRPr="00B73B76" w:rsidSect="000359EC">
      <w:headerReference w:type="default" r:id="rId8"/>
      <w:footerReference w:type="even"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E55AA" w14:textId="77777777" w:rsidR="00743802" w:rsidRDefault="00743802" w:rsidP="00AF7CD1">
      <w:r>
        <w:separator/>
      </w:r>
    </w:p>
  </w:endnote>
  <w:endnote w:type="continuationSeparator" w:id="0">
    <w:p w14:paraId="27037BFF" w14:textId="77777777" w:rsidR="00743802" w:rsidRDefault="00743802" w:rsidP="00AF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73147019"/>
      <w:docPartObj>
        <w:docPartGallery w:val="Page Numbers (Bottom of Page)"/>
        <w:docPartUnique/>
      </w:docPartObj>
    </w:sdtPr>
    <w:sdtContent>
      <w:p w14:paraId="1C8F5A4D" w14:textId="78C82918" w:rsidR="00D9374F" w:rsidRDefault="00D9374F" w:rsidP="0016551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D457466" w14:textId="77777777" w:rsidR="00D9374F" w:rsidRDefault="00D9374F" w:rsidP="00D9374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97675440"/>
      <w:docPartObj>
        <w:docPartGallery w:val="Page Numbers (Bottom of Page)"/>
        <w:docPartUnique/>
      </w:docPartObj>
    </w:sdtPr>
    <w:sdtEndPr>
      <w:rPr>
        <w:rStyle w:val="Seitenzahl"/>
        <w:rFonts w:ascii="Century Gothic" w:hAnsi="Century Gothic"/>
        <w:sz w:val="18"/>
        <w:szCs w:val="18"/>
      </w:rPr>
    </w:sdtEndPr>
    <w:sdtContent>
      <w:p w14:paraId="72636CC9" w14:textId="201FFEB8" w:rsidR="00D9374F" w:rsidRPr="00D9374F" w:rsidRDefault="00D9374F" w:rsidP="00165519">
        <w:pPr>
          <w:pStyle w:val="Fuzeile"/>
          <w:framePr w:wrap="none" w:vAnchor="text" w:hAnchor="margin" w:xAlign="right" w:y="1"/>
          <w:rPr>
            <w:rStyle w:val="Seitenzahl"/>
            <w:rFonts w:ascii="Century Gothic" w:hAnsi="Century Gothic"/>
            <w:sz w:val="18"/>
            <w:szCs w:val="18"/>
          </w:rPr>
        </w:pPr>
        <w:r w:rsidRPr="00D9374F">
          <w:rPr>
            <w:rStyle w:val="Seitenzahl"/>
            <w:rFonts w:ascii="Century Gothic" w:hAnsi="Century Gothic"/>
            <w:sz w:val="18"/>
            <w:szCs w:val="18"/>
          </w:rPr>
          <w:fldChar w:fldCharType="begin"/>
        </w:r>
        <w:r w:rsidRPr="00D9374F">
          <w:rPr>
            <w:rStyle w:val="Seitenzahl"/>
            <w:rFonts w:ascii="Century Gothic" w:hAnsi="Century Gothic"/>
            <w:sz w:val="18"/>
            <w:szCs w:val="18"/>
          </w:rPr>
          <w:instrText xml:space="preserve"> PAGE </w:instrText>
        </w:r>
        <w:r w:rsidRPr="00D9374F">
          <w:rPr>
            <w:rStyle w:val="Seitenzahl"/>
            <w:rFonts w:ascii="Century Gothic" w:hAnsi="Century Gothic"/>
            <w:sz w:val="18"/>
            <w:szCs w:val="18"/>
          </w:rPr>
          <w:fldChar w:fldCharType="separate"/>
        </w:r>
        <w:r w:rsidRPr="00D9374F">
          <w:rPr>
            <w:rStyle w:val="Seitenzahl"/>
            <w:rFonts w:ascii="Century Gothic" w:hAnsi="Century Gothic"/>
            <w:noProof/>
            <w:sz w:val="18"/>
            <w:szCs w:val="18"/>
          </w:rPr>
          <w:t>1</w:t>
        </w:r>
        <w:r w:rsidRPr="00D9374F">
          <w:rPr>
            <w:rStyle w:val="Seitenzahl"/>
            <w:rFonts w:ascii="Century Gothic" w:hAnsi="Century Gothic"/>
            <w:sz w:val="18"/>
            <w:szCs w:val="18"/>
          </w:rPr>
          <w:fldChar w:fldCharType="end"/>
        </w:r>
      </w:p>
    </w:sdtContent>
  </w:sdt>
  <w:p w14:paraId="35755C51" w14:textId="404F051B" w:rsidR="00D9374F" w:rsidRPr="00D9374F" w:rsidRDefault="00D9374F" w:rsidP="00D9374F">
    <w:pPr>
      <w:pStyle w:val="Fuzeile"/>
      <w:ind w:right="360"/>
      <w:rPr>
        <w:rFonts w:ascii="Century Gothic" w:hAnsi="Century Gothic"/>
        <w:sz w:val="18"/>
        <w:szCs w:val="18"/>
      </w:rPr>
    </w:pPr>
    <w:r w:rsidRPr="00D9374F">
      <w:rPr>
        <w:rFonts w:ascii="Century Gothic" w:hAnsi="Century Gothic"/>
        <w:sz w:val="18"/>
        <w:szCs w:val="18"/>
      </w:rPr>
      <w:t xml:space="preserve">© PAX LUX vertreten durch die Präsidentin Laura Behrens, Stand </w:t>
    </w:r>
    <w:r w:rsidR="00A40FED">
      <w:rPr>
        <w:rFonts w:ascii="Century Gothic" w:hAnsi="Century Gothic"/>
        <w:sz w:val="18"/>
        <w:szCs w:val="18"/>
      </w:rPr>
      <w:t>13. Oktober</w:t>
    </w:r>
    <w:r w:rsidRPr="00D9374F">
      <w:rPr>
        <w:rFonts w:ascii="Century Gothic" w:hAnsi="Century Gothic"/>
        <w:sz w:val="18"/>
        <w:szCs w:val="1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940FD" w14:textId="77777777" w:rsidR="00743802" w:rsidRDefault="00743802" w:rsidP="00AF7CD1">
      <w:r>
        <w:separator/>
      </w:r>
    </w:p>
  </w:footnote>
  <w:footnote w:type="continuationSeparator" w:id="0">
    <w:p w14:paraId="49EA3F8D" w14:textId="77777777" w:rsidR="00743802" w:rsidRDefault="00743802" w:rsidP="00AF7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6A53" w14:textId="7D2B693F" w:rsidR="00D9374F" w:rsidRDefault="00D9374F">
    <w:pPr>
      <w:pStyle w:val="Kopfzeile"/>
      <w:rPr>
        <w:rFonts w:ascii="Century Gothic" w:hAnsi="Century Gothic"/>
        <w:sz w:val="18"/>
        <w:szCs w:val="18"/>
      </w:rPr>
    </w:pPr>
    <w:r>
      <w:ptab w:relativeTo="margin" w:alignment="center" w:leader="none"/>
    </w:r>
    <w:r>
      <w:ptab w:relativeTo="margin" w:alignment="right" w:leader="none"/>
    </w:r>
    <w:r w:rsidRPr="00D9374F">
      <w:rPr>
        <w:rFonts w:ascii="Century Gothic" w:hAnsi="Century Gothic"/>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261"/>
    </w:tblGrid>
    <w:tr w:rsidR="00D9374F" w:rsidRPr="00C53FDF" w14:paraId="05F9768D" w14:textId="77777777" w:rsidTr="00EE24CB">
      <w:tc>
        <w:tcPr>
          <w:tcW w:w="4528" w:type="dxa"/>
        </w:tcPr>
        <w:p w14:paraId="37D53233" w14:textId="6509D164" w:rsidR="00D9374F" w:rsidRDefault="00D9374F">
          <w:pPr>
            <w:pStyle w:val="Kopfzeile"/>
            <w:rPr>
              <w:rFonts w:ascii="Century Gothic" w:hAnsi="Century Gothic"/>
              <w:sz w:val="18"/>
              <w:szCs w:val="18"/>
            </w:rPr>
          </w:pPr>
          <w:r>
            <w:rPr>
              <w:noProof/>
            </w:rPr>
            <w:drawing>
              <wp:inline distT="0" distB="0" distL="0" distR="0" wp14:anchorId="44B2DF1E" wp14:editId="1D264A0F">
                <wp:extent cx="1192696" cy="596348"/>
                <wp:effectExtent l="0" t="0" r="127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1227099" cy="613549"/>
                        </a:xfrm>
                        <a:prstGeom prst="rect">
                          <a:avLst/>
                        </a:prstGeom>
                      </pic:spPr>
                    </pic:pic>
                  </a:graphicData>
                </a:graphic>
              </wp:inline>
            </w:drawing>
          </w:r>
        </w:p>
      </w:tc>
      <w:tc>
        <w:tcPr>
          <w:tcW w:w="4261" w:type="dxa"/>
        </w:tcPr>
        <w:p w14:paraId="395FD66B" w14:textId="77777777" w:rsidR="006F718E" w:rsidRPr="006F718E" w:rsidRDefault="006F718E" w:rsidP="006F718E">
          <w:pPr>
            <w:pStyle w:val="Kopfzeile"/>
            <w:jc w:val="right"/>
            <w:rPr>
              <w:rFonts w:ascii="Century Gothic" w:hAnsi="Century Gothic"/>
              <w:b/>
              <w:bCs/>
              <w:color w:val="3B3838" w:themeColor="background2" w:themeShade="40"/>
              <w:sz w:val="18"/>
              <w:szCs w:val="18"/>
            </w:rPr>
          </w:pPr>
          <w:r w:rsidRPr="006F718E">
            <w:rPr>
              <w:rFonts w:ascii="Century Gothic" w:hAnsi="Century Gothic"/>
              <w:b/>
              <w:bCs/>
              <w:color w:val="3B3838" w:themeColor="background2" w:themeShade="40"/>
              <w:sz w:val="18"/>
              <w:szCs w:val="18"/>
            </w:rPr>
            <w:t>Pax Lux</w:t>
          </w:r>
        </w:p>
        <w:p w14:paraId="2CB1AB34" w14:textId="77777777" w:rsidR="006F718E" w:rsidRPr="006F718E" w:rsidRDefault="006F718E" w:rsidP="006F718E">
          <w:pPr>
            <w:pStyle w:val="Kopfzeile"/>
            <w:jc w:val="right"/>
            <w:rPr>
              <w:rFonts w:ascii="Century Gothic" w:hAnsi="Century Gothic"/>
              <w:color w:val="3B3838" w:themeColor="background2" w:themeShade="40"/>
              <w:sz w:val="18"/>
              <w:szCs w:val="18"/>
            </w:rPr>
          </w:pPr>
          <w:r w:rsidRPr="006F718E">
            <w:rPr>
              <w:rFonts w:ascii="Century Gothic" w:hAnsi="Century Gothic"/>
              <w:color w:val="3B3838" w:themeColor="background2" w:themeShade="40"/>
              <w:sz w:val="18"/>
              <w:szCs w:val="18"/>
            </w:rPr>
            <w:t>Gemeinnütziger Verein für Forschung und Bildung</w:t>
          </w:r>
        </w:p>
        <w:p w14:paraId="3701A5AF" w14:textId="77777777" w:rsidR="006F718E" w:rsidRPr="006F718E" w:rsidRDefault="006F718E" w:rsidP="006F718E">
          <w:pPr>
            <w:pStyle w:val="Kopfzeile"/>
            <w:jc w:val="right"/>
            <w:rPr>
              <w:rFonts w:ascii="Century Gothic" w:hAnsi="Century Gothic" w:cstheme="minorHAnsi"/>
              <w:color w:val="3B3838" w:themeColor="background2" w:themeShade="40"/>
              <w:sz w:val="18"/>
              <w:szCs w:val="18"/>
            </w:rPr>
          </w:pPr>
          <w:r w:rsidRPr="006F718E">
            <w:rPr>
              <w:rFonts w:ascii="Century Gothic" w:hAnsi="Century Gothic" w:cstheme="minorHAnsi"/>
              <w:color w:val="3B3838" w:themeColor="background2" w:themeShade="40"/>
              <w:sz w:val="18"/>
              <w:szCs w:val="18"/>
              <w:u w:color="000000"/>
            </w:rPr>
            <w:t>A-</w:t>
          </w:r>
          <w:r w:rsidRPr="006F718E">
            <w:rPr>
              <w:rFonts w:ascii="Century Gothic" w:hAnsi="Century Gothic" w:cstheme="minorHAnsi"/>
              <w:color w:val="3B3838" w:themeColor="background2" w:themeShade="40"/>
              <w:sz w:val="18"/>
              <w:szCs w:val="18"/>
            </w:rPr>
            <w:t xml:space="preserve"> 2722 </w:t>
          </w:r>
          <w:proofErr w:type="spellStart"/>
          <w:r w:rsidRPr="006F718E">
            <w:rPr>
              <w:rFonts w:ascii="Century Gothic" w:hAnsi="Century Gothic" w:cstheme="minorHAnsi"/>
              <w:color w:val="3B3838" w:themeColor="background2" w:themeShade="40"/>
              <w:sz w:val="18"/>
              <w:szCs w:val="18"/>
            </w:rPr>
            <w:t>Winzendorf</w:t>
          </w:r>
          <w:proofErr w:type="spellEnd"/>
          <w:r w:rsidRPr="006F718E">
            <w:rPr>
              <w:rFonts w:ascii="Century Gothic" w:hAnsi="Century Gothic" w:cstheme="minorHAnsi"/>
              <w:color w:val="3B3838" w:themeColor="background2" w:themeShade="40"/>
              <w:sz w:val="18"/>
              <w:szCs w:val="18"/>
            </w:rPr>
            <w:t>, Volksheimstr. 396/B11</w:t>
          </w:r>
        </w:p>
        <w:p w14:paraId="553E0277" w14:textId="77777777" w:rsidR="006F718E" w:rsidRPr="006F718E" w:rsidRDefault="006F718E" w:rsidP="006F718E">
          <w:pPr>
            <w:pStyle w:val="Kopfzeile"/>
            <w:jc w:val="right"/>
            <w:rPr>
              <w:rFonts w:ascii="Century Gothic" w:hAnsi="Century Gothic"/>
              <w:color w:val="3B3838" w:themeColor="background2" w:themeShade="40"/>
              <w:sz w:val="18"/>
              <w:szCs w:val="18"/>
            </w:rPr>
          </w:pPr>
          <w:r w:rsidRPr="006F718E">
            <w:rPr>
              <w:rFonts w:ascii="Century Gothic" w:hAnsi="Century Gothic"/>
              <w:color w:val="3B3838" w:themeColor="background2" w:themeShade="40"/>
              <w:sz w:val="18"/>
              <w:szCs w:val="18"/>
            </w:rPr>
            <w:t>Tel: 0049-160-91318949</w:t>
          </w:r>
        </w:p>
        <w:p w14:paraId="46F16B8B" w14:textId="77777777" w:rsidR="006F718E" w:rsidRPr="006F718E" w:rsidRDefault="006F718E" w:rsidP="006F718E">
          <w:pPr>
            <w:pStyle w:val="Kopfzeile"/>
            <w:jc w:val="right"/>
            <w:rPr>
              <w:rFonts w:ascii="Century Gothic" w:hAnsi="Century Gothic"/>
              <w:color w:val="3B3838" w:themeColor="background2" w:themeShade="40"/>
              <w:sz w:val="18"/>
              <w:szCs w:val="18"/>
              <w:lang w:val="en-US"/>
            </w:rPr>
          </w:pPr>
          <w:r w:rsidRPr="006F718E">
            <w:rPr>
              <w:rFonts w:ascii="Century Gothic" w:hAnsi="Century Gothic"/>
              <w:color w:val="3B3838" w:themeColor="background2" w:themeShade="40"/>
              <w:sz w:val="18"/>
              <w:szCs w:val="18"/>
              <w:lang w:val="en-US"/>
            </w:rPr>
            <w:t xml:space="preserve">Email: </w:t>
          </w:r>
          <w:r w:rsidRPr="00560BC3">
            <w:rPr>
              <w:rFonts w:ascii="Century Gothic" w:hAnsi="Century Gothic"/>
              <w:color w:val="3B3838" w:themeColor="background2" w:themeShade="40"/>
              <w:sz w:val="18"/>
              <w:szCs w:val="18"/>
              <w:lang w:val="en-US"/>
            </w:rPr>
            <w:t>paxlux@posteo.org</w:t>
          </w:r>
        </w:p>
        <w:p w14:paraId="36B784F2" w14:textId="77777777" w:rsidR="006F718E" w:rsidRPr="006F718E" w:rsidRDefault="006F718E" w:rsidP="006F718E">
          <w:pPr>
            <w:pStyle w:val="Kopfzeile"/>
            <w:jc w:val="right"/>
            <w:rPr>
              <w:rFonts w:ascii="Century Gothic" w:hAnsi="Century Gothic"/>
              <w:color w:val="3B3838" w:themeColor="background2" w:themeShade="40"/>
              <w:sz w:val="18"/>
              <w:szCs w:val="18"/>
              <w:lang w:val="en-US"/>
            </w:rPr>
          </w:pPr>
          <w:r w:rsidRPr="006F718E">
            <w:rPr>
              <w:rFonts w:ascii="Century Gothic" w:hAnsi="Century Gothic"/>
              <w:color w:val="3B3838" w:themeColor="background2" w:themeShade="40"/>
              <w:sz w:val="18"/>
              <w:szCs w:val="18"/>
              <w:lang w:val="en-US"/>
            </w:rPr>
            <w:t>ZVR: 1142076749</w:t>
          </w:r>
        </w:p>
        <w:p w14:paraId="08F3A479" w14:textId="651541C6" w:rsidR="00D9374F" w:rsidRPr="0002028A" w:rsidRDefault="00D9374F" w:rsidP="00D9374F">
          <w:pPr>
            <w:pStyle w:val="Kopfzeile"/>
            <w:jc w:val="right"/>
            <w:rPr>
              <w:rFonts w:ascii="Century Gothic" w:hAnsi="Century Gothic"/>
              <w:sz w:val="18"/>
              <w:szCs w:val="18"/>
              <w:lang w:val="en-US"/>
            </w:rPr>
          </w:pPr>
        </w:p>
      </w:tc>
    </w:tr>
  </w:tbl>
  <w:p w14:paraId="4BA814CB" w14:textId="77777777" w:rsidR="00D9374F" w:rsidRPr="0002028A" w:rsidRDefault="00D9374F">
    <w:pPr>
      <w:pStyle w:val="Kopfzeile"/>
      <w:rPr>
        <w:rFonts w:ascii="Century Gothic" w:hAnsi="Century Gothic"/>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2D6C"/>
    <w:multiLevelType w:val="multilevel"/>
    <w:tmpl w:val="803E3D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57E1B"/>
    <w:multiLevelType w:val="multilevel"/>
    <w:tmpl w:val="38C6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C63A1"/>
    <w:multiLevelType w:val="hybridMultilevel"/>
    <w:tmpl w:val="D51081C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9B1DB5"/>
    <w:multiLevelType w:val="hybridMultilevel"/>
    <w:tmpl w:val="1E54F82C"/>
    <w:lvl w:ilvl="0" w:tplc="C2744ED6">
      <w:start w:val="1"/>
      <w:numFmt w:val="bullet"/>
      <w:lvlText w:val="-"/>
      <w:lvlJc w:val="left"/>
      <w:pPr>
        <w:ind w:left="720" w:hanging="360"/>
      </w:pPr>
      <w:rPr>
        <w:rFonts w:ascii="Century Gothic" w:eastAsiaTheme="minorHAnsi" w:hAnsi="Century Gothic" w:cstheme="minorBid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1D78C7"/>
    <w:multiLevelType w:val="multilevel"/>
    <w:tmpl w:val="9A7E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717DD"/>
    <w:multiLevelType w:val="multilevel"/>
    <w:tmpl w:val="5696539C"/>
    <w:lvl w:ilvl="0">
      <w:numFmt w:val="bullet"/>
      <w:lvlText w:val=""/>
      <w:lvlJc w:val="left"/>
      <w:pPr>
        <w:ind w:left="720" w:hanging="360"/>
      </w:pPr>
      <w:rPr>
        <w:rFonts w:ascii="Symbol" w:eastAsia="SimSun" w:hAnsi="Symbol" w:cs="Mangal"/>
      </w:rPr>
    </w:lvl>
    <w:lvl w:ilvl="1">
      <w:numFmt w:val="bullet"/>
      <w:lvlText w:val="•"/>
      <w:lvlJc w:val="left"/>
      <w:pPr>
        <w:ind w:left="1440" w:hanging="360"/>
      </w:pPr>
      <w:rPr>
        <w:rFonts w:ascii="Century Gothic" w:eastAsia="SimSun" w:hAnsi="Century Gothic" w:cs="Mang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3060AC1"/>
    <w:multiLevelType w:val="multilevel"/>
    <w:tmpl w:val="8404F54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871606F"/>
    <w:multiLevelType w:val="multilevel"/>
    <w:tmpl w:val="BC12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A0237"/>
    <w:multiLevelType w:val="hybridMultilevel"/>
    <w:tmpl w:val="E22065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9F5DE0"/>
    <w:multiLevelType w:val="hybridMultilevel"/>
    <w:tmpl w:val="8E8861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6002E1"/>
    <w:multiLevelType w:val="hybridMultilevel"/>
    <w:tmpl w:val="18C825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2B52F8C"/>
    <w:multiLevelType w:val="multilevel"/>
    <w:tmpl w:val="A1826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47331"/>
    <w:multiLevelType w:val="hybridMultilevel"/>
    <w:tmpl w:val="5B068D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FB0316B"/>
    <w:multiLevelType w:val="multilevel"/>
    <w:tmpl w:val="4A46D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C365A2"/>
    <w:multiLevelType w:val="hybridMultilevel"/>
    <w:tmpl w:val="645C9B1A"/>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33881B6F"/>
    <w:multiLevelType w:val="hybridMultilevel"/>
    <w:tmpl w:val="516CF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1D5434"/>
    <w:multiLevelType w:val="multilevel"/>
    <w:tmpl w:val="3DD6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5A6BE1"/>
    <w:multiLevelType w:val="hybridMultilevel"/>
    <w:tmpl w:val="A4E09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B64530"/>
    <w:multiLevelType w:val="hybridMultilevel"/>
    <w:tmpl w:val="4BD48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DC73F2"/>
    <w:multiLevelType w:val="multilevel"/>
    <w:tmpl w:val="D14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07754"/>
    <w:multiLevelType w:val="hybridMultilevel"/>
    <w:tmpl w:val="535A0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904610"/>
    <w:multiLevelType w:val="hybridMultilevel"/>
    <w:tmpl w:val="18F85A8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3F0E3DA5"/>
    <w:multiLevelType w:val="hybridMultilevel"/>
    <w:tmpl w:val="8668CC06"/>
    <w:lvl w:ilvl="0" w:tplc="7DA247B0">
      <w:numFmt w:val="bullet"/>
      <w:lvlText w:val="-"/>
      <w:lvlJc w:val="left"/>
      <w:pPr>
        <w:ind w:left="720" w:hanging="360"/>
      </w:pPr>
      <w:rPr>
        <w:rFonts w:ascii="Century Gothic" w:eastAsia="Times New Roman" w:hAnsi="Century Gothic"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CA3240"/>
    <w:multiLevelType w:val="hybridMultilevel"/>
    <w:tmpl w:val="F3442B0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AA06D3"/>
    <w:multiLevelType w:val="multilevel"/>
    <w:tmpl w:val="FEC0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341573"/>
    <w:multiLevelType w:val="multilevel"/>
    <w:tmpl w:val="2F50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E5920"/>
    <w:multiLevelType w:val="hybridMultilevel"/>
    <w:tmpl w:val="9190D4E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88574B"/>
    <w:multiLevelType w:val="multilevel"/>
    <w:tmpl w:val="3C866A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5838242F"/>
    <w:multiLevelType w:val="multilevel"/>
    <w:tmpl w:val="C37E5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ED34BA"/>
    <w:multiLevelType w:val="hybridMultilevel"/>
    <w:tmpl w:val="F650F334"/>
    <w:lvl w:ilvl="0" w:tplc="109C7DD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95135F5"/>
    <w:multiLevelType w:val="hybridMultilevel"/>
    <w:tmpl w:val="24AE9B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A886530"/>
    <w:multiLevelType w:val="hybridMultilevel"/>
    <w:tmpl w:val="3CA4C2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0962C3B"/>
    <w:multiLevelType w:val="hybridMultilevel"/>
    <w:tmpl w:val="136C525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60DD4FA5"/>
    <w:multiLevelType w:val="hybridMultilevel"/>
    <w:tmpl w:val="09964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1E72295"/>
    <w:multiLevelType w:val="hybridMultilevel"/>
    <w:tmpl w:val="C1789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F61490"/>
    <w:multiLevelType w:val="hybridMultilevel"/>
    <w:tmpl w:val="C242073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1701F8"/>
    <w:multiLevelType w:val="hybridMultilevel"/>
    <w:tmpl w:val="BBFE76F6"/>
    <w:lvl w:ilvl="0" w:tplc="1A78F1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FB53C39"/>
    <w:multiLevelType w:val="multilevel"/>
    <w:tmpl w:val="3C74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26D87"/>
    <w:multiLevelType w:val="hybridMultilevel"/>
    <w:tmpl w:val="429EF31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73543C78"/>
    <w:multiLevelType w:val="hybridMultilevel"/>
    <w:tmpl w:val="0E0A0ED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4E833FB"/>
    <w:multiLevelType w:val="multilevel"/>
    <w:tmpl w:val="CCD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F15ECA"/>
    <w:multiLevelType w:val="multilevel"/>
    <w:tmpl w:val="0438559A"/>
    <w:lvl w:ilvl="0">
      <w:start w:val="1"/>
      <w:numFmt w:val="bullet"/>
      <w:lvlText w:val=""/>
      <w:lvlJc w:val="left"/>
      <w:pPr>
        <w:tabs>
          <w:tab w:val="num" w:pos="720"/>
        </w:tabs>
        <w:ind w:left="720" w:hanging="360"/>
      </w:pPr>
      <w:rPr>
        <w:rFonts w:ascii="Symbol" w:hAnsi="Symbol" w:hint="default"/>
        <w:sz w:val="20"/>
      </w:rPr>
    </w:lvl>
    <w:lvl w:ilvl="1">
      <w:start w:val="25"/>
      <w:numFmt w:val="bullet"/>
      <w:lvlText w:val="-"/>
      <w:lvlJc w:val="left"/>
      <w:pPr>
        <w:ind w:left="1440" w:hanging="360"/>
      </w:pPr>
      <w:rPr>
        <w:rFonts w:ascii="Levenim MT" w:eastAsiaTheme="minorHAnsi" w:hAnsi="Levenim MT" w:cs="Levenim MT" w:hint="default"/>
        <w:color w:val="000000"/>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43092A"/>
    <w:multiLevelType w:val="multilevel"/>
    <w:tmpl w:val="982EC1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7C2A1EAB"/>
    <w:multiLevelType w:val="hybridMultilevel"/>
    <w:tmpl w:val="766A597E"/>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7D696ED6"/>
    <w:multiLevelType w:val="hybridMultilevel"/>
    <w:tmpl w:val="C9AEA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4723445">
    <w:abstractNumId w:val="25"/>
  </w:num>
  <w:num w:numId="2" w16cid:durableId="1790780629">
    <w:abstractNumId w:val="41"/>
  </w:num>
  <w:num w:numId="3" w16cid:durableId="456022501">
    <w:abstractNumId w:val="19"/>
  </w:num>
  <w:num w:numId="4" w16cid:durableId="1672874213">
    <w:abstractNumId w:val="34"/>
  </w:num>
  <w:num w:numId="5" w16cid:durableId="480007405">
    <w:abstractNumId w:val="8"/>
  </w:num>
  <w:num w:numId="6" w16cid:durableId="122890481">
    <w:abstractNumId w:val="36"/>
  </w:num>
  <w:num w:numId="7" w16cid:durableId="2061008516">
    <w:abstractNumId w:val="22"/>
  </w:num>
  <w:num w:numId="8" w16cid:durableId="970403671">
    <w:abstractNumId w:val="39"/>
  </w:num>
  <w:num w:numId="9" w16cid:durableId="636105793">
    <w:abstractNumId w:val="29"/>
  </w:num>
  <w:num w:numId="10" w16cid:durableId="1128819495">
    <w:abstractNumId w:val="2"/>
  </w:num>
  <w:num w:numId="11" w16cid:durableId="1670402177">
    <w:abstractNumId w:val="31"/>
  </w:num>
  <w:num w:numId="12" w16cid:durableId="1416829470">
    <w:abstractNumId w:val="6"/>
  </w:num>
  <w:num w:numId="13" w16cid:durableId="735399861">
    <w:abstractNumId w:val="27"/>
  </w:num>
  <w:num w:numId="14" w16cid:durableId="506864073">
    <w:abstractNumId w:val="42"/>
  </w:num>
  <w:num w:numId="15" w16cid:durableId="1273783776">
    <w:abstractNumId w:val="5"/>
  </w:num>
  <w:num w:numId="16" w16cid:durableId="1159923662">
    <w:abstractNumId w:val="12"/>
  </w:num>
  <w:num w:numId="17" w16cid:durableId="759332373">
    <w:abstractNumId w:val="17"/>
  </w:num>
  <w:num w:numId="18" w16cid:durableId="100998957">
    <w:abstractNumId w:val="20"/>
  </w:num>
  <w:num w:numId="19" w16cid:durableId="648948572">
    <w:abstractNumId w:val="15"/>
  </w:num>
  <w:num w:numId="20" w16cid:durableId="592394731">
    <w:abstractNumId w:val="18"/>
  </w:num>
  <w:num w:numId="21" w16cid:durableId="1601255820">
    <w:abstractNumId w:val="44"/>
  </w:num>
  <w:num w:numId="22" w16cid:durableId="2018388191">
    <w:abstractNumId w:val="26"/>
  </w:num>
  <w:num w:numId="23" w16cid:durableId="133644211">
    <w:abstractNumId w:val="35"/>
  </w:num>
  <w:num w:numId="24" w16cid:durableId="1787386942">
    <w:abstractNumId w:val="38"/>
  </w:num>
  <w:num w:numId="25" w16cid:durableId="938872371">
    <w:abstractNumId w:val="3"/>
  </w:num>
  <w:num w:numId="26" w16cid:durableId="1885559696">
    <w:abstractNumId w:val="23"/>
  </w:num>
  <w:num w:numId="27" w16cid:durableId="1039166616">
    <w:abstractNumId w:val="33"/>
  </w:num>
  <w:num w:numId="28" w16cid:durableId="1305308667">
    <w:abstractNumId w:val="43"/>
  </w:num>
  <w:num w:numId="29" w16cid:durableId="1697585177">
    <w:abstractNumId w:val="14"/>
  </w:num>
  <w:num w:numId="30" w16cid:durableId="348678829">
    <w:abstractNumId w:val="21"/>
  </w:num>
  <w:num w:numId="31" w16cid:durableId="1298342784">
    <w:abstractNumId w:val="1"/>
  </w:num>
  <w:num w:numId="32" w16cid:durableId="829325241">
    <w:abstractNumId w:val="7"/>
  </w:num>
  <w:num w:numId="33" w16cid:durableId="316301247">
    <w:abstractNumId w:val="11"/>
  </w:num>
  <w:num w:numId="34" w16cid:durableId="1158881648">
    <w:abstractNumId w:val="10"/>
  </w:num>
  <w:num w:numId="35" w16cid:durableId="74785724">
    <w:abstractNumId w:val="30"/>
  </w:num>
  <w:num w:numId="36" w16cid:durableId="770390991">
    <w:abstractNumId w:val="4"/>
  </w:num>
  <w:num w:numId="37" w16cid:durableId="746805259">
    <w:abstractNumId w:val="24"/>
  </w:num>
  <w:num w:numId="38" w16cid:durableId="1444306125">
    <w:abstractNumId w:val="40"/>
  </w:num>
  <w:num w:numId="39" w16cid:durableId="1667514844">
    <w:abstractNumId w:val="9"/>
  </w:num>
  <w:num w:numId="40" w16cid:durableId="636304696">
    <w:abstractNumId w:val="32"/>
  </w:num>
  <w:num w:numId="41" w16cid:durableId="237131770">
    <w:abstractNumId w:val="28"/>
  </w:num>
  <w:num w:numId="42" w16cid:durableId="1177429114">
    <w:abstractNumId w:val="0"/>
  </w:num>
  <w:num w:numId="43" w16cid:durableId="1745834914">
    <w:abstractNumId w:val="16"/>
  </w:num>
  <w:num w:numId="44" w16cid:durableId="363210663">
    <w:abstractNumId w:val="13"/>
  </w:num>
  <w:num w:numId="45" w16cid:durableId="213320465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CD1"/>
    <w:rsid w:val="0002028A"/>
    <w:rsid w:val="00030060"/>
    <w:rsid w:val="000359EC"/>
    <w:rsid w:val="0006425F"/>
    <w:rsid w:val="0006775C"/>
    <w:rsid w:val="00094881"/>
    <w:rsid w:val="000A5F75"/>
    <w:rsid w:val="000C1DC5"/>
    <w:rsid w:val="00161AF5"/>
    <w:rsid w:val="001B7A11"/>
    <w:rsid w:val="001F2221"/>
    <w:rsid w:val="001F2554"/>
    <w:rsid w:val="0020034E"/>
    <w:rsid w:val="0020170C"/>
    <w:rsid w:val="00207B7F"/>
    <w:rsid w:val="00227F50"/>
    <w:rsid w:val="0026404A"/>
    <w:rsid w:val="0029095E"/>
    <w:rsid w:val="002C4ECA"/>
    <w:rsid w:val="002C713C"/>
    <w:rsid w:val="00315EBA"/>
    <w:rsid w:val="00333CF3"/>
    <w:rsid w:val="00334F16"/>
    <w:rsid w:val="003371D6"/>
    <w:rsid w:val="00342B7E"/>
    <w:rsid w:val="003524BA"/>
    <w:rsid w:val="003C2635"/>
    <w:rsid w:val="003D3E8E"/>
    <w:rsid w:val="0046492C"/>
    <w:rsid w:val="00487292"/>
    <w:rsid w:val="004979D9"/>
    <w:rsid w:val="004D1C26"/>
    <w:rsid w:val="004E55DF"/>
    <w:rsid w:val="00506368"/>
    <w:rsid w:val="00560BC3"/>
    <w:rsid w:val="005D1F37"/>
    <w:rsid w:val="005D3D38"/>
    <w:rsid w:val="005D6DCB"/>
    <w:rsid w:val="00646D9F"/>
    <w:rsid w:val="006476D2"/>
    <w:rsid w:val="00654956"/>
    <w:rsid w:val="006851A6"/>
    <w:rsid w:val="006B21F5"/>
    <w:rsid w:val="006C33F7"/>
    <w:rsid w:val="006F718E"/>
    <w:rsid w:val="0070290A"/>
    <w:rsid w:val="00731F20"/>
    <w:rsid w:val="00743802"/>
    <w:rsid w:val="00757385"/>
    <w:rsid w:val="007F3F2E"/>
    <w:rsid w:val="008034F4"/>
    <w:rsid w:val="00814E4E"/>
    <w:rsid w:val="0087215A"/>
    <w:rsid w:val="00896680"/>
    <w:rsid w:val="00915148"/>
    <w:rsid w:val="009360D8"/>
    <w:rsid w:val="0094424F"/>
    <w:rsid w:val="00951982"/>
    <w:rsid w:val="00955FF0"/>
    <w:rsid w:val="00981F50"/>
    <w:rsid w:val="00983EB9"/>
    <w:rsid w:val="00990AD1"/>
    <w:rsid w:val="009A6C7E"/>
    <w:rsid w:val="009B777D"/>
    <w:rsid w:val="009F1107"/>
    <w:rsid w:val="00A40FED"/>
    <w:rsid w:val="00A65FF5"/>
    <w:rsid w:val="00AA7B53"/>
    <w:rsid w:val="00AF5386"/>
    <w:rsid w:val="00AF7CD1"/>
    <w:rsid w:val="00B6209E"/>
    <w:rsid w:val="00B73B76"/>
    <w:rsid w:val="00B95CED"/>
    <w:rsid w:val="00B9691D"/>
    <w:rsid w:val="00BE0148"/>
    <w:rsid w:val="00C471A2"/>
    <w:rsid w:val="00C53FDF"/>
    <w:rsid w:val="00C662F4"/>
    <w:rsid w:val="00C76AEC"/>
    <w:rsid w:val="00D40FF8"/>
    <w:rsid w:val="00D41441"/>
    <w:rsid w:val="00D64A89"/>
    <w:rsid w:val="00D9374F"/>
    <w:rsid w:val="00DA7B7D"/>
    <w:rsid w:val="00DC1E40"/>
    <w:rsid w:val="00DD5049"/>
    <w:rsid w:val="00E03ABF"/>
    <w:rsid w:val="00E12AE3"/>
    <w:rsid w:val="00EA0767"/>
    <w:rsid w:val="00ED2E70"/>
    <w:rsid w:val="00ED67BC"/>
    <w:rsid w:val="00EE24CB"/>
    <w:rsid w:val="00EF4B72"/>
    <w:rsid w:val="00F138CC"/>
    <w:rsid w:val="00FF2A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6B5BE"/>
  <w15:chartTrackingRefBased/>
  <w15:docId w15:val="{3CD91A30-6FD6-944E-892F-353C9CFA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34F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4">
    <w:name w:val="heading 4"/>
    <w:basedOn w:val="Standard"/>
    <w:next w:val="Textbody"/>
    <w:link w:val="berschrift4Zchn"/>
    <w:uiPriority w:val="9"/>
    <w:unhideWhenUsed/>
    <w:qFormat/>
    <w:rsid w:val="004D1C26"/>
    <w:pPr>
      <w:keepNext/>
      <w:autoSpaceDN w:val="0"/>
      <w:spacing w:line="360" w:lineRule="auto"/>
      <w:jc w:val="center"/>
      <w:textAlignment w:val="baseline"/>
      <w:outlineLvl w:val="3"/>
    </w:pPr>
    <w:rPr>
      <w:rFonts w:ascii="Times New Roman" w:eastAsia="Times New Roman" w:hAnsi="Times New Roman" w:cs="Times New Roman"/>
      <w:b/>
      <w:bCs/>
      <w:kern w:val="3"/>
      <w:sz w:val="28"/>
      <w:lang w:eastAsia="de-DE"/>
    </w:rPr>
  </w:style>
  <w:style w:type="paragraph" w:styleId="berschrift5">
    <w:name w:val="heading 5"/>
    <w:basedOn w:val="Standard"/>
    <w:next w:val="Standard"/>
    <w:link w:val="berschrift5Zchn"/>
    <w:uiPriority w:val="9"/>
    <w:semiHidden/>
    <w:unhideWhenUsed/>
    <w:qFormat/>
    <w:rsid w:val="0094424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7CD1"/>
    <w:pPr>
      <w:tabs>
        <w:tab w:val="center" w:pos="4536"/>
        <w:tab w:val="right" w:pos="9072"/>
      </w:tabs>
    </w:pPr>
  </w:style>
  <w:style w:type="character" w:customStyle="1" w:styleId="KopfzeileZchn">
    <w:name w:val="Kopfzeile Zchn"/>
    <w:basedOn w:val="Absatz-Standardschriftart"/>
    <w:link w:val="Kopfzeile"/>
    <w:uiPriority w:val="99"/>
    <w:rsid w:val="00AF7CD1"/>
  </w:style>
  <w:style w:type="paragraph" w:styleId="Fuzeile">
    <w:name w:val="footer"/>
    <w:basedOn w:val="Standard"/>
    <w:link w:val="FuzeileZchn"/>
    <w:uiPriority w:val="99"/>
    <w:unhideWhenUsed/>
    <w:rsid w:val="00AF7CD1"/>
    <w:pPr>
      <w:tabs>
        <w:tab w:val="center" w:pos="4536"/>
        <w:tab w:val="right" w:pos="9072"/>
      </w:tabs>
    </w:pPr>
  </w:style>
  <w:style w:type="character" w:customStyle="1" w:styleId="FuzeileZchn">
    <w:name w:val="Fußzeile Zchn"/>
    <w:basedOn w:val="Absatz-Standardschriftart"/>
    <w:link w:val="Fuzeile"/>
    <w:uiPriority w:val="99"/>
    <w:rsid w:val="00AF7CD1"/>
  </w:style>
  <w:style w:type="paragraph" w:styleId="StandardWeb">
    <w:name w:val="Normal (Web)"/>
    <w:basedOn w:val="Standard"/>
    <w:uiPriority w:val="99"/>
    <w:unhideWhenUsed/>
    <w:rsid w:val="00AF7CD1"/>
    <w:pPr>
      <w:spacing w:before="100" w:beforeAutospacing="1" w:after="100" w:afterAutospacing="1"/>
    </w:pPr>
    <w:rPr>
      <w:rFonts w:ascii="Times New Roman" w:eastAsia="Times New Roman" w:hAnsi="Times New Roman" w:cs="Times New Roman"/>
      <w:lang w:eastAsia="de-DE"/>
    </w:rPr>
  </w:style>
  <w:style w:type="table" w:styleId="Tabellenraster">
    <w:name w:val="Table Grid"/>
    <w:basedOn w:val="NormaleTabelle"/>
    <w:uiPriority w:val="39"/>
    <w:rsid w:val="0033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34F1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334F16"/>
    <w:pPr>
      <w:spacing w:before="480" w:line="276" w:lineRule="auto"/>
      <w:outlineLvl w:val="9"/>
    </w:pPr>
    <w:rPr>
      <w:b/>
      <w:bCs/>
      <w:sz w:val="28"/>
      <w:szCs w:val="28"/>
      <w:lang w:eastAsia="de-DE"/>
    </w:rPr>
  </w:style>
  <w:style w:type="paragraph" w:styleId="Verzeichnis1">
    <w:name w:val="toc 1"/>
    <w:basedOn w:val="Standard"/>
    <w:next w:val="Standard"/>
    <w:autoRedefine/>
    <w:uiPriority w:val="39"/>
    <w:semiHidden/>
    <w:unhideWhenUsed/>
    <w:rsid w:val="00334F16"/>
    <w:pPr>
      <w:spacing w:before="360" w:after="360"/>
    </w:pPr>
    <w:rPr>
      <w:b/>
      <w:bCs/>
      <w:caps/>
      <w:sz w:val="22"/>
      <w:szCs w:val="22"/>
      <w:u w:val="single"/>
    </w:rPr>
  </w:style>
  <w:style w:type="paragraph" w:styleId="Verzeichnis2">
    <w:name w:val="toc 2"/>
    <w:basedOn w:val="Standard"/>
    <w:next w:val="Standard"/>
    <w:autoRedefine/>
    <w:uiPriority w:val="39"/>
    <w:semiHidden/>
    <w:unhideWhenUsed/>
    <w:rsid w:val="00334F16"/>
    <w:rPr>
      <w:b/>
      <w:bCs/>
      <w:smallCaps/>
      <w:sz w:val="22"/>
      <w:szCs w:val="22"/>
    </w:rPr>
  </w:style>
  <w:style w:type="paragraph" w:styleId="Verzeichnis3">
    <w:name w:val="toc 3"/>
    <w:basedOn w:val="Standard"/>
    <w:next w:val="Standard"/>
    <w:autoRedefine/>
    <w:uiPriority w:val="39"/>
    <w:semiHidden/>
    <w:unhideWhenUsed/>
    <w:rsid w:val="00334F16"/>
    <w:rPr>
      <w:smallCaps/>
      <w:sz w:val="22"/>
      <w:szCs w:val="22"/>
    </w:rPr>
  </w:style>
  <w:style w:type="paragraph" w:styleId="Verzeichnis4">
    <w:name w:val="toc 4"/>
    <w:basedOn w:val="Standard"/>
    <w:next w:val="Standard"/>
    <w:autoRedefine/>
    <w:uiPriority w:val="39"/>
    <w:semiHidden/>
    <w:unhideWhenUsed/>
    <w:rsid w:val="00334F16"/>
    <w:rPr>
      <w:sz w:val="22"/>
      <w:szCs w:val="22"/>
    </w:rPr>
  </w:style>
  <w:style w:type="paragraph" w:styleId="Verzeichnis5">
    <w:name w:val="toc 5"/>
    <w:basedOn w:val="Standard"/>
    <w:next w:val="Standard"/>
    <w:autoRedefine/>
    <w:uiPriority w:val="39"/>
    <w:semiHidden/>
    <w:unhideWhenUsed/>
    <w:rsid w:val="00334F16"/>
    <w:rPr>
      <w:sz w:val="22"/>
      <w:szCs w:val="22"/>
    </w:rPr>
  </w:style>
  <w:style w:type="paragraph" w:styleId="Verzeichnis6">
    <w:name w:val="toc 6"/>
    <w:basedOn w:val="Standard"/>
    <w:next w:val="Standard"/>
    <w:autoRedefine/>
    <w:uiPriority w:val="39"/>
    <w:semiHidden/>
    <w:unhideWhenUsed/>
    <w:rsid w:val="00334F16"/>
    <w:rPr>
      <w:sz w:val="22"/>
      <w:szCs w:val="22"/>
    </w:rPr>
  </w:style>
  <w:style w:type="paragraph" w:styleId="Verzeichnis7">
    <w:name w:val="toc 7"/>
    <w:basedOn w:val="Standard"/>
    <w:next w:val="Standard"/>
    <w:autoRedefine/>
    <w:uiPriority w:val="39"/>
    <w:semiHidden/>
    <w:unhideWhenUsed/>
    <w:rsid w:val="00334F16"/>
    <w:rPr>
      <w:sz w:val="22"/>
      <w:szCs w:val="22"/>
    </w:rPr>
  </w:style>
  <w:style w:type="paragraph" w:styleId="Verzeichnis8">
    <w:name w:val="toc 8"/>
    <w:basedOn w:val="Standard"/>
    <w:next w:val="Standard"/>
    <w:autoRedefine/>
    <w:uiPriority w:val="39"/>
    <w:semiHidden/>
    <w:unhideWhenUsed/>
    <w:rsid w:val="00334F16"/>
    <w:rPr>
      <w:sz w:val="22"/>
      <w:szCs w:val="22"/>
    </w:rPr>
  </w:style>
  <w:style w:type="paragraph" w:styleId="Verzeichnis9">
    <w:name w:val="toc 9"/>
    <w:basedOn w:val="Standard"/>
    <w:next w:val="Standard"/>
    <w:autoRedefine/>
    <w:uiPriority w:val="39"/>
    <w:semiHidden/>
    <w:unhideWhenUsed/>
    <w:rsid w:val="00334F16"/>
    <w:rPr>
      <w:sz w:val="22"/>
      <w:szCs w:val="22"/>
    </w:rPr>
  </w:style>
  <w:style w:type="character" w:customStyle="1" w:styleId="berschrift5Zchn">
    <w:name w:val="Überschrift 5 Zchn"/>
    <w:basedOn w:val="Absatz-Standardschriftart"/>
    <w:link w:val="berschrift5"/>
    <w:uiPriority w:val="9"/>
    <w:semiHidden/>
    <w:rsid w:val="0094424F"/>
    <w:rPr>
      <w:rFonts w:asciiTheme="majorHAnsi" w:eastAsiaTheme="majorEastAsia" w:hAnsiTheme="majorHAnsi" w:cstheme="majorBidi"/>
      <w:color w:val="2F5496" w:themeColor="accent1" w:themeShade="BF"/>
    </w:rPr>
  </w:style>
  <w:style w:type="paragraph" w:styleId="Sprechblasentext">
    <w:name w:val="Balloon Text"/>
    <w:basedOn w:val="Standard"/>
    <w:link w:val="SprechblasentextZchn"/>
    <w:uiPriority w:val="99"/>
    <w:semiHidden/>
    <w:unhideWhenUsed/>
    <w:rsid w:val="00161AF5"/>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61AF5"/>
    <w:rPr>
      <w:rFonts w:ascii="Times New Roman" w:hAnsi="Times New Roman" w:cs="Times New Roman"/>
      <w:sz w:val="18"/>
      <w:szCs w:val="18"/>
    </w:rPr>
  </w:style>
  <w:style w:type="paragraph" w:styleId="Listenabsatz">
    <w:name w:val="List Paragraph"/>
    <w:basedOn w:val="Standard"/>
    <w:uiPriority w:val="34"/>
    <w:qFormat/>
    <w:rsid w:val="006476D2"/>
    <w:pPr>
      <w:ind w:left="720"/>
      <w:contextualSpacing/>
    </w:pPr>
  </w:style>
  <w:style w:type="character" w:styleId="Seitenzahl">
    <w:name w:val="page number"/>
    <w:basedOn w:val="Absatz-Standardschriftart"/>
    <w:uiPriority w:val="99"/>
    <w:semiHidden/>
    <w:unhideWhenUsed/>
    <w:rsid w:val="00D9374F"/>
  </w:style>
  <w:style w:type="character" w:styleId="Hyperlink">
    <w:name w:val="Hyperlink"/>
    <w:basedOn w:val="Absatz-Standardschriftart"/>
    <w:uiPriority w:val="99"/>
    <w:unhideWhenUsed/>
    <w:rsid w:val="0002028A"/>
    <w:rPr>
      <w:color w:val="0563C1" w:themeColor="hyperlink"/>
      <w:u w:val="single"/>
    </w:rPr>
  </w:style>
  <w:style w:type="character" w:styleId="NichtaufgelsteErwhnung">
    <w:name w:val="Unresolved Mention"/>
    <w:basedOn w:val="Absatz-Standardschriftart"/>
    <w:uiPriority w:val="99"/>
    <w:semiHidden/>
    <w:unhideWhenUsed/>
    <w:rsid w:val="0002028A"/>
    <w:rPr>
      <w:color w:val="605E5C"/>
      <w:shd w:val="clear" w:color="auto" w:fill="E1DFDD"/>
    </w:rPr>
  </w:style>
  <w:style w:type="character" w:customStyle="1" w:styleId="berschrift4Zchn">
    <w:name w:val="Überschrift 4 Zchn"/>
    <w:basedOn w:val="Absatz-Standardschriftart"/>
    <w:link w:val="berschrift4"/>
    <w:uiPriority w:val="9"/>
    <w:rsid w:val="004D1C26"/>
    <w:rPr>
      <w:rFonts w:ascii="Times New Roman" w:eastAsia="Times New Roman" w:hAnsi="Times New Roman" w:cs="Times New Roman"/>
      <w:b/>
      <w:bCs/>
      <w:kern w:val="3"/>
      <w:sz w:val="28"/>
      <w:lang w:eastAsia="de-DE"/>
    </w:rPr>
  </w:style>
  <w:style w:type="paragraph" w:customStyle="1" w:styleId="Textbody">
    <w:name w:val="Text body"/>
    <w:basedOn w:val="Standard"/>
    <w:rsid w:val="004D1C26"/>
    <w:pPr>
      <w:widowControl w:val="0"/>
      <w:suppressAutoHyphens/>
      <w:autoSpaceDN w:val="0"/>
      <w:spacing w:after="120"/>
      <w:textAlignment w:val="baseline"/>
    </w:pPr>
    <w:rPr>
      <w:rFonts w:ascii="Times New Roman" w:eastAsia="SimSun" w:hAnsi="Times New Roman" w:cs="Mangal"/>
      <w:kern w:val="3"/>
      <w:lang w:eastAsia="zh-CN" w:bidi="hi-IN"/>
    </w:rPr>
  </w:style>
  <w:style w:type="paragraph" w:customStyle="1" w:styleId="TableContents">
    <w:name w:val="Table Contents"/>
    <w:basedOn w:val="Standard"/>
    <w:rsid w:val="004D1C26"/>
    <w:pPr>
      <w:widowControl w:val="0"/>
      <w:suppressLineNumbers/>
      <w:suppressAutoHyphens/>
      <w:autoSpaceDN w:val="0"/>
      <w:textAlignment w:val="baseline"/>
    </w:pPr>
    <w:rPr>
      <w:rFonts w:ascii="Times New Roman" w:eastAsia="SimSun" w:hAnsi="Times New Roman" w:cs="Mangal"/>
      <w:kern w:val="3"/>
      <w:lang w:eastAsia="zh-CN" w:bidi="hi-IN"/>
    </w:rPr>
  </w:style>
  <w:style w:type="character" w:customStyle="1" w:styleId="apple-converted-space">
    <w:name w:val="apple-converted-space"/>
    <w:basedOn w:val="Absatz-Standardschriftart"/>
    <w:rsid w:val="0098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0291">
      <w:bodyDiv w:val="1"/>
      <w:marLeft w:val="0"/>
      <w:marRight w:val="0"/>
      <w:marTop w:val="0"/>
      <w:marBottom w:val="0"/>
      <w:divBdr>
        <w:top w:val="none" w:sz="0" w:space="0" w:color="auto"/>
        <w:left w:val="none" w:sz="0" w:space="0" w:color="auto"/>
        <w:bottom w:val="none" w:sz="0" w:space="0" w:color="auto"/>
        <w:right w:val="none" w:sz="0" w:space="0" w:color="auto"/>
      </w:divBdr>
    </w:div>
    <w:div w:id="133986375">
      <w:bodyDiv w:val="1"/>
      <w:marLeft w:val="0"/>
      <w:marRight w:val="0"/>
      <w:marTop w:val="0"/>
      <w:marBottom w:val="0"/>
      <w:divBdr>
        <w:top w:val="none" w:sz="0" w:space="0" w:color="auto"/>
        <w:left w:val="none" w:sz="0" w:space="0" w:color="auto"/>
        <w:bottom w:val="none" w:sz="0" w:space="0" w:color="auto"/>
        <w:right w:val="none" w:sz="0" w:space="0" w:color="auto"/>
      </w:divBdr>
    </w:div>
    <w:div w:id="206528397">
      <w:bodyDiv w:val="1"/>
      <w:marLeft w:val="0"/>
      <w:marRight w:val="0"/>
      <w:marTop w:val="0"/>
      <w:marBottom w:val="0"/>
      <w:divBdr>
        <w:top w:val="none" w:sz="0" w:space="0" w:color="auto"/>
        <w:left w:val="none" w:sz="0" w:space="0" w:color="auto"/>
        <w:bottom w:val="none" w:sz="0" w:space="0" w:color="auto"/>
        <w:right w:val="none" w:sz="0" w:space="0" w:color="auto"/>
      </w:divBdr>
    </w:div>
    <w:div w:id="229468938">
      <w:bodyDiv w:val="1"/>
      <w:marLeft w:val="0"/>
      <w:marRight w:val="0"/>
      <w:marTop w:val="0"/>
      <w:marBottom w:val="0"/>
      <w:divBdr>
        <w:top w:val="none" w:sz="0" w:space="0" w:color="auto"/>
        <w:left w:val="none" w:sz="0" w:space="0" w:color="auto"/>
        <w:bottom w:val="none" w:sz="0" w:space="0" w:color="auto"/>
        <w:right w:val="none" w:sz="0" w:space="0" w:color="auto"/>
      </w:divBdr>
      <w:divsChild>
        <w:div w:id="1594822959">
          <w:marLeft w:val="0"/>
          <w:marRight w:val="0"/>
          <w:marTop w:val="0"/>
          <w:marBottom w:val="0"/>
          <w:divBdr>
            <w:top w:val="none" w:sz="0" w:space="0" w:color="auto"/>
            <w:left w:val="none" w:sz="0" w:space="0" w:color="auto"/>
            <w:bottom w:val="none" w:sz="0" w:space="0" w:color="auto"/>
            <w:right w:val="none" w:sz="0" w:space="0" w:color="auto"/>
          </w:divBdr>
          <w:divsChild>
            <w:div w:id="966206965">
              <w:marLeft w:val="0"/>
              <w:marRight w:val="0"/>
              <w:marTop w:val="0"/>
              <w:marBottom w:val="0"/>
              <w:divBdr>
                <w:top w:val="none" w:sz="0" w:space="0" w:color="auto"/>
                <w:left w:val="none" w:sz="0" w:space="0" w:color="auto"/>
                <w:bottom w:val="none" w:sz="0" w:space="0" w:color="auto"/>
                <w:right w:val="none" w:sz="0" w:space="0" w:color="auto"/>
              </w:divBdr>
              <w:divsChild>
                <w:div w:id="1897275079">
                  <w:marLeft w:val="0"/>
                  <w:marRight w:val="0"/>
                  <w:marTop w:val="0"/>
                  <w:marBottom w:val="0"/>
                  <w:divBdr>
                    <w:top w:val="none" w:sz="0" w:space="0" w:color="auto"/>
                    <w:left w:val="none" w:sz="0" w:space="0" w:color="auto"/>
                    <w:bottom w:val="none" w:sz="0" w:space="0" w:color="auto"/>
                    <w:right w:val="none" w:sz="0" w:space="0" w:color="auto"/>
                  </w:divBdr>
                </w:div>
              </w:divsChild>
            </w:div>
            <w:div w:id="409620685">
              <w:marLeft w:val="0"/>
              <w:marRight w:val="0"/>
              <w:marTop w:val="0"/>
              <w:marBottom w:val="0"/>
              <w:divBdr>
                <w:top w:val="none" w:sz="0" w:space="0" w:color="auto"/>
                <w:left w:val="none" w:sz="0" w:space="0" w:color="auto"/>
                <w:bottom w:val="none" w:sz="0" w:space="0" w:color="auto"/>
                <w:right w:val="none" w:sz="0" w:space="0" w:color="auto"/>
              </w:divBdr>
              <w:divsChild>
                <w:div w:id="12621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7890">
          <w:marLeft w:val="0"/>
          <w:marRight w:val="0"/>
          <w:marTop w:val="0"/>
          <w:marBottom w:val="0"/>
          <w:divBdr>
            <w:top w:val="none" w:sz="0" w:space="0" w:color="auto"/>
            <w:left w:val="none" w:sz="0" w:space="0" w:color="auto"/>
            <w:bottom w:val="none" w:sz="0" w:space="0" w:color="auto"/>
            <w:right w:val="none" w:sz="0" w:space="0" w:color="auto"/>
          </w:divBdr>
          <w:divsChild>
            <w:div w:id="574122704">
              <w:marLeft w:val="0"/>
              <w:marRight w:val="0"/>
              <w:marTop w:val="0"/>
              <w:marBottom w:val="0"/>
              <w:divBdr>
                <w:top w:val="none" w:sz="0" w:space="0" w:color="auto"/>
                <w:left w:val="none" w:sz="0" w:space="0" w:color="auto"/>
                <w:bottom w:val="none" w:sz="0" w:space="0" w:color="auto"/>
                <w:right w:val="none" w:sz="0" w:space="0" w:color="auto"/>
              </w:divBdr>
              <w:divsChild>
                <w:div w:id="12981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2265">
      <w:bodyDiv w:val="1"/>
      <w:marLeft w:val="0"/>
      <w:marRight w:val="0"/>
      <w:marTop w:val="0"/>
      <w:marBottom w:val="0"/>
      <w:divBdr>
        <w:top w:val="none" w:sz="0" w:space="0" w:color="auto"/>
        <w:left w:val="none" w:sz="0" w:space="0" w:color="auto"/>
        <w:bottom w:val="none" w:sz="0" w:space="0" w:color="auto"/>
        <w:right w:val="none" w:sz="0" w:space="0" w:color="auto"/>
      </w:divBdr>
    </w:div>
    <w:div w:id="339891123">
      <w:bodyDiv w:val="1"/>
      <w:marLeft w:val="0"/>
      <w:marRight w:val="0"/>
      <w:marTop w:val="0"/>
      <w:marBottom w:val="0"/>
      <w:divBdr>
        <w:top w:val="none" w:sz="0" w:space="0" w:color="auto"/>
        <w:left w:val="none" w:sz="0" w:space="0" w:color="auto"/>
        <w:bottom w:val="none" w:sz="0" w:space="0" w:color="auto"/>
        <w:right w:val="none" w:sz="0" w:space="0" w:color="auto"/>
      </w:divBdr>
      <w:divsChild>
        <w:div w:id="1846093163">
          <w:marLeft w:val="0"/>
          <w:marRight w:val="0"/>
          <w:marTop w:val="0"/>
          <w:marBottom w:val="0"/>
          <w:divBdr>
            <w:top w:val="none" w:sz="0" w:space="0" w:color="auto"/>
            <w:left w:val="none" w:sz="0" w:space="0" w:color="auto"/>
            <w:bottom w:val="none" w:sz="0" w:space="0" w:color="auto"/>
            <w:right w:val="none" w:sz="0" w:space="0" w:color="auto"/>
          </w:divBdr>
          <w:divsChild>
            <w:div w:id="805388469">
              <w:marLeft w:val="0"/>
              <w:marRight w:val="0"/>
              <w:marTop w:val="0"/>
              <w:marBottom w:val="0"/>
              <w:divBdr>
                <w:top w:val="none" w:sz="0" w:space="0" w:color="auto"/>
                <w:left w:val="none" w:sz="0" w:space="0" w:color="auto"/>
                <w:bottom w:val="none" w:sz="0" w:space="0" w:color="auto"/>
                <w:right w:val="none" w:sz="0" w:space="0" w:color="auto"/>
              </w:divBdr>
              <w:divsChild>
                <w:div w:id="3613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2796">
      <w:bodyDiv w:val="1"/>
      <w:marLeft w:val="0"/>
      <w:marRight w:val="0"/>
      <w:marTop w:val="0"/>
      <w:marBottom w:val="0"/>
      <w:divBdr>
        <w:top w:val="none" w:sz="0" w:space="0" w:color="auto"/>
        <w:left w:val="none" w:sz="0" w:space="0" w:color="auto"/>
        <w:bottom w:val="none" w:sz="0" w:space="0" w:color="auto"/>
        <w:right w:val="none" w:sz="0" w:space="0" w:color="auto"/>
      </w:divBdr>
    </w:div>
    <w:div w:id="500705043">
      <w:bodyDiv w:val="1"/>
      <w:marLeft w:val="0"/>
      <w:marRight w:val="0"/>
      <w:marTop w:val="0"/>
      <w:marBottom w:val="0"/>
      <w:divBdr>
        <w:top w:val="none" w:sz="0" w:space="0" w:color="auto"/>
        <w:left w:val="none" w:sz="0" w:space="0" w:color="auto"/>
        <w:bottom w:val="none" w:sz="0" w:space="0" w:color="auto"/>
        <w:right w:val="none" w:sz="0" w:space="0" w:color="auto"/>
      </w:divBdr>
    </w:div>
    <w:div w:id="641085250">
      <w:bodyDiv w:val="1"/>
      <w:marLeft w:val="0"/>
      <w:marRight w:val="0"/>
      <w:marTop w:val="0"/>
      <w:marBottom w:val="0"/>
      <w:divBdr>
        <w:top w:val="none" w:sz="0" w:space="0" w:color="auto"/>
        <w:left w:val="none" w:sz="0" w:space="0" w:color="auto"/>
        <w:bottom w:val="none" w:sz="0" w:space="0" w:color="auto"/>
        <w:right w:val="none" w:sz="0" w:space="0" w:color="auto"/>
      </w:divBdr>
    </w:div>
    <w:div w:id="683093848">
      <w:bodyDiv w:val="1"/>
      <w:marLeft w:val="0"/>
      <w:marRight w:val="0"/>
      <w:marTop w:val="0"/>
      <w:marBottom w:val="0"/>
      <w:divBdr>
        <w:top w:val="none" w:sz="0" w:space="0" w:color="auto"/>
        <w:left w:val="none" w:sz="0" w:space="0" w:color="auto"/>
        <w:bottom w:val="none" w:sz="0" w:space="0" w:color="auto"/>
        <w:right w:val="none" w:sz="0" w:space="0" w:color="auto"/>
      </w:divBdr>
      <w:divsChild>
        <w:div w:id="912281479">
          <w:marLeft w:val="0"/>
          <w:marRight w:val="0"/>
          <w:marTop w:val="0"/>
          <w:marBottom w:val="0"/>
          <w:divBdr>
            <w:top w:val="none" w:sz="0" w:space="0" w:color="auto"/>
            <w:left w:val="none" w:sz="0" w:space="0" w:color="auto"/>
            <w:bottom w:val="none" w:sz="0" w:space="0" w:color="auto"/>
            <w:right w:val="none" w:sz="0" w:space="0" w:color="auto"/>
          </w:divBdr>
        </w:div>
        <w:div w:id="268271075">
          <w:marLeft w:val="0"/>
          <w:marRight w:val="0"/>
          <w:marTop w:val="0"/>
          <w:marBottom w:val="0"/>
          <w:divBdr>
            <w:top w:val="none" w:sz="0" w:space="0" w:color="auto"/>
            <w:left w:val="none" w:sz="0" w:space="0" w:color="auto"/>
            <w:bottom w:val="none" w:sz="0" w:space="0" w:color="auto"/>
            <w:right w:val="none" w:sz="0" w:space="0" w:color="auto"/>
          </w:divBdr>
        </w:div>
      </w:divsChild>
    </w:div>
    <w:div w:id="687634825">
      <w:bodyDiv w:val="1"/>
      <w:marLeft w:val="0"/>
      <w:marRight w:val="0"/>
      <w:marTop w:val="0"/>
      <w:marBottom w:val="0"/>
      <w:divBdr>
        <w:top w:val="none" w:sz="0" w:space="0" w:color="auto"/>
        <w:left w:val="none" w:sz="0" w:space="0" w:color="auto"/>
        <w:bottom w:val="none" w:sz="0" w:space="0" w:color="auto"/>
        <w:right w:val="none" w:sz="0" w:space="0" w:color="auto"/>
      </w:divBdr>
    </w:div>
    <w:div w:id="714618994">
      <w:bodyDiv w:val="1"/>
      <w:marLeft w:val="0"/>
      <w:marRight w:val="0"/>
      <w:marTop w:val="0"/>
      <w:marBottom w:val="0"/>
      <w:divBdr>
        <w:top w:val="none" w:sz="0" w:space="0" w:color="auto"/>
        <w:left w:val="none" w:sz="0" w:space="0" w:color="auto"/>
        <w:bottom w:val="none" w:sz="0" w:space="0" w:color="auto"/>
        <w:right w:val="none" w:sz="0" w:space="0" w:color="auto"/>
      </w:divBdr>
    </w:div>
    <w:div w:id="809443615">
      <w:bodyDiv w:val="1"/>
      <w:marLeft w:val="0"/>
      <w:marRight w:val="0"/>
      <w:marTop w:val="0"/>
      <w:marBottom w:val="0"/>
      <w:divBdr>
        <w:top w:val="none" w:sz="0" w:space="0" w:color="auto"/>
        <w:left w:val="none" w:sz="0" w:space="0" w:color="auto"/>
        <w:bottom w:val="none" w:sz="0" w:space="0" w:color="auto"/>
        <w:right w:val="none" w:sz="0" w:space="0" w:color="auto"/>
      </w:divBdr>
      <w:divsChild>
        <w:div w:id="446893962">
          <w:marLeft w:val="0"/>
          <w:marRight w:val="0"/>
          <w:marTop w:val="0"/>
          <w:marBottom w:val="0"/>
          <w:divBdr>
            <w:top w:val="none" w:sz="0" w:space="0" w:color="auto"/>
            <w:left w:val="none" w:sz="0" w:space="0" w:color="auto"/>
            <w:bottom w:val="none" w:sz="0" w:space="0" w:color="auto"/>
            <w:right w:val="none" w:sz="0" w:space="0" w:color="auto"/>
          </w:divBdr>
          <w:divsChild>
            <w:div w:id="705102398">
              <w:marLeft w:val="0"/>
              <w:marRight w:val="0"/>
              <w:marTop w:val="0"/>
              <w:marBottom w:val="0"/>
              <w:divBdr>
                <w:top w:val="none" w:sz="0" w:space="0" w:color="auto"/>
                <w:left w:val="none" w:sz="0" w:space="0" w:color="auto"/>
                <w:bottom w:val="none" w:sz="0" w:space="0" w:color="auto"/>
                <w:right w:val="none" w:sz="0" w:space="0" w:color="auto"/>
              </w:divBdr>
              <w:divsChild>
                <w:div w:id="12439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9292">
      <w:bodyDiv w:val="1"/>
      <w:marLeft w:val="0"/>
      <w:marRight w:val="0"/>
      <w:marTop w:val="0"/>
      <w:marBottom w:val="0"/>
      <w:divBdr>
        <w:top w:val="none" w:sz="0" w:space="0" w:color="auto"/>
        <w:left w:val="none" w:sz="0" w:space="0" w:color="auto"/>
        <w:bottom w:val="none" w:sz="0" w:space="0" w:color="auto"/>
        <w:right w:val="none" w:sz="0" w:space="0" w:color="auto"/>
      </w:divBdr>
    </w:div>
    <w:div w:id="1220441664">
      <w:bodyDiv w:val="1"/>
      <w:marLeft w:val="0"/>
      <w:marRight w:val="0"/>
      <w:marTop w:val="0"/>
      <w:marBottom w:val="0"/>
      <w:divBdr>
        <w:top w:val="none" w:sz="0" w:space="0" w:color="auto"/>
        <w:left w:val="none" w:sz="0" w:space="0" w:color="auto"/>
        <w:bottom w:val="none" w:sz="0" w:space="0" w:color="auto"/>
        <w:right w:val="none" w:sz="0" w:space="0" w:color="auto"/>
      </w:divBdr>
    </w:div>
    <w:div w:id="1301885419">
      <w:bodyDiv w:val="1"/>
      <w:marLeft w:val="0"/>
      <w:marRight w:val="0"/>
      <w:marTop w:val="0"/>
      <w:marBottom w:val="0"/>
      <w:divBdr>
        <w:top w:val="none" w:sz="0" w:space="0" w:color="auto"/>
        <w:left w:val="none" w:sz="0" w:space="0" w:color="auto"/>
        <w:bottom w:val="none" w:sz="0" w:space="0" w:color="auto"/>
        <w:right w:val="none" w:sz="0" w:space="0" w:color="auto"/>
      </w:divBdr>
    </w:div>
    <w:div w:id="1552307916">
      <w:bodyDiv w:val="1"/>
      <w:marLeft w:val="0"/>
      <w:marRight w:val="0"/>
      <w:marTop w:val="0"/>
      <w:marBottom w:val="0"/>
      <w:divBdr>
        <w:top w:val="none" w:sz="0" w:space="0" w:color="auto"/>
        <w:left w:val="none" w:sz="0" w:space="0" w:color="auto"/>
        <w:bottom w:val="none" w:sz="0" w:space="0" w:color="auto"/>
        <w:right w:val="none" w:sz="0" w:space="0" w:color="auto"/>
      </w:divBdr>
      <w:divsChild>
        <w:div w:id="1321537993">
          <w:marLeft w:val="0"/>
          <w:marRight w:val="0"/>
          <w:marTop w:val="0"/>
          <w:marBottom w:val="0"/>
          <w:divBdr>
            <w:top w:val="none" w:sz="0" w:space="0" w:color="auto"/>
            <w:left w:val="none" w:sz="0" w:space="0" w:color="auto"/>
            <w:bottom w:val="none" w:sz="0" w:space="0" w:color="auto"/>
            <w:right w:val="none" w:sz="0" w:space="0" w:color="auto"/>
          </w:divBdr>
          <w:divsChild>
            <w:div w:id="1207718136">
              <w:marLeft w:val="0"/>
              <w:marRight w:val="0"/>
              <w:marTop w:val="0"/>
              <w:marBottom w:val="0"/>
              <w:divBdr>
                <w:top w:val="none" w:sz="0" w:space="0" w:color="auto"/>
                <w:left w:val="none" w:sz="0" w:space="0" w:color="auto"/>
                <w:bottom w:val="none" w:sz="0" w:space="0" w:color="auto"/>
                <w:right w:val="none" w:sz="0" w:space="0" w:color="auto"/>
              </w:divBdr>
              <w:divsChild>
                <w:div w:id="498928839">
                  <w:marLeft w:val="0"/>
                  <w:marRight w:val="0"/>
                  <w:marTop w:val="0"/>
                  <w:marBottom w:val="0"/>
                  <w:divBdr>
                    <w:top w:val="none" w:sz="0" w:space="0" w:color="auto"/>
                    <w:left w:val="none" w:sz="0" w:space="0" w:color="auto"/>
                    <w:bottom w:val="none" w:sz="0" w:space="0" w:color="auto"/>
                    <w:right w:val="none" w:sz="0" w:space="0" w:color="auto"/>
                  </w:divBdr>
                </w:div>
              </w:divsChild>
            </w:div>
            <w:div w:id="955403650">
              <w:marLeft w:val="0"/>
              <w:marRight w:val="0"/>
              <w:marTop w:val="0"/>
              <w:marBottom w:val="0"/>
              <w:divBdr>
                <w:top w:val="none" w:sz="0" w:space="0" w:color="auto"/>
                <w:left w:val="none" w:sz="0" w:space="0" w:color="auto"/>
                <w:bottom w:val="none" w:sz="0" w:space="0" w:color="auto"/>
                <w:right w:val="none" w:sz="0" w:space="0" w:color="auto"/>
              </w:divBdr>
              <w:divsChild>
                <w:div w:id="1822847190">
                  <w:marLeft w:val="0"/>
                  <w:marRight w:val="0"/>
                  <w:marTop w:val="0"/>
                  <w:marBottom w:val="0"/>
                  <w:divBdr>
                    <w:top w:val="none" w:sz="0" w:space="0" w:color="auto"/>
                    <w:left w:val="none" w:sz="0" w:space="0" w:color="auto"/>
                    <w:bottom w:val="none" w:sz="0" w:space="0" w:color="auto"/>
                    <w:right w:val="none" w:sz="0" w:space="0" w:color="auto"/>
                  </w:divBdr>
                </w:div>
                <w:div w:id="1935091756">
                  <w:marLeft w:val="0"/>
                  <w:marRight w:val="0"/>
                  <w:marTop w:val="0"/>
                  <w:marBottom w:val="0"/>
                  <w:divBdr>
                    <w:top w:val="none" w:sz="0" w:space="0" w:color="auto"/>
                    <w:left w:val="none" w:sz="0" w:space="0" w:color="auto"/>
                    <w:bottom w:val="none" w:sz="0" w:space="0" w:color="auto"/>
                    <w:right w:val="none" w:sz="0" w:space="0" w:color="auto"/>
                  </w:divBdr>
                </w:div>
              </w:divsChild>
            </w:div>
            <w:div w:id="1433355945">
              <w:marLeft w:val="0"/>
              <w:marRight w:val="0"/>
              <w:marTop w:val="0"/>
              <w:marBottom w:val="0"/>
              <w:divBdr>
                <w:top w:val="none" w:sz="0" w:space="0" w:color="auto"/>
                <w:left w:val="none" w:sz="0" w:space="0" w:color="auto"/>
                <w:bottom w:val="none" w:sz="0" w:space="0" w:color="auto"/>
                <w:right w:val="none" w:sz="0" w:space="0" w:color="auto"/>
              </w:divBdr>
              <w:divsChild>
                <w:div w:id="5819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3055">
      <w:bodyDiv w:val="1"/>
      <w:marLeft w:val="0"/>
      <w:marRight w:val="0"/>
      <w:marTop w:val="0"/>
      <w:marBottom w:val="0"/>
      <w:divBdr>
        <w:top w:val="none" w:sz="0" w:space="0" w:color="auto"/>
        <w:left w:val="none" w:sz="0" w:space="0" w:color="auto"/>
        <w:bottom w:val="none" w:sz="0" w:space="0" w:color="auto"/>
        <w:right w:val="none" w:sz="0" w:space="0" w:color="auto"/>
      </w:divBdr>
    </w:div>
    <w:div w:id="1603686157">
      <w:bodyDiv w:val="1"/>
      <w:marLeft w:val="0"/>
      <w:marRight w:val="0"/>
      <w:marTop w:val="0"/>
      <w:marBottom w:val="0"/>
      <w:divBdr>
        <w:top w:val="none" w:sz="0" w:space="0" w:color="auto"/>
        <w:left w:val="none" w:sz="0" w:space="0" w:color="auto"/>
        <w:bottom w:val="none" w:sz="0" w:space="0" w:color="auto"/>
        <w:right w:val="none" w:sz="0" w:space="0" w:color="auto"/>
      </w:divBdr>
    </w:div>
    <w:div w:id="1631545424">
      <w:bodyDiv w:val="1"/>
      <w:marLeft w:val="0"/>
      <w:marRight w:val="0"/>
      <w:marTop w:val="0"/>
      <w:marBottom w:val="0"/>
      <w:divBdr>
        <w:top w:val="none" w:sz="0" w:space="0" w:color="auto"/>
        <w:left w:val="none" w:sz="0" w:space="0" w:color="auto"/>
        <w:bottom w:val="none" w:sz="0" w:space="0" w:color="auto"/>
        <w:right w:val="none" w:sz="0" w:space="0" w:color="auto"/>
      </w:divBdr>
    </w:div>
    <w:div w:id="1801875743">
      <w:bodyDiv w:val="1"/>
      <w:marLeft w:val="0"/>
      <w:marRight w:val="0"/>
      <w:marTop w:val="0"/>
      <w:marBottom w:val="0"/>
      <w:divBdr>
        <w:top w:val="none" w:sz="0" w:space="0" w:color="auto"/>
        <w:left w:val="none" w:sz="0" w:space="0" w:color="auto"/>
        <w:bottom w:val="none" w:sz="0" w:space="0" w:color="auto"/>
        <w:right w:val="none" w:sz="0" w:space="0" w:color="auto"/>
      </w:divBdr>
      <w:divsChild>
        <w:div w:id="1600917551">
          <w:marLeft w:val="0"/>
          <w:marRight w:val="0"/>
          <w:marTop w:val="0"/>
          <w:marBottom w:val="0"/>
          <w:divBdr>
            <w:top w:val="none" w:sz="0" w:space="0" w:color="auto"/>
            <w:left w:val="none" w:sz="0" w:space="0" w:color="auto"/>
            <w:bottom w:val="none" w:sz="0" w:space="0" w:color="auto"/>
            <w:right w:val="none" w:sz="0" w:space="0" w:color="auto"/>
          </w:divBdr>
          <w:divsChild>
            <w:div w:id="44453936">
              <w:marLeft w:val="0"/>
              <w:marRight w:val="0"/>
              <w:marTop w:val="0"/>
              <w:marBottom w:val="0"/>
              <w:divBdr>
                <w:top w:val="none" w:sz="0" w:space="0" w:color="auto"/>
                <w:left w:val="none" w:sz="0" w:space="0" w:color="auto"/>
                <w:bottom w:val="none" w:sz="0" w:space="0" w:color="auto"/>
                <w:right w:val="none" w:sz="0" w:space="0" w:color="auto"/>
              </w:divBdr>
              <w:divsChild>
                <w:div w:id="2128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5481">
      <w:bodyDiv w:val="1"/>
      <w:marLeft w:val="0"/>
      <w:marRight w:val="0"/>
      <w:marTop w:val="0"/>
      <w:marBottom w:val="0"/>
      <w:divBdr>
        <w:top w:val="none" w:sz="0" w:space="0" w:color="auto"/>
        <w:left w:val="none" w:sz="0" w:space="0" w:color="auto"/>
        <w:bottom w:val="none" w:sz="0" w:space="0" w:color="auto"/>
        <w:right w:val="none" w:sz="0" w:space="0" w:color="auto"/>
      </w:divBdr>
    </w:div>
    <w:div w:id="2088261979">
      <w:bodyDiv w:val="1"/>
      <w:marLeft w:val="0"/>
      <w:marRight w:val="0"/>
      <w:marTop w:val="0"/>
      <w:marBottom w:val="0"/>
      <w:divBdr>
        <w:top w:val="none" w:sz="0" w:space="0" w:color="auto"/>
        <w:left w:val="none" w:sz="0" w:space="0" w:color="auto"/>
        <w:bottom w:val="none" w:sz="0" w:space="0" w:color="auto"/>
        <w:right w:val="none" w:sz="0" w:space="0" w:color="auto"/>
      </w:divBdr>
    </w:div>
    <w:div w:id="212488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4132B-9CE2-4240-B50A-8C313D18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4654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Behrens</dc:creator>
  <cp:keywords/>
  <dc:description/>
  <cp:lastModifiedBy>Laura Behrens</cp:lastModifiedBy>
  <cp:revision>2</cp:revision>
  <dcterms:created xsi:type="dcterms:W3CDTF">2023-11-26T17:45:00Z</dcterms:created>
  <dcterms:modified xsi:type="dcterms:W3CDTF">2023-11-26T17:45:00Z</dcterms:modified>
</cp:coreProperties>
</file>