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0C0F" w14:textId="77777777" w:rsidR="00F9453D" w:rsidRPr="00566684" w:rsidRDefault="00F9453D" w:rsidP="00566684">
      <w:pPr>
        <w:pStyle w:val="StandardWeb"/>
        <w:spacing w:before="0" w:beforeAutospacing="0" w:after="0" w:afterAutospacing="0"/>
        <w:jc w:val="both"/>
        <w:rPr>
          <w:rFonts w:ascii="Arial" w:eastAsiaTheme="minorEastAsia" w:hAnsi="Arial" w:cs="Arial"/>
          <w:b/>
          <w:bCs/>
          <w:color w:val="000000" w:themeColor="text1"/>
          <w:kern w:val="24"/>
          <w:sz w:val="22"/>
          <w:szCs w:val="22"/>
        </w:rPr>
      </w:pPr>
    </w:p>
    <w:p w14:paraId="39079EA6" w14:textId="77777777" w:rsidR="00F9453D" w:rsidRPr="00566684" w:rsidRDefault="00F9453D" w:rsidP="00566684">
      <w:pPr>
        <w:pStyle w:val="StandardWeb"/>
        <w:spacing w:before="0" w:beforeAutospacing="0" w:after="0" w:afterAutospacing="0"/>
        <w:jc w:val="both"/>
        <w:rPr>
          <w:rFonts w:ascii="Arial" w:eastAsiaTheme="minorEastAsia" w:hAnsi="Arial" w:cs="Arial"/>
          <w:bCs/>
          <w:color w:val="000000" w:themeColor="text1"/>
          <w:kern w:val="24"/>
          <w:sz w:val="22"/>
          <w:szCs w:val="22"/>
        </w:rPr>
      </w:pPr>
    </w:p>
    <w:p w14:paraId="745E223D" w14:textId="77777777" w:rsidR="002E1FCE" w:rsidRDefault="002E1FCE" w:rsidP="005867CC">
      <w:pPr>
        <w:pStyle w:val="StandardWeb"/>
        <w:spacing w:before="0" w:beforeAutospacing="0" w:after="0" w:afterAutospacing="0"/>
        <w:jc w:val="both"/>
        <w:rPr>
          <w:rFonts w:ascii="Arial" w:eastAsiaTheme="minorEastAsia" w:hAnsi="Arial" w:cs="Arial"/>
          <w:b/>
          <w:bCs/>
          <w:kern w:val="24"/>
          <w:sz w:val="22"/>
          <w:szCs w:val="22"/>
        </w:rPr>
      </w:pPr>
      <w:r>
        <w:rPr>
          <w:rFonts w:ascii="Arial" w:eastAsiaTheme="minorEastAsia" w:hAnsi="Arial" w:cs="Arial"/>
          <w:b/>
          <w:bCs/>
          <w:kern w:val="24"/>
          <w:sz w:val="22"/>
          <w:szCs w:val="22"/>
        </w:rPr>
        <w:t>Maria Dippelreiter</w:t>
      </w:r>
    </w:p>
    <w:p w14:paraId="5A54797E" w14:textId="77777777" w:rsidR="00F9453D" w:rsidRDefault="00EC190D" w:rsidP="005867CC">
      <w:pPr>
        <w:pStyle w:val="StandardWeb"/>
        <w:spacing w:before="0" w:beforeAutospacing="0" w:after="0" w:afterAutospacing="0"/>
        <w:jc w:val="both"/>
        <w:rPr>
          <w:rFonts w:ascii="Arial" w:eastAsiaTheme="minorEastAsia" w:hAnsi="Arial" w:cs="Arial"/>
          <w:b/>
          <w:bCs/>
          <w:kern w:val="24"/>
          <w:sz w:val="22"/>
          <w:szCs w:val="22"/>
        </w:rPr>
      </w:pPr>
      <w:r w:rsidRPr="00566684">
        <w:rPr>
          <w:rFonts w:ascii="Arial" w:eastAsiaTheme="minorEastAsia" w:hAnsi="Arial" w:cs="Arial"/>
          <w:b/>
          <w:bCs/>
          <w:kern w:val="24"/>
          <w:sz w:val="22"/>
          <w:szCs w:val="22"/>
        </w:rPr>
        <w:t>Die ostga</w:t>
      </w:r>
      <w:r w:rsidR="00901E0D" w:rsidRPr="00566684">
        <w:rPr>
          <w:rFonts w:ascii="Arial" w:eastAsiaTheme="minorEastAsia" w:hAnsi="Arial" w:cs="Arial"/>
          <w:b/>
          <w:bCs/>
          <w:kern w:val="24"/>
          <w:sz w:val="22"/>
          <w:szCs w:val="22"/>
        </w:rPr>
        <w:t xml:space="preserve">lizischen </w:t>
      </w:r>
      <w:proofErr w:type="spellStart"/>
      <w:r w:rsidR="00901E0D" w:rsidRPr="00566684">
        <w:rPr>
          <w:rFonts w:ascii="Arial" w:eastAsiaTheme="minorEastAsia" w:hAnsi="Arial" w:cs="Arial"/>
          <w:b/>
          <w:bCs/>
          <w:kern w:val="24"/>
          <w:sz w:val="22"/>
          <w:szCs w:val="22"/>
        </w:rPr>
        <w:t>S</w:t>
      </w:r>
      <w:r w:rsidR="00EB5B7C" w:rsidRPr="00566684">
        <w:rPr>
          <w:rFonts w:ascii="Arial" w:eastAsiaTheme="minorEastAsia" w:hAnsi="Arial" w:cs="Arial"/>
          <w:b/>
          <w:bCs/>
          <w:kern w:val="24"/>
          <w:sz w:val="22"/>
          <w:szCs w:val="22"/>
        </w:rPr>
        <w:t>ch</w:t>
      </w:r>
      <w:r w:rsidR="00901E0D" w:rsidRPr="00566684">
        <w:rPr>
          <w:rFonts w:ascii="Arial" w:eastAsiaTheme="minorEastAsia" w:hAnsi="Arial" w:cs="Arial"/>
          <w:b/>
          <w:bCs/>
          <w:kern w:val="24"/>
          <w:sz w:val="22"/>
          <w:szCs w:val="22"/>
        </w:rPr>
        <w:t>tetl</w:t>
      </w:r>
      <w:r w:rsidR="00201E07">
        <w:rPr>
          <w:rFonts w:ascii="Arial" w:eastAsiaTheme="minorEastAsia" w:hAnsi="Arial" w:cs="Arial"/>
          <w:b/>
          <w:bCs/>
          <w:kern w:val="24"/>
          <w:sz w:val="22"/>
          <w:szCs w:val="22"/>
        </w:rPr>
        <w:t>ech</w:t>
      </w:r>
      <w:proofErr w:type="spellEnd"/>
      <w:r w:rsidR="009D0E88">
        <w:rPr>
          <w:rStyle w:val="Funotenzeichen"/>
          <w:rFonts w:ascii="Arial" w:eastAsiaTheme="minorEastAsia" w:hAnsi="Arial" w:cs="Arial"/>
          <w:b/>
          <w:bCs/>
          <w:kern w:val="24"/>
          <w:sz w:val="22"/>
          <w:szCs w:val="22"/>
        </w:rPr>
        <w:footnoteReference w:id="1"/>
      </w:r>
      <w:r w:rsidR="00901E0D" w:rsidRPr="00566684">
        <w:rPr>
          <w:rFonts w:ascii="Arial" w:eastAsiaTheme="minorEastAsia" w:hAnsi="Arial" w:cs="Arial"/>
          <w:b/>
          <w:bCs/>
          <w:kern w:val="24"/>
          <w:sz w:val="22"/>
          <w:szCs w:val="22"/>
        </w:rPr>
        <w:t xml:space="preserve"> </w:t>
      </w:r>
      <w:r w:rsidR="00201E07">
        <w:rPr>
          <w:rFonts w:ascii="Arial" w:eastAsiaTheme="minorEastAsia" w:hAnsi="Arial" w:cs="Arial"/>
          <w:b/>
          <w:bCs/>
          <w:kern w:val="24"/>
          <w:sz w:val="22"/>
          <w:szCs w:val="22"/>
        </w:rPr>
        <w:t>(</w:t>
      </w:r>
      <w:r w:rsidR="00901E0D" w:rsidRPr="00566684">
        <w:rPr>
          <w:rFonts w:ascii="Arial" w:eastAsiaTheme="minorEastAsia" w:hAnsi="Arial" w:cs="Arial"/>
          <w:b/>
          <w:bCs/>
          <w:kern w:val="24"/>
          <w:sz w:val="22"/>
          <w:szCs w:val="22"/>
        </w:rPr>
        <w:t xml:space="preserve">am Beispiel von </w:t>
      </w:r>
      <w:proofErr w:type="spellStart"/>
      <w:r w:rsidR="00901E0D" w:rsidRPr="00566684">
        <w:rPr>
          <w:rFonts w:ascii="Arial" w:eastAsiaTheme="minorEastAsia" w:hAnsi="Arial" w:cs="Arial"/>
          <w:b/>
          <w:bCs/>
          <w:kern w:val="24"/>
          <w:sz w:val="22"/>
          <w:szCs w:val="22"/>
        </w:rPr>
        <w:t>Zabolotiv</w:t>
      </w:r>
      <w:proofErr w:type="spellEnd"/>
      <w:r w:rsidR="00201E07">
        <w:rPr>
          <w:rFonts w:ascii="Arial" w:eastAsiaTheme="minorEastAsia" w:hAnsi="Arial" w:cs="Arial"/>
          <w:b/>
          <w:bCs/>
          <w:kern w:val="24"/>
          <w:sz w:val="22"/>
          <w:szCs w:val="22"/>
        </w:rPr>
        <w:t>)</w:t>
      </w:r>
      <w:r w:rsidR="00EE1D80" w:rsidRPr="00566684">
        <w:rPr>
          <w:rFonts w:ascii="Arial" w:eastAsiaTheme="minorEastAsia" w:hAnsi="Arial" w:cs="Arial"/>
          <w:b/>
          <w:bCs/>
          <w:kern w:val="24"/>
          <w:sz w:val="22"/>
          <w:szCs w:val="22"/>
        </w:rPr>
        <w:t xml:space="preserve"> </w:t>
      </w:r>
      <w:r w:rsidR="002E1FCE">
        <w:rPr>
          <w:rFonts w:ascii="Arial" w:eastAsiaTheme="minorEastAsia" w:hAnsi="Arial" w:cs="Arial"/>
          <w:b/>
          <w:bCs/>
          <w:kern w:val="24"/>
          <w:sz w:val="22"/>
          <w:szCs w:val="22"/>
        </w:rPr>
        <w:t>mit Bezugnahme auf Manés Sperber</w:t>
      </w:r>
      <w:r w:rsidR="009D0E88">
        <w:rPr>
          <w:rStyle w:val="Funotenzeichen"/>
          <w:rFonts w:ascii="Arial" w:eastAsiaTheme="minorEastAsia" w:hAnsi="Arial" w:cs="Arial"/>
          <w:b/>
          <w:bCs/>
          <w:kern w:val="24"/>
          <w:sz w:val="22"/>
          <w:szCs w:val="22"/>
        </w:rPr>
        <w:footnoteReference w:id="2"/>
      </w:r>
    </w:p>
    <w:p w14:paraId="75C5B003" w14:textId="77777777" w:rsidR="002E1FCE" w:rsidRPr="00566684" w:rsidRDefault="002E1FCE" w:rsidP="00566684">
      <w:pPr>
        <w:pStyle w:val="StandardWeb"/>
        <w:spacing w:before="0" w:beforeAutospacing="0" w:after="0" w:afterAutospacing="0"/>
        <w:jc w:val="both"/>
        <w:rPr>
          <w:rFonts w:ascii="Arial" w:eastAsiaTheme="minorEastAsia" w:hAnsi="Arial" w:cs="Arial"/>
          <w:b/>
          <w:bCs/>
          <w:kern w:val="24"/>
          <w:sz w:val="22"/>
          <w:szCs w:val="22"/>
        </w:rPr>
      </w:pPr>
    </w:p>
    <w:p w14:paraId="3BFE49BE" w14:textId="77777777" w:rsidR="00F9453D" w:rsidRPr="004754AC" w:rsidRDefault="004754AC" w:rsidP="00566684">
      <w:pPr>
        <w:pStyle w:val="StandardWeb"/>
        <w:spacing w:before="0" w:beforeAutospacing="0" w:after="0" w:afterAutospacing="0"/>
        <w:jc w:val="both"/>
        <w:rPr>
          <w:rFonts w:ascii="Arial" w:eastAsiaTheme="minorEastAsia" w:hAnsi="Arial" w:cs="Arial"/>
          <w:b/>
          <w:bCs/>
          <w:color w:val="000000" w:themeColor="text1"/>
          <w:kern w:val="24"/>
          <w:sz w:val="22"/>
          <w:szCs w:val="22"/>
        </w:rPr>
      </w:pPr>
      <w:r w:rsidRPr="004754AC">
        <w:rPr>
          <w:rFonts w:ascii="Arial" w:eastAsiaTheme="minorEastAsia" w:hAnsi="Arial" w:cs="Arial"/>
          <w:b/>
          <w:bCs/>
          <w:color w:val="000000" w:themeColor="text1"/>
          <w:kern w:val="24"/>
          <w:sz w:val="22"/>
          <w:szCs w:val="22"/>
        </w:rPr>
        <w:t xml:space="preserve">1 </w:t>
      </w:r>
      <w:r w:rsidR="00626432">
        <w:rPr>
          <w:rFonts w:ascii="Arial" w:eastAsiaTheme="minorEastAsia" w:hAnsi="Arial" w:cs="Arial"/>
          <w:b/>
          <w:bCs/>
          <w:color w:val="000000" w:themeColor="text1"/>
          <w:kern w:val="24"/>
          <w:sz w:val="22"/>
          <w:szCs w:val="22"/>
        </w:rPr>
        <w:t>Das Phänomen „</w:t>
      </w:r>
      <w:r w:rsidR="002E1FCE">
        <w:rPr>
          <w:rFonts w:ascii="Arial" w:eastAsiaTheme="minorEastAsia" w:hAnsi="Arial" w:cs="Arial"/>
          <w:b/>
          <w:bCs/>
          <w:color w:val="000000" w:themeColor="text1"/>
          <w:kern w:val="24"/>
          <w:sz w:val="22"/>
          <w:szCs w:val="22"/>
        </w:rPr>
        <w:t>Schtetl</w:t>
      </w:r>
      <w:r w:rsidR="00626432">
        <w:rPr>
          <w:rFonts w:ascii="Arial" w:eastAsiaTheme="minorEastAsia" w:hAnsi="Arial" w:cs="Arial"/>
          <w:b/>
          <w:bCs/>
          <w:color w:val="000000" w:themeColor="text1"/>
          <w:kern w:val="24"/>
          <w:sz w:val="22"/>
          <w:szCs w:val="22"/>
        </w:rPr>
        <w:t>“</w:t>
      </w:r>
    </w:p>
    <w:p w14:paraId="255FD22B" w14:textId="77777777" w:rsidR="00C81605" w:rsidRPr="00566684" w:rsidRDefault="00C81605" w:rsidP="00566684">
      <w:pPr>
        <w:pStyle w:val="StandardWeb"/>
        <w:spacing w:before="0" w:beforeAutospacing="0" w:after="0" w:afterAutospacing="0"/>
        <w:jc w:val="both"/>
        <w:rPr>
          <w:rFonts w:ascii="Arial" w:eastAsiaTheme="minorEastAsia" w:hAnsi="Arial" w:cs="Arial"/>
          <w:bCs/>
          <w:color w:val="000000" w:themeColor="text1"/>
          <w:kern w:val="24"/>
          <w:sz w:val="22"/>
          <w:szCs w:val="22"/>
        </w:rPr>
      </w:pPr>
    </w:p>
    <w:p w14:paraId="680E94C9" w14:textId="77777777" w:rsidR="004754AC" w:rsidRDefault="00A3181C" w:rsidP="00566684">
      <w:pPr>
        <w:pStyle w:val="StandardWeb"/>
        <w:spacing w:before="0" w:beforeAutospacing="0" w:after="0" w:afterAutospacing="0"/>
        <w:jc w:val="both"/>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sz w:val="22"/>
          <w:szCs w:val="22"/>
        </w:rPr>
        <w:t xml:space="preserve">1.1. </w:t>
      </w:r>
      <w:proofErr w:type="spellStart"/>
      <w:r w:rsidR="00C81605" w:rsidRPr="00566684">
        <w:rPr>
          <w:rFonts w:ascii="Arial" w:eastAsiaTheme="minorEastAsia" w:hAnsi="Arial" w:cs="Arial"/>
          <w:b/>
          <w:bCs/>
          <w:color w:val="000000" w:themeColor="text1"/>
          <w:kern w:val="24"/>
          <w:sz w:val="22"/>
          <w:szCs w:val="22"/>
        </w:rPr>
        <w:t>Zabolotiv</w:t>
      </w:r>
      <w:proofErr w:type="spellEnd"/>
      <w:r w:rsidR="00C81605" w:rsidRPr="00566684">
        <w:rPr>
          <w:rFonts w:ascii="Arial" w:eastAsiaTheme="minorEastAsia" w:hAnsi="Arial" w:cs="Arial"/>
          <w:b/>
          <w:bCs/>
          <w:color w:val="000000" w:themeColor="text1"/>
          <w:kern w:val="24"/>
          <w:sz w:val="22"/>
          <w:szCs w:val="22"/>
        </w:rPr>
        <w:t xml:space="preserve"> </w:t>
      </w:r>
    </w:p>
    <w:p w14:paraId="126EC2B5" w14:textId="77777777" w:rsidR="00283E81" w:rsidRDefault="00901E0D" w:rsidP="00566684">
      <w:pPr>
        <w:pStyle w:val="StandardWeb"/>
        <w:spacing w:before="0" w:beforeAutospacing="0" w:after="0" w:afterAutospacing="0"/>
        <w:jc w:val="both"/>
        <w:rPr>
          <w:rFonts w:ascii="Arial" w:eastAsiaTheme="minorEastAsia" w:hAnsi="Arial" w:cs="Arial"/>
          <w:bCs/>
          <w:color w:val="000000" w:themeColor="text1"/>
          <w:kern w:val="24"/>
          <w:sz w:val="22"/>
          <w:szCs w:val="22"/>
        </w:rPr>
      </w:pPr>
      <w:proofErr w:type="spellStart"/>
      <w:r w:rsidRPr="00566684">
        <w:rPr>
          <w:rFonts w:ascii="Arial" w:eastAsiaTheme="minorEastAsia" w:hAnsi="Arial" w:cs="Arial"/>
          <w:bCs/>
          <w:color w:val="000000" w:themeColor="text1"/>
          <w:kern w:val="24"/>
          <w:sz w:val="22"/>
          <w:szCs w:val="22"/>
        </w:rPr>
        <w:t>Zabolotiv</w:t>
      </w:r>
      <w:proofErr w:type="spellEnd"/>
      <w:r w:rsidRPr="00566684">
        <w:rPr>
          <w:rFonts w:ascii="Arial" w:eastAsiaTheme="minorEastAsia" w:hAnsi="Arial" w:cs="Arial"/>
          <w:bCs/>
          <w:color w:val="000000" w:themeColor="text1"/>
          <w:kern w:val="24"/>
          <w:sz w:val="22"/>
          <w:szCs w:val="22"/>
        </w:rPr>
        <w:t xml:space="preserve"> liegt – der Bedeutung seines Namens gemäß –</w:t>
      </w:r>
      <w:r w:rsidR="00C81605" w:rsidRPr="00566684">
        <w:rPr>
          <w:rFonts w:ascii="Arial" w:eastAsiaTheme="minorEastAsia" w:hAnsi="Arial" w:cs="Arial"/>
          <w:bCs/>
          <w:color w:val="000000" w:themeColor="text1"/>
          <w:kern w:val="24"/>
          <w:sz w:val="22"/>
          <w:szCs w:val="22"/>
        </w:rPr>
        <w:t xml:space="preserve"> „hinter dem Schlamm“</w:t>
      </w:r>
      <w:r w:rsidR="003576DD" w:rsidRPr="00566684">
        <w:rPr>
          <w:rStyle w:val="Funotenzeichen"/>
          <w:rFonts w:ascii="Arial" w:eastAsiaTheme="minorEastAsia" w:hAnsi="Arial" w:cs="Arial"/>
          <w:bCs/>
          <w:color w:val="000000" w:themeColor="text1"/>
          <w:kern w:val="24"/>
          <w:sz w:val="22"/>
          <w:szCs w:val="22"/>
        </w:rPr>
        <w:footnoteReference w:id="3"/>
      </w:r>
      <w:r w:rsidRPr="00566684">
        <w:rPr>
          <w:rFonts w:ascii="Arial" w:eastAsiaTheme="minorEastAsia" w:hAnsi="Arial" w:cs="Arial"/>
          <w:bCs/>
          <w:color w:val="000000" w:themeColor="text1"/>
          <w:kern w:val="24"/>
          <w:sz w:val="22"/>
          <w:szCs w:val="22"/>
        </w:rPr>
        <w:t xml:space="preserve">. </w:t>
      </w:r>
      <w:proofErr w:type="spellStart"/>
      <w:r w:rsidRPr="00566684">
        <w:rPr>
          <w:rFonts w:ascii="Arial" w:eastAsiaTheme="minorEastAsia" w:hAnsi="Arial" w:cs="Arial"/>
          <w:bCs/>
          <w:color w:val="000000" w:themeColor="text1"/>
          <w:kern w:val="24"/>
          <w:sz w:val="22"/>
          <w:szCs w:val="22"/>
        </w:rPr>
        <w:t>Manes</w:t>
      </w:r>
      <w:proofErr w:type="spellEnd"/>
      <w:r w:rsidRPr="00566684">
        <w:rPr>
          <w:rFonts w:ascii="Arial" w:eastAsiaTheme="minorEastAsia" w:hAnsi="Arial" w:cs="Arial"/>
          <w:bCs/>
          <w:color w:val="000000" w:themeColor="text1"/>
          <w:kern w:val="24"/>
          <w:sz w:val="22"/>
          <w:szCs w:val="22"/>
        </w:rPr>
        <w:t xml:space="preserve"> Sperber, in diesem Ort aufgewachsen, formuliert </w:t>
      </w:r>
    </w:p>
    <w:p w14:paraId="3E304B82" w14:textId="77777777" w:rsidR="00283E81" w:rsidRDefault="00283E81" w:rsidP="00566684">
      <w:pPr>
        <w:pStyle w:val="StandardWeb"/>
        <w:spacing w:before="0" w:beforeAutospacing="0" w:after="0" w:afterAutospacing="0"/>
        <w:jc w:val="both"/>
        <w:rPr>
          <w:rFonts w:ascii="Arial" w:eastAsiaTheme="minorEastAsia" w:hAnsi="Arial" w:cs="Arial"/>
          <w:bCs/>
          <w:color w:val="000000" w:themeColor="text1"/>
          <w:kern w:val="24"/>
          <w:sz w:val="22"/>
          <w:szCs w:val="22"/>
        </w:rPr>
      </w:pPr>
    </w:p>
    <w:p w14:paraId="5DCD8514" w14:textId="77777777" w:rsidR="00283E81" w:rsidRDefault="00901E0D" w:rsidP="00283E81">
      <w:pPr>
        <w:pStyle w:val="StandardWeb"/>
        <w:spacing w:before="0" w:beforeAutospacing="0" w:after="0" w:afterAutospacing="0"/>
        <w:ind w:left="1134"/>
        <w:jc w:val="both"/>
        <w:rPr>
          <w:rFonts w:ascii="Arial" w:eastAsiaTheme="minorEastAsia" w:hAnsi="Arial" w:cs="Arial"/>
          <w:color w:val="000000" w:themeColor="text1"/>
          <w:kern w:val="24"/>
          <w:sz w:val="22"/>
          <w:szCs w:val="22"/>
        </w:rPr>
      </w:pPr>
      <w:r w:rsidRPr="00566684">
        <w:rPr>
          <w:rFonts w:ascii="Arial" w:eastAsiaTheme="minorEastAsia" w:hAnsi="Arial" w:cs="Arial"/>
          <w:bCs/>
          <w:color w:val="000000" w:themeColor="text1"/>
          <w:kern w:val="24"/>
          <w:sz w:val="22"/>
          <w:szCs w:val="22"/>
        </w:rPr>
        <w:t>„</w:t>
      </w:r>
      <w:r w:rsidRPr="00566684">
        <w:rPr>
          <w:rFonts w:ascii="Arial" w:eastAsiaTheme="minorEastAsia" w:hAnsi="Arial" w:cs="Arial"/>
          <w:i/>
          <w:color w:val="000000" w:themeColor="text1"/>
          <w:kern w:val="24"/>
          <w:sz w:val="22"/>
          <w:szCs w:val="22"/>
        </w:rPr>
        <w:t>schon der Name ist unangenehm: er spielte auf die lehmigen Böden, die ungepflasterten Straßen an, in denen man zu versinken drohte, sobald der unaufhörliche Herbstregen sie aufgeweicht hatte</w:t>
      </w:r>
      <w:r w:rsidRPr="00566684">
        <w:rPr>
          <w:rFonts w:ascii="Arial" w:eastAsiaTheme="minorEastAsia" w:hAnsi="Arial" w:cs="Arial"/>
          <w:color w:val="000000" w:themeColor="text1"/>
          <w:kern w:val="24"/>
          <w:sz w:val="22"/>
          <w:szCs w:val="22"/>
        </w:rPr>
        <w:t>“</w:t>
      </w:r>
      <w:r w:rsidR="005D4BE6" w:rsidRPr="00566684">
        <w:rPr>
          <w:rStyle w:val="Funotenzeichen"/>
          <w:rFonts w:ascii="Arial" w:eastAsiaTheme="minorEastAsia" w:hAnsi="Arial" w:cs="Arial"/>
          <w:color w:val="000000" w:themeColor="text1"/>
          <w:kern w:val="24"/>
          <w:sz w:val="22"/>
          <w:szCs w:val="22"/>
        </w:rPr>
        <w:footnoteReference w:id="4"/>
      </w:r>
      <w:r w:rsidRPr="00566684">
        <w:rPr>
          <w:rFonts w:ascii="Arial" w:eastAsiaTheme="minorEastAsia" w:hAnsi="Arial" w:cs="Arial"/>
          <w:color w:val="000000" w:themeColor="text1"/>
          <w:kern w:val="24"/>
          <w:sz w:val="22"/>
          <w:szCs w:val="22"/>
        </w:rPr>
        <w:t xml:space="preserve">.  </w:t>
      </w:r>
    </w:p>
    <w:p w14:paraId="30773BB7" w14:textId="77777777" w:rsidR="00283E81" w:rsidRDefault="00283E81"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693AA116" w14:textId="77777777" w:rsidR="00EC190D" w:rsidRPr="00566684" w:rsidRDefault="00EC190D" w:rsidP="00566684">
      <w:pPr>
        <w:pStyle w:val="StandardWeb"/>
        <w:spacing w:before="0" w:beforeAutospacing="0" w:after="0" w:afterAutospacing="0"/>
        <w:jc w:val="both"/>
        <w:rPr>
          <w:rFonts w:ascii="Arial" w:hAnsi="Arial" w:cs="Arial"/>
          <w:color w:val="222222"/>
          <w:sz w:val="22"/>
          <w:szCs w:val="22"/>
          <w:lang w:val="de-AT"/>
        </w:rPr>
      </w:pPr>
      <w:r w:rsidRPr="00566684">
        <w:rPr>
          <w:rFonts w:ascii="Arial" w:eastAsiaTheme="minorEastAsia" w:hAnsi="Arial" w:cs="Arial"/>
          <w:color w:val="000000" w:themeColor="text1"/>
          <w:kern w:val="24"/>
          <w:sz w:val="22"/>
          <w:szCs w:val="22"/>
        </w:rPr>
        <w:t>Der Fluss, der</w:t>
      </w:r>
      <w:r w:rsidR="00901E0D" w:rsidRPr="00566684">
        <w:rPr>
          <w:rFonts w:ascii="Arial" w:eastAsiaTheme="minorEastAsia" w:hAnsi="Arial" w:cs="Arial"/>
          <w:color w:val="000000" w:themeColor="text1"/>
          <w:kern w:val="24"/>
          <w:sz w:val="22"/>
          <w:szCs w:val="22"/>
        </w:rPr>
        <w:t xml:space="preserve"> </w:t>
      </w:r>
      <w:r w:rsidR="00901E0D" w:rsidRPr="00566684">
        <w:rPr>
          <w:rFonts w:ascii="Arial" w:hAnsi="Arial" w:cs="Arial"/>
          <w:color w:val="222222"/>
          <w:sz w:val="22"/>
          <w:szCs w:val="22"/>
          <w:lang w:val="de-AT"/>
        </w:rPr>
        <w:t xml:space="preserve">Oberlauf des </w:t>
      </w:r>
      <w:proofErr w:type="spellStart"/>
      <w:r w:rsidR="00901E0D" w:rsidRPr="00566684">
        <w:rPr>
          <w:rFonts w:ascii="Arial" w:hAnsi="Arial" w:cs="Arial"/>
          <w:color w:val="222222"/>
          <w:sz w:val="22"/>
          <w:szCs w:val="22"/>
          <w:lang w:val="de-AT"/>
        </w:rPr>
        <w:t>Pruth</w:t>
      </w:r>
      <w:proofErr w:type="spellEnd"/>
      <w:r w:rsidR="00DC4FF4" w:rsidRPr="00566684">
        <w:rPr>
          <w:rFonts w:ascii="Arial" w:hAnsi="Arial" w:cs="Arial"/>
          <w:color w:val="222222"/>
          <w:sz w:val="22"/>
          <w:szCs w:val="22"/>
          <w:lang w:val="de-AT"/>
        </w:rPr>
        <w:t xml:space="preserve">, eines Nebenflusses der Donau, </w:t>
      </w:r>
      <w:r w:rsidRPr="00566684">
        <w:rPr>
          <w:rFonts w:ascii="Arial" w:hAnsi="Arial" w:cs="Arial"/>
          <w:color w:val="222222"/>
          <w:sz w:val="22"/>
          <w:szCs w:val="22"/>
          <w:lang w:val="de-AT"/>
        </w:rPr>
        <w:t xml:space="preserve">mag dazu beigetragen haben. Die Siedlung am </w:t>
      </w:r>
      <w:proofErr w:type="spellStart"/>
      <w:r w:rsidR="00DC4FF4" w:rsidRPr="00566684">
        <w:rPr>
          <w:rFonts w:ascii="Arial" w:hAnsi="Arial" w:cs="Arial"/>
          <w:color w:val="222222"/>
          <w:sz w:val="22"/>
          <w:szCs w:val="22"/>
          <w:lang w:val="de-AT"/>
        </w:rPr>
        <w:t>am</w:t>
      </w:r>
      <w:proofErr w:type="spellEnd"/>
      <w:r w:rsidR="00DC4FF4" w:rsidRPr="00566684">
        <w:rPr>
          <w:rFonts w:ascii="Arial" w:hAnsi="Arial" w:cs="Arial"/>
          <w:color w:val="222222"/>
          <w:sz w:val="22"/>
          <w:szCs w:val="22"/>
          <w:lang w:val="de-AT"/>
        </w:rPr>
        <w:t xml:space="preserve"> Fuß der Karpaten. </w:t>
      </w:r>
      <w:r w:rsidR="00DC4FF4" w:rsidRPr="00566684">
        <w:rPr>
          <w:rFonts w:ascii="Arial" w:eastAsiaTheme="minorEastAsia" w:hAnsi="Arial" w:cs="Arial"/>
          <w:color w:val="000000" w:themeColor="text1"/>
          <w:kern w:val="24"/>
          <w:sz w:val="22"/>
          <w:szCs w:val="22"/>
        </w:rPr>
        <w:t xml:space="preserve">auf </w:t>
      </w:r>
      <w:r w:rsidRPr="00566684">
        <w:rPr>
          <w:rFonts w:ascii="Arial" w:eastAsiaTheme="minorEastAsia" w:hAnsi="Arial" w:cs="Arial"/>
          <w:color w:val="000000" w:themeColor="text1"/>
          <w:kern w:val="24"/>
          <w:sz w:val="22"/>
          <w:szCs w:val="22"/>
        </w:rPr>
        <w:t>befindet sich auf halbem</w:t>
      </w:r>
      <w:r w:rsidR="00DC4FF4" w:rsidRPr="00566684">
        <w:rPr>
          <w:rFonts w:ascii="Arial" w:eastAsiaTheme="minorEastAsia" w:hAnsi="Arial" w:cs="Arial"/>
          <w:color w:val="000000" w:themeColor="text1"/>
          <w:kern w:val="24"/>
          <w:sz w:val="22"/>
          <w:szCs w:val="22"/>
        </w:rPr>
        <w:t xml:space="preserve"> Weg zwisc</w:t>
      </w:r>
      <w:r w:rsidR="004D2E29">
        <w:rPr>
          <w:rFonts w:ascii="Arial" w:eastAsiaTheme="minorEastAsia" w:hAnsi="Arial" w:cs="Arial"/>
          <w:color w:val="000000" w:themeColor="text1"/>
          <w:kern w:val="24"/>
          <w:sz w:val="22"/>
          <w:szCs w:val="22"/>
        </w:rPr>
        <w:t>hen Czernowitz und Ivano-</w:t>
      </w:r>
      <w:proofErr w:type="spellStart"/>
      <w:r w:rsidR="004D2E29">
        <w:rPr>
          <w:rFonts w:ascii="Arial" w:eastAsiaTheme="minorEastAsia" w:hAnsi="Arial" w:cs="Arial"/>
          <w:color w:val="000000" w:themeColor="text1"/>
          <w:kern w:val="24"/>
          <w:sz w:val="22"/>
          <w:szCs w:val="22"/>
        </w:rPr>
        <w:t>Frankiv</w:t>
      </w:r>
      <w:r w:rsidR="00DC4FF4" w:rsidRPr="00566684">
        <w:rPr>
          <w:rFonts w:ascii="Arial" w:eastAsiaTheme="minorEastAsia" w:hAnsi="Arial" w:cs="Arial"/>
          <w:color w:val="000000" w:themeColor="text1"/>
          <w:kern w:val="24"/>
          <w:sz w:val="22"/>
          <w:szCs w:val="22"/>
        </w:rPr>
        <w:t>sk</w:t>
      </w:r>
      <w:proofErr w:type="spellEnd"/>
      <w:r w:rsidR="00DC4FF4" w:rsidRPr="00566684">
        <w:rPr>
          <w:rFonts w:ascii="Arial" w:eastAsiaTheme="minorEastAsia" w:hAnsi="Arial" w:cs="Arial"/>
          <w:color w:val="000000" w:themeColor="text1"/>
          <w:kern w:val="24"/>
          <w:sz w:val="22"/>
          <w:szCs w:val="22"/>
        </w:rPr>
        <w:t xml:space="preserve">. Die beiden größeren Städte rund 20 Kilometer von </w:t>
      </w:r>
      <w:proofErr w:type="spellStart"/>
      <w:r w:rsidR="00DC4FF4" w:rsidRPr="00566684">
        <w:rPr>
          <w:rFonts w:ascii="Arial" w:eastAsiaTheme="minorEastAsia" w:hAnsi="Arial" w:cs="Arial"/>
          <w:color w:val="000000" w:themeColor="text1"/>
          <w:kern w:val="24"/>
          <w:sz w:val="22"/>
          <w:szCs w:val="22"/>
        </w:rPr>
        <w:t>Zablotiv</w:t>
      </w:r>
      <w:proofErr w:type="spellEnd"/>
      <w:r w:rsidR="00DC4FF4" w:rsidRPr="00566684">
        <w:rPr>
          <w:rFonts w:ascii="Arial" w:eastAsiaTheme="minorEastAsia" w:hAnsi="Arial" w:cs="Arial"/>
          <w:color w:val="000000" w:themeColor="text1"/>
          <w:kern w:val="24"/>
          <w:sz w:val="22"/>
          <w:szCs w:val="22"/>
        </w:rPr>
        <w:t xml:space="preserve"> entfernt sind </w:t>
      </w:r>
      <w:proofErr w:type="spellStart"/>
      <w:r w:rsidR="00DC4FF4" w:rsidRPr="00566684">
        <w:rPr>
          <w:rFonts w:ascii="Arial" w:eastAsiaTheme="minorEastAsia" w:hAnsi="Arial" w:cs="Arial"/>
          <w:color w:val="000000" w:themeColor="text1"/>
          <w:kern w:val="24"/>
          <w:sz w:val="22"/>
          <w:szCs w:val="22"/>
        </w:rPr>
        <w:t>Kolomea</w:t>
      </w:r>
      <w:proofErr w:type="spellEnd"/>
      <w:r w:rsidR="00DC4FF4" w:rsidRPr="00566684">
        <w:rPr>
          <w:rFonts w:ascii="Arial" w:eastAsiaTheme="minorEastAsia" w:hAnsi="Arial" w:cs="Arial"/>
          <w:color w:val="000000" w:themeColor="text1"/>
          <w:kern w:val="24"/>
          <w:sz w:val="22"/>
          <w:szCs w:val="22"/>
        </w:rPr>
        <w:t xml:space="preserve"> (im Westen) und </w:t>
      </w:r>
      <w:proofErr w:type="spellStart"/>
      <w:r w:rsidR="00DC4FF4" w:rsidRPr="00566684">
        <w:rPr>
          <w:rFonts w:ascii="Arial" w:eastAsiaTheme="minorEastAsia" w:hAnsi="Arial" w:cs="Arial"/>
          <w:color w:val="000000" w:themeColor="text1"/>
          <w:kern w:val="24"/>
          <w:sz w:val="22"/>
          <w:szCs w:val="22"/>
        </w:rPr>
        <w:t>Sniatyn</w:t>
      </w:r>
      <w:proofErr w:type="spellEnd"/>
      <w:r w:rsidR="00DC4FF4" w:rsidRPr="00566684">
        <w:rPr>
          <w:rFonts w:ascii="Arial" w:eastAsiaTheme="minorEastAsia" w:hAnsi="Arial" w:cs="Arial"/>
          <w:color w:val="000000" w:themeColor="text1"/>
          <w:kern w:val="24"/>
          <w:sz w:val="22"/>
          <w:szCs w:val="22"/>
        </w:rPr>
        <w:t xml:space="preserve"> (im Osten). Heute ist </w:t>
      </w:r>
      <w:proofErr w:type="spellStart"/>
      <w:r w:rsidRPr="00566684">
        <w:rPr>
          <w:rFonts w:ascii="Arial" w:eastAsiaTheme="minorEastAsia" w:hAnsi="Arial" w:cs="Arial"/>
          <w:color w:val="000000" w:themeColor="text1"/>
          <w:kern w:val="24"/>
          <w:sz w:val="22"/>
          <w:szCs w:val="22"/>
        </w:rPr>
        <w:t>Zabolotiv</w:t>
      </w:r>
      <w:proofErr w:type="spellEnd"/>
      <w:r w:rsidRPr="00566684">
        <w:rPr>
          <w:rFonts w:ascii="Arial" w:eastAsiaTheme="minorEastAsia" w:hAnsi="Arial" w:cs="Arial"/>
          <w:color w:val="000000" w:themeColor="text1"/>
          <w:kern w:val="24"/>
          <w:sz w:val="22"/>
          <w:szCs w:val="22"/>
        </w:rPr>
        <w:t xml:space="preserve"> (früher „</w:t>
      </w:r>
      <w:proofErr w:type="spellStart"/>
      <w:r w:rsidRPr="00566684">
        <w:rPr>
          <w:rFonts w:ascii="Arial" w:eastAsiaTheme="minorEastAsia" w:hAnsi="Arial" w:cs="Arial"/>
          <w:color w:val="000000" w:themeColor="text1"/>
          <w:kern w:val="24"/>
          <w:sz w:val="22"/>
          <w:szCs w:val="22"/>
        </w:rPr>
        <w:t>Zabolotow</w:t>
      </w:r>
      <w:proofErr w:type="spellEnd"/>
      <w:r w:rsidRPr="00566684">
        <w:rPr>
          <w:rFonts w:ascii="Arial" w:eastAsiaTheme="minorEastAsia" w:hAnsi="Arial" w:cs="Arial"/>
          <w:color w:val="000000" w:themeColor="text1"/>
          <w:kern w:val="24"/>
          <w:sz w:val="22"/>
          <w:szCs w:val="22"/>
        </w:rPr>
        <w:t>“ genannt) eine Ansiedlung</w:t>
      </w:r>
      <w:r w:rsidR="00DC4FF4" w:rsidRPr="00566684">
        <w:rPr>
          <w:rFonts w:ascii="Arial" w:hAnsi="Arial" w:cs="Arial"/>
          <w:color w:val="222222"/>
          <w:sz w:val="22"/>
          <w:szCs w:val="22"/>
          <w:lang w:val="de-AT"/>
        </w:rPr>
        <w:t xml:space="preserve"> städtischen Typs und gehört dem Oblast</w:t>
      </w:r>
      <w:r w:rsidR="005D4BE6" w:rsidRPr="00566684">
        <w:rPr>
          <w:rStyle w:val="Funotenzeichen"/>
          <w:rFonts w:ascii="Arial" w:hAnsi="Arial" w:cs="Arial"/>
          <w:color w:val="222222"/>
          <w:sz w:val="22"/>
          <w:szCs w:val="22"/>
          <w:lang w:val="de-AT"/>
        </w:rPr>
        <w:footnoteReference w:id="5"/>
      </w:r>
      <w:r w:rsidR="00DC4FF4" w:rsidRPr="00566684">
        <w:rPr>
          <w:rFonts w:ascii="Arial" w:hAnsi="Arial" w:cs="Arial"/>
          <w:color w:val="222222"/>
          <w:sz w:val="22"/>
          <w:szCs w:val="22"/>
          <w:lang w:val="de-AT"/>
        </w:rPr>
        <w:t xml:space="preserve"> Iwano-Frankiwsk in der West-Ukraine an</w:t>
      </w:r>
      <w:r w:rsidRPr="00566684">
        <w:rPr>
          <w:rFonts w:ascii="Arial" w:hAnsi="Arial" w:cs="Arial"/>
          <w:color w:val="222222"/>
          <w:sz w:val="22"/>
          <w:szCs w:val="22"/>
          <w:lang w:val="de-AT"/>
        </w:rPr>
        <w:t>.</w:t>
      </w:r>
    </w:p>
    <w:p w14:paraId="0942BF62" w14:textId="77777777" w:rsidR="00EC190D" w:rsidRPr="00566684" w:rsidRDefault="00EC190D" w:rsidP="00566684">
      <w:pPr>
        <w:pStyle w:val="StandardWeb"/>
        <w:spacing w:before="0" w:beforeAutospacing="0" w:after="0" w:afterAutospacing="0"/>
        <w:jc w:val="both"/>
        <w:rPr>
          <w:rFonts w:ascii="Arial" w:hAnsi="Arial" w:cs="Arial"/>
          <w:color w:val="222222"/>
          <w:sz w:val="22"/>
          <w:szCs w:val="22"/>
          <w:lang w:val="de-AT"/>
        </w:rPr>
      </w:pPr>
    </w:p>
    <w:p w14:paraId="60B4C5C7" w14:textId="77777777" w:rsidR="00F9453D" w:rsidRPr="00566684" w:rsidRDefault="00EC190D"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hAnsi="Arial" w:cs="Arial"/>
          <w:color w:val="222222"/>
          <w:sz w:val="22"/>
          <w:szCs w:val="22"/>
          <w:lang w:val="de-AT"/>
        </w:rPr>
        <w:t>H</w:t>
      </w:r>
      <w:r w:rsidR="00DC4FF4" w:rsidRPr="00566684">
        <w:rPr>
          <w:rFonts w:ascii="Arial" w:hAnsi="Arial" w:cs="Arial"/>
          <w:color w:val="222222"/>
          <w:sz w:val="22"/>
          <w:szCs w:val="22"/>
          <w:lang w:val="de-AT"/>
        </w:rPr>
        <w:t>istorisch befinden uns damit am östlichen Rande des Gebiets</w:t>
      </w:r>
      <w:r w:rsidR="00901E0D" w:rsidRPr="00566684">
        <w:rPr>
          <w:rFonts w:ascii="Arial" w:eastAsiaTheme="minorEastAsia" w:hAnsi="Arial" w:cs="Arial"/>
          <w:color w:val="000000" w:themeColor="text1"/>
          <w:kern w:val="24"/>
          <w:sz w:val="22"/>
          <w:szCs w:val="22"/>
        </w:rPr>
        <w:t xml:space="preserve">, </w:t>
      </w:r>
      <w:r w:rsidR="00DC4FF4" w:rsidRPr="00566684">
        <w:rPr>
          <w:rFonts w:ascii="Arial" w:hAnsi="Arial" w:cs="Arial"/>
          <w:color w:val="222222"/>
          <w:sz w:val="22"/>
          <w:szCs w:val="22"/>
          <w:lang w:val="de-AT"/>
        </w:rPr>
        <w:t>das Teil der historischen Landschaft Galizien ist</w:t>
      </w:r>
      <w:r w:rsidR="00901E0D" w:rsidRPr="00566684">
        <w:rPr>
          <w:rFonts w:ascii="Arial" w:hAnsi="Arial" w:cs="Arial"/>
          <w:color w:val="222222"/>
          <w:sz w:val="22"/>
          <w:szCs w:val="22"/>
          <w:lang w:val="de-AT"/>
        </w:rPr>
        <w:t xml:space="preserve">. </w:t>
      </w:r>
      <w:r w:rsidR="00DC4FF4" w:rsidRPr="00566684">
        <w:rPr>
          <w:rFonts w:ascii="Arial" w:hAnsi="Arial" w:cs="Arial"/>
          <w:color w:val="222222"/>
          <w:sz w:val="22"/>
          <w:szCs w:val="22"/>
          <w:lang w:val="de-AT"/>
        </w:rPr>
        <w:t>Anhand dieses Ortes lässt sich ein Blick auf ein typisches ostgalizisch</w:t>
      </w:r>
      <w:r w:rsidR="00E77EF3" w:rsidRPr="00566684">
        <w:rPr>
          <w:rFonts w:ascii="Arial" w:hAnsi="Arial" w:cs="Arial"/>
          <w:color w:val="222222"/>
          <w:sz w:val="22"/>
          <w:szCs w:val="22"/>
          <w:lang w:val="de-AT"/>
        </w:rPr>
        <w:t xml:space="preserve">es </w:t>
      </w:r>
      <w:r w:rsidR="00E77EF3" w:rsidRPr="00A3181C">
        <w:rPr>
          <w:rFonts w:ascii="Arial" w:hAnsi="Arial" w:cs="Arial"/>
          <w:i/>
          <w:color w:val="222222"/>
          <w:sz w:val="22"/>
          <w:szCs w:val="22"/>
          <w:lang w:val="de-AT"/>
        </w:rPr>
        <w:t>S</w:t>
      </w:r>
      <w:r w:rsidR="00EB5B7C" w:rsidRPr="00A3181C">
        <w:rPr>
          <w:rFonts w:ascii="Arial" w:hAnsi="Arial" w:cs="Arial"/>
          <w:i/>
          <w:color w:val="222222"/>
          <w:sz w:val="22"/>
          <w:szCs w:val="22"/>
          <w:lang w:val="de-AT"/>
        </w:rPr>
        <w:t>ch</w:t>
      </w:r>
      <w:r w:rsidR="00E77EF3" w:rsidRPr="00A3181C">
        <w:rPr>
          <w:rFonts w:ascii="Arial" w:hAnsi="Arial" w:cs="Arial"/>
          <w:i/>
          <w:color w:val="222222"/>
          <w:sz w:val="22"/>
          <w:szCs w:val="22"/>
          <w:lang w:val="de-AT"/>
        </w:rPr>
        <w:t xml:space="preserve">tetl </w:t>
      </w:r>
      <w:r w:rsidR="00E77EF3" w:rsidRPr="00566684">
        <w:rPr>
          <w:rFonts w:ascii="Arial" w:hAnsi="Arial" w:cs="Arial"/>
          <w:color w:val="222222"/>
          <w:sz w:val="22"/>
          <w:szCs w:val="22"/>
          <w:lang w:val="de-AT"/>
        </w:rPr>
        <w:t xml:space="preserve">werfen. Blicken wir zurück ins Jahr </w:t>
      </w:r>
      <w:r w:rsidR="00DC4FF4" w:rsidRPr="00566684">
        <w:rPr>
          <w:rFonts w:ascii="Arial" w:hAnsi="Arial" w:cs="Arial"/>
          <w:color w:val="222222"/>
          <w:sz w:val="22"/>
          <w:szCs w:val="22"/>
          <w:lang w:val="de-AT"/>
        </w:rPr>
        <w:t xml:space="preserve"> </w:t>
      </w:r>
      <w:r w:rsidR="00DC4FF4" w:rsidRPr="00566684">
        <w:rPr>
          <w:rFonts w:ascii="Arial" w:eastAsiaTheme="minorEastAsia" w:hAnsi="Arial" w:cs="Arial"/>
          <w:color w:val="000000" w:themeColor="text1"/>
          <w:kern w:val="24"/>
          <w:sz w:val="22"/>
          <w:szCs w:val="22"/>
        </w:rPr>
        <w:t>1900</w:t>
      </w:r>
      <w:r w:rsidR="00E77EF3" w:rsidRPr="00566684">
        <w:rPr>
          <w:rFonts w:ascii="Arial" w:eastAsiaTheme="minorEastAsia" w:hAnsi="Arial" w:cs="Arial"/>
          <w:color w:val="000000" w:themeColor="text1"/>
          <w:kern w:val="24"/>
          <w:sz w:val="22"/>
          <w:szCs w:val="22"/>
        </w:rPr>
        <w:t xml:space="preserve"> so sind für dieses Jahr </w:t>
      </w:r>
      <w:r w:rsidR="00DC4FF4" w:rsidRPr="00566684">
        <w:rPr>
          <w:rFonts w:ascii="Arial" w:eastAsiaTheme="minorEastAsia" w:hAnsi="Arial" w:cs="Arial"/>
          <w:color w:val="000000" w:themeColor="text1"/>
          <w:kern w:val="24"/>
          <w:sz w:val="22"/>
          <w:szCs w:val="22"/>
        </w:rPr>
        <w:t xml:space="preserve"> 706 Häuser</w:t>
      </w:r>
      <w:r w:rsidR="00E77EF3" w:rsidRPr="00566684">
        <w:rPr>
          <w:rFonts w:ascii="Arial" w:eastAsiaTheme="minorEastAsia" w:hAnsi="Arial" w:cs="Arial"/>
          <w:color w:val="000000" w:themeColor="text1"/>
          <w:kern w:val="24"/>
          <w:sz w:val="22"/>
          <w:szCs w:val="22"/>
        </w:rPr>
        <w:t xml:space="preserve"> und etwas über 4200 Einwohner zu verzeichnen, die Hä</w:t>
      </w:r>
      <w:r w:rsidRPr="00566684">
        <w:rPr>
          <w:rFonts w:ascii="Arial" w:eastAsiaTheme="minorEastAsia" w:hAnsi="Arial" w:cs="Arial"/>
          <w:color w:val="000000" w:themeColor="text1"/>
          <w:kern w:val="24"/>
          <w:sz w:val="22"/>
          <w:szCs w:val="22"/>
        </w:rPr>
        <w:t>l</w:t>
      </w:r>
      <w:r w:rsidR="00E77EF3" w:rsidRPr="00566684">
        <w:rPr>
          <w:rFonts w:ascii="Arial" w:eastAsiaTheme="minorEastAsia" w:hAnsi="Arial" w:cs="Arial"/>
          <w:color w:val="000000" w:themeColor="text1"/>
          <w:kern w:val="24"/>
          <w:sz w:val="22"/>
          <w:szCs w:val="22"/>
        </w:rPr>
        <w:t xml:space="preserve">fte davon Juden (der </w:t>
      </w:r>
      <w:r w:rsidR="00DC4FF4" w:rsidRPr="00566684">
        <w:rPr>
          <w:rFonts w:ascii="Arial" w:eastAsiaTheme="minorEastAsia" w:hAnsi="Arial" w:cs="Arial"/>
          <w:color w:val="000000" w:themeColor="text1"/>
          <w:kern w:val="24"/>
          <w:sz w:val="22"/>
          <w:szCs w:val="22"/>
        </w:rPr>
        <w:t>Rest Russen, Polen, Li</w:t>
      </w:r>
      <w:r w:rsidR="00E77EF3" w:rsidRPr="00566684">
        <w:rPr>
          <w:rFonts w:ascii="Arial" w:eastAsiaTheme="minorEastAsia" w:hAnsi="Arial" w:cs="Arial"/>
          <w:color w:val="000000" w:themeColor="text1"/>
          <w:kern w:val="24"/>
          <w:sz w:val="22"/>
          <w:szCs w:val="22"/>
        </w:rPr>
        <w:t xml:space="preserve">tauer, 10% Ukrainer= Ruthenen). </w:t>
      </w:r>
      <w:proofErr w:type="spellStart"/>
      <w:r w:rsidR="00E77EF3" w:rsidRPr="00566684">
        <w:rPr>
          <w:rFonts w:ascii="Arial" w:eastAsiaTheme="minorEastAsia" w:hAnsi="Arial" w:cs="Arial"/>
          <w:color w:val="000000" w:themeColor="text1"/>
          <w:kern w:val="24"/>
          <w:sz w:val="22"/>
          <w:szCs w:val="22"/>
        </w:rPr>
        <w:t>Zabolotiv</w:t>
      </w:r>
      <w:proofErr w:type="spellEnd"/>
      <w:r w:rsidR="00E77EF3" w:rsidRPr="00566684">
        <w:rPr>
          <w:rFonts w:ascii="Arial" w:eastAsiaTheme="minorEastAsia" w:hAnsi="Arial" w:cs="Arial"/>
          <w:color w:val="000000" w:themeColor="text1"/>
          <w:kern w:val="24"/>
          <w:sz w:val="22"/>
          <w:szCs w:val="22"/>
        </w:rPr>
        <w:t xml:space="preserve"> verfügte damals über eine </w:t>
      </w:r>
      <w:r w:rsidR="00DC4FF4" w:rsidRPr="00566684">
        <w:rPr>
          <w:rFonts w:ascii="Arial" w:eastAsiaTheme="minorEastAsia" w:hAnsi="Arial" w:cs="Arial"/>
          <w:color w:val="000000" w:themeColor="text1"/>
          <w:kern w:val="24"/>
          <w:sz w:val="22"/>
          <w:szCs w:val="22"/>
        </w:rPr>
        <w:t xml:space="preserve">gute </w:t>
      </w:r>
      <w:r w:rsidRPr="00566684">
        <w:rPr>
          <w:rFonts w:ascii="Arial" w:eastAsiaTheme="minorEastAsia" w:hAnsi="Arial" w:cs="Arial"/>
          <w:color w:val="000000" w:themeColor="text1"/>
          <w:kern w:val="24"/>
          <w:sz w:val="22"/>
          <w:szCs w:val="22"/>
        </w:rPr>
        <w:t xml:space="preserve">Infrastruktur: </w:t>
      </w:r>
      <w:r w:rsidR="00DC4FF4" w:rsidRPr="00566684">
        <w:rPr>
          <w:rFonts w:ascii="Arial" w:eastAsiaTheme="minorEastAsia" w:hAnsi="Arial" w:cs="Arial"/>
          <w:color w:val="000000" w:themeColor="text1"/>
          <w:kern w:val="24"/>
          <w:sz w:val="22"/>
          <w:szCs w:val="22"/>
        </w:rPr>
        <w:t xml:space="preserve">Sparkassen, </w:t>
      </w:r>
      <w:r w:rsidRPr="00566684">
        <w:rPr>
          <w:rFonts w:ascii="Arial" w:eastAsiaTheme="minorEastAsia" w:hAnsi="Arial" w:cs="Arial"/>
          <w:color w:val="000000" w:themeColor="text1"/>
          <w:kern w:val="24"/>
          <w:sz w:val="22"/>
          <w:szCs w:val="22"/>
        </w:rPr>
        <w:t>eine</w:t>
      </w:r>
      <w:r w:rsidR="00E77EF3" w:rsidRPr="00566684">
        <w:rPr>
          <w:rFonts w:ascii="Arial" w:eastAsiaTheme="minorEastAsia" w:hAnsi="Arial" w:cs="Arial"/>
          <w:color w:val="000000" w:themeColor="text1"/>
          <w:kern w:val="24"/>
          <w:sz w:val="22"/>
          <w:szCs w:val="22"/>
        </w:rPr>
        <w:t xml:space="preserve"> Finanzwache, </w:t>
      </w:r>
      <w:r w:rsidRPr="00566684">
        <w:rPr>
          <w:rFonts w:ascii="Arial" w:eastAsiaTheme="minorEastAsia" w:hAnsi="Arial" w:cs="Arial"/>
          <w:color w:val="000000" w:themeColor="text1"/>
          <w:kern w:val="24"/>
          <w:sz w:val="22"/>
          <w:szCs w:val="22"/>
        </w:rPr>
        <w:t>industrielle</w:t>
      </w:r>
      <w:r w:rsidR="00E77EF3" w:rsidRPr="00566684">
        <w:rPr>
          <w:rFonts w:ascii="Arial" w:eastAsiaTheme="minorEastAsia" w:hAnsi="Arial" w:cs="Arial"/>
          <w:color w:val="000000" w:themeColor="text1"/>
          <w:kern w:val="24"/>
          <w:sz w:val="22"/>
          <w:szCs w:val="22"/>
        </w:rPr>
        <w:t xml:space="preserve"> Betrieben (darunter eine Tabakfabrik) sind </w:t>
      </w:r>
      <w:r w:rsidR="00DC4FF4" w:rsidRPr="00566684">
        <w:rPr>
          <w:rFonts w:ascii="Arial" w:eastAsiaTheme="minorEastAsia" w:hAnsi="Arial" w:cs="Arial"/>
          <w:color w:val="000000" w:themeColor="text1"/>
          <w:kern w:val="24"/>
          <w:sz w:val="22"/>
          <w:szCs w:val="22"/>
        </w:rPr>
        <w:t xml:space="preserve"> </w:t>
      </w:r>
      <w:r w:rsidR="00E77EF3" w:rsidRPr="00566684">
        <w:rPr>
          <w:rFonts w:ascii="Arial" w:eastAsiaTheme="minorEastAsia" w:hAnsi="Arial" w:cs="Arial"/>
          <w:color w:val="000000" w:themeColor="text1"/>
          <w:kern w:val="24"/>
          <w:sz w:val="22"/>
          <w:szCs w:val="22"/>
        </w:rPr>
        <w:t xml:space="preserve">genannt, ebenso </w:t>
      </w:r>
      <w:r w:rsidR="00DC4FF4" w:rsidRPr="00566684">
        <w:rPr>
          <w:rFonts w:ascii="Arial" w:eastAsiaTheme="minorEastAsia" w:hAnsi="Arial" w:cs="Arial"/>
          <w:color w:val="000000" w:themeColor="text1"/>
          <w:kern w:val="24"/>
          <w:sz w:val="22"/>
          <w:szCs w:val="22"/>
        </w:rPr>
        <w:t>Landwirtschaft und Handel</w:t>
      </w:r>
      <w:r w:rsidR="00E77EF3" w:rsidRPr="00566684">
        <w:rPr>
          <w:rFonts w:ascii="Arial" w:eastAsiaTheme="minorEastAsia" w:hAnsi="Arial" w:cs="Arial"/>
          <w:color w:val="000000" w:themeColor="text1"/>
          <w:kern w:val="24"/>
          <w:sz w:val="22"/>
          <w:szCs w:val="22"/>
        </w:rPr>
        <w:t xml:space="preserve">. </w:t>
      </w:r>
    </w:p>
    <w:p w14:paraId="12143F75" w14:textId="77777777" w:rsidR="0057352F" w:rsidRPr="00566684" w:rsidRDefault="0057352F"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2DD32F04" w14:textId="77777777" w:rsidR="00C81605" w:rsidRPr="00566684" w:rsidRDefault="00C81605"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19BF792F" w14:textId="77777777" w:rsidR="00C81605" w:rsidRPr="00566684" w:rsidRDefault="00A3181C" w:rsidP="00566684">
      <w:pPr>
        <w:autoSpaceDE w:val="0"/>
        <w:autoSpaceDN w:val="0"/>
        <w:adjustRightInd w:val="0"/>
        <w:spacing w:after="0" w:line="240" w:lineRule="auto"/>
        <w:jc w:val="both"/>
        <w:rPr>
          <w:rFonts w:ascii="Arial" w:eastAsiaTheme="minorEastAsia" w:hAnsi="Arial" w:cs="Arial"/>
          <w:b/>
          <w:color w:val="000000" w:themeColor="text1"/>
          <w:kern w:val="24"/>
          <w:szCs w:val="22"/>
        </w:rPr>
      </w:pPr>
      <w:r>
        <w:rPr>
          <w:rFonts w:ascii="Arial" w:eastAsiaTheme="minorEastAsia" w:hAnsi="Arial" w:cs="Arial"/>
          <w:b/>
          <w:color w:val="000000" w:themeColor="text1"/>
          <w:kern w:val="24"/>
          <w:szCs w:val="22"/>
        </w:rPr>
        <w:t xml:space="preserve">1.2 </w:t>
      </w:r>
      <w:r w:rsidR="00C81605" w:rsidRPr="00566684">
        <w:rPr>
          <w:rFonts w:ascii="Arial" w:eastAsiaTheme="minorEastAsia" w:hAnsi="Arial" w:cs="Arial"/>
          <w:b/>
          <w:color w:val="000000" w:themeColor="text1"/>
          <w:kern w:val="24"/>
          <w:szCs w:val="22"/>
        </w:rPr>
        <w:t xml:space="preserve">Siedlungsform, Verbreitungsgebiet und Charakter </w:t>
      </w:r>
    </w:p>
    <w:p w14:paraId="6198B38C" w14:textId="77777777" w:rsidR="00C76789" w:rsidRPr="00566684" w:rsidRDefault="00EC190D" w:rsidP="00566684">
      <w:pPr>
        <w:autoSpaceDE w:val="0"/>
        <w:autoSpaceDN w:val="0"/>
        <w:adjustRightInd w:val="0"/>
        <w:spacing w:after="0" w:line="240" w:lineRule="auto"/>
        <w:jc w:val="both"/>
        <w:rPr>
          <w:rFonts w:ascii="Arial" w:hAnsi="Arial" w:cs="Arial"/>
          <w:szCs w:val="22"/>
        </w:rPr>
      </w:pPr>
      <w:proofErr w:type="spellStart"/>
      <w:r w:rsidRPr="00566684">
        <w:rPr>
          <w:rFonts w:ascii="Arial" w:eastAsiaTheme="minorEastAsia" w:hAnsi="Arial" w:cs="Arial"/>
          <w:color w:val="000000" w:themeColor="text1"/>
          <w:kern w:val="24"/>
          <w:szCs w:val="22"/>
        </w:rPr>
        <w:t>Zabolotiv</w:t>
      </w:r>
      <w:proofErr w:type="spellEnd"/>
      <w:r w:rsidRPr="00566684">
        <w:rPr>
          <w:rFonts w:ascii="Arial" w:eastAsiaTheme="minorEastAsia" w:hAnsi="Arial" w:cs="Arial"/>
          <w:color w:val="000000" w:themeColor="text1"/>
          <w:kern w:val="24"/>
          <w:szCs w:val="22"/>
        </w:rPr>
        <w:t xml:space="preserve"> war ein „S</w:t>
      </w:r>
      <w:r w:rsidR="00EB5B7C" w:rsidRPr="00566684">
        <w:rPr>
          <w:rFonts w:ascii="Arial" w:eastAsiaTheme="minorEastAsia" w:hAnsi="Arial" w:cs="Arial"/>
          <w:color w:val="000000" w:themeColor="text1"/>
          <w:kern w:val="24"/>
          <w:szCs w:val="22"/>
        </w:rPr>
        <w:t>ch</w:t>
      </w:r>
      <w:r w:rsidRPr="00566684">
        <w:rPr>
          <w:rFonts w:ascii="Arial" w:eastAsiaTheme="minorEastAsia" w:hAnsi="Arial" w:cs="Arial"/>
          <w:color w:val="000000" w:themeColor="text1"/>
          <w:kern w:val="24"/>
          <w:szCs w:val="22"/>
        </w:rPr>
        <w:t>tetl“</w:t>
      </w:r>
      <w:r w:rsidRPr="00566684">
        <w:rPr>
          <w:rStyle w:val="Funotenzeichen"/>
          <w:rFonts w:ascii="Arial" w:eastAsiaTheme="minorEastAsia" w:hAnsi="Arial" w:cs="Arial"/>
          <w:color w:val="000000" w:themeColor="text1"/>
          <w:kern w:val="24"/>
          <w:szCs w:val="22"/>
        </w:rPr>
        <w:footnoteReference w:id="6"/>
      </w:r>
      <w:r w:rsidR="00EB5B7C" w:rsidRPr="00566684">
        <w:rPr>
          <w:rFonts w:ascii="Arial" w:eastAsiaTheme="minorEastAsia" w:hAnsi="Arial" w:cs="Arial"/>
          <w:color w:val="000000" w:themeColor="text1"/>
          <w:kern w:val="24"/>
          <w:szCs w:val="22"/>
        </w:rPr>
        <w:t xml:space="preserve"> u</w:t>
      </w:r>
      <w:r w:rsidRPr="00566684">
        <w:rPr>
          <w:rFonts w:ascii="Arial" w:eastAsiaTheme="minorEastAsia" w:hAnsi="Arial" w:cs="Arial"/>
          <w:color w:val="000000" w:themeColor="text1"/>
          <w:kern w:val="24"/>
          <w:szCs w:val="22"/>
        </w:rPr>
        <w:t xml:space="preserve">nd ist damit ein typischer </w:t>
      </w:r>
      <w:r w:rsidR="00EB5B7C" w:rsidRPr="00566684">
        <w:rPr>
          <w:rFonts w:ascii="Arial" w:eastAsiaTheme="minorEastAsia" w:hAnsi="Arial" w:cs="Arial"/>
          <w:color w:val="000000" w:themeColor="text1"/>
          <w:kern w:val="24"/>
          <w:szCs w:val="22"/>
        </w:rPr>
        <w:t xml:space="preserve"> mystifizierter Erinnerungsort, ein ehemaliger </w:t>
      </w:r>
      <w:r w:rsidRPr="00566684">
        <w:rPr>
          <w:rFonts w:ascii="Arial" w:eastAsiaTheme="minorEastAsia" w:hAnsi="Arial" w:cs="Arial"/>
          <w:color w:val="000000" w:themeColor="text1"/>
          <w:kern w:val="24"/>
          <w:szCs w:val="22"/>
        </w:rPr>
        <w:t>Mikrokosmos der Ostjuden</w:t>
      </w:r>
      <w:r w:rsidR="00EB5B7C" w:rsidRPr="00566684">
        <w:rPr>
          <w:rStyle w:val="Funotenzeichen"/>
          <w:rFonts w:ascii="Arial" w:eastAsiaTheme="minorEastAsia" w:hAnsi="Arial" w:cs="Arial"/>
          <w:color w:val="000000" w:themeColor="text1"/>
          <w:kern w:val="24"/>
          <w:szCs w:val="22"/>
        </w:rPr>
        <w:footnoteReference w:id="7"/>
      </w:r>
      <w:r w:rsidR="00EB5B7C" w:rsidRPr="00566684">
        <w:rPr>
          <w:rFonts w:ascii="Arial" w:eastAsiaTheme="minorEastAsia" w:hAnsi="Arial" w:cs="Arial"/>
          <w:color w:val="000000" w:themeColor="text1"/>
          <w:kern w:val="24"/>
          <w:szCs w:val="22"/>
        </w:rPr>
        <w:t xml:space="preserve">, die seit dem 17. Jahrhundert dort gelebt haben sollen. </w:t>
      </w:r>
      <w:r w:rsidR="00C76789" w:rsidRPr="00566684">
        <w:rPr>
          <w:rFonts w:ascii="Arial" w:eastAsiaTheme="minorEastAsia" w:hAnsi="Arial" w:cs="Arial"/>
          <w:color w:val="000000" w:themeColor="text1"/>
          <w:kern w:val="24"/>
          <w:szCs w:val="22"/>
        </w:rPr>
        <w:t>Yehuda Bauer</w:t>
      </w:r>
      <w:r w:rsidR="00C76789" w:rsidRPr="00566684">
        <w:rPr>
          <w:rFonts w:ascii="Arial" w:eastAsiaTheme="minorEastAsia" w:hAnsi="Arial" w:cs="Arial"/>
          <w:color w:val="000000" w:themeColor="text1"/>
          <w:kern w:val="24"/>
          <w:szCs w:val="22"/>
          <w:vertAlign w:val="superscript"/>
        </w:rPr>
        <w:footnoteReference w:id="8"/>
      </w:r>
      <w:r w:rsidR="00C76789" w:rsidRPr="00566684">
        <w:rPr>
          <w:rFonts w:ascii="Arial" w:eastAsiaTheme="minorEastAsia" w:hAnsi="Arial" w:cs="Arial"/>
          <w:color w:val="000000" w:themeColor="text1"/>
          <w:kern w:val="24"/>
          <w:szCs w:val="22"/>
          <w:vertAlign w:val="superscript"/>
        </w:rPr>
        <w:t xml:space="preserve"> </w:t>
      </w:r>
      <w:r w:rsidR="00C76789" w:rsidRPr="00566684">
        <w:rPr>
          <w:rFonts w:ascii="Arial" w:eastAsiaTheme="minorEastAsia" w:hAnsi="Arial" w:cs="Arial"/>
          <w:color w:val="000000" w:themeColor="text1"/>
          <w:kern w:val="24"/>
          <w:szCs w:val="22"/>
        </w:rPr>
        <w:t xml:space="preserve">bezeichnet als </w:t>
      </w:r>
      <w:r w:rsidR="00C76789" w:rsidRPr="00A3181C">
        <w:rPr>
          <w:rFonts w:ascii="Arial" w:eastAsiaTheme="minorEastAsia" w:hAnsi="Arial" w:cs="Arial"/>
          <w:i/>
          <w:color w:val="000000" w:themeColor="text1"/>
          <w:kern w:val="24"/>
          <w:szCs w:val="22"/>
        </w:rPr>
        <w:t xml:space="preserve">Schtetl </w:t>
      </w:r>
      <w:r w:rsidR="00C76789" w:rsidRPr="00566684">
        <w:rPr>
          <w:rFonts w:ascii="Arial" w:eastAsiaTheme="minorEastAsia" w:hAnsi="Arial" w:cs="Arial"/>
          <w:color w:val="000000" w:themeColor="text1"/>
          <w:kern w:val="24"/>
          <w:szCs w:val="22"/>
        </w:rPr>
        <w:t xml:space="preserve"> </w:t>
      </w:r>
      <w:r w:rsidR="003576DD" w:rsidRPr="00566684">
        <w:rPr>
          <w:rFonts w:ascii="Arial" w:eastAsiaTheme="minorEastAsia" w:hAnsi="Arial" w:cs="Arial"/>
          <w:color w:val="000000" w:themeColor="text1"/>
          <w:kern w:val="24"/>
          <w:szCs w:val="22"/>
        </w:rPr>
        <w:t>e</w:t>
      </w:r>
      <w:r w:rsidR="00C76789" w:rsidRPr="00566684">
        <w:rPr>
          <w:rFonts w:ascii="Arial" w:eastAsiaTheme="minorEastAsia" w:hAnsi="Arial" w:cs="Arial"/>
          <w:color w:val="000000" w:themeColor="text1"/>
          <w:kern w:val="24"/>
          <w:szCs w:val="22"/>
        </w:rPr>
        <w:t xml:space="preserve">ine Gemeinde  mit 1.000 bis 15.000 Juden, die </w:t>
      </w:r>
      <w:r w:rsidR="003576DD" w:rsidRPr="00566684">
        <w:rPr>
          <w:rFonts w:ascii="Arial" w:eastAsiaTheme="minorEastAsia" w:hAnsi="Arial" w:cs="Arial"/>
          <w:color w:val="000000" w:themeColor="text1"/>
          <w:kern w:val="24"/>
          <w:szCs w:val="22"/>
        </w:rPr>
        <w:t>mindestens</w:t>
      </w:r>
      <w:r w:rsidR="00C76789" w:rsidRPr="00566684">
        <w:rPr>
          <w:rFonts w:ascii="Arial" w:eastAsiaTheme="minorEastAsia" w:hAnsi="Arial" w:cs="Arial"/>
          <w:color w:val="000000" w:themeColor="text1"/>
          <w:kern w:val="24"/>
          <w:szCs w:val="22"/>
        </w:rPr>
        <w:t xml:space="preserve"> e</w:t>
      </w:r>
      <w:r w:rsidR="005D4BE6" w:rsidRPr="00566684">
        <w:rPr>
          <w:rFonts w:ascii="Arial" w:eastAsiaTheme="minorEastAsia" w:hAnsi="Arial" w:cs="Arial"/>
          <w:color w:val="000000" w:themeColor="text1"/>
          <w:kern w:val="24"/>
          <w:szCs w:val="22"/>
        </w:rPr>
        <w:t>in Drittel der Be</w:t>
      </w:r>
      <w:r w:rsidR="00C76789" w:rsidRPr="00566684">
        <w:rPr>
          <w:rFonts w:ascii="Arial" w:eastAsiaTheme="minorEastAsia" w:hAnsi="Arial" w:cs="Arial"/>
          <w:color w:val="000000" w:themeColor="text1"/>
          <w:kern w:val="24"/>
          <w:szCs w:val="22"/>
        </w:rPr>
        <w:t>völkerung darstellen und deren Leben  durch den jüdischen Kalender und eine traditionelle Auslegung des jüdischen Glaubens geprä</w:t>
      </w:r>
      <w:r w:rsidR="003B7381" w:rsidRPr="00566684">
        <w:rPr>
          <w:rFonts w:ascii="Arial" w:eastAsiaTheme="minorEastAsia" w:hAnsi="Arial" w:cs="Arial"/>
          <w:color w:val="000000" w:themeColor="text1"/>
          <w:kern w:val="24"/>
          <w:szCs w:val="22"/>
        </w:rPr>
        <w:t xml:space="preserve">gt war  - und </w:t>
      </w:r>
      <w:r w:rsidR="003576DD" w:rsidRPr="00566684">
        <w:rPr>
          <w:rFonts w:ascii="Arial" w:eastAsiaTheme="minorEastAsia" w:hAnsi="Arial" w:cs="Arial"/>
          <w:color w:val="000000" w:themeColor="text1"/>
          <w:kern w:val="24"/>
          <w:szCs w:val="22"/>
        </w:rPr>
        <w:t xml:space="preserve">diese Bindung erwies sich als </w:t>
      </w:r>
      <w:r w:rsidR="003B7381" w:rsidRPr="00566684">
        <w:rPr>
          <w:rFonts w:ascii="Arial" w:eastAsiaTheme="minorEastAsia" w:hAnsi="Arial" w:cs="Arial"/>
          <w:color w:val="000000" w:themeColor="text1"/>
          <w:kern w:val="24"/>
          <w:szCs w:val="22"/>
        </w:rPr>
        <w:t>weitaus stärker als die der Glaubensbrüder in Mittel-</w:t>
      </w:r>
      <w:r w:rsidR="003576DD" w:rsidRPr="00566684">
        <w:rPr>
          <w:rFonts w:ascii="Arial" w:eastAsiaTheme="minorEastAsia" w:hAnsi="Arial" w:cs="Arial"/>
          <w:color w:val="000000" w:themeColor="text1"/>
          <w:kern w:val="24"/>
          <w:szCs w:val="22"/>
        </w:rPr>
        <w:t xml:space="preserve"> oder Westeuropa. </w:t>
      </w:r>
      <w:r w:rsidR="00DF2EAE">
        <w:rPr>
          <w:rFonts w:ascii="Arial" w:eastAsiaTheme="minorEastAsia" w:hAnsi="Arial" w:cs="Arial"/>
          <w:color w:val="000000" w:themeColor="text1"/>
          <w:kern w:val="24"/>
          <w:szCs w:val="22"/>
        </w:rPr>
        <w:t>Die Untergrenze von 1.000 Einwohnern legt Bauer</w:t>
      </w:r>
      <w:r w:rsidR="00DF2EAE">
        <w:rPr>
          <w:rStyle w:val="Funotenzeichen"/>
          <w:rFonts w:ascii="Arial" w:eastAsiaTheme="minorEastAsia" w:hAnsi="Arial" w:cs="Arial"/>
          <w:color w:val="000000" w:themeColor="text1"/>
          <w:kern w:val="24"/>
          <w:szCs w:val="22"/>
        </w:rPr>
        <w:footnoteReference w:id="9"/>
      </w:r>
      <w:r w:rsidR="00DF2EAE">
        <w:rPr>
          <w:rFonts w:ascii="Arial" w:eastAsiaTheme="minorEastAsia" w:hAnsi="Arial" w:cs="Arial"/>
          <w:color w:val="000000" w:themeColor="text1"/>
          <w:kern w:val="24"/>
          <w:szCs w:val="22"/>
        </w:rPr>
        <w:t xml:space="preserve"> deshalb fest, weil es anderenfalls ausgeschlossen gewesen wäre, „die Vielfalt von Freiwilligenorganisationen zu bilden, die das jüdische Schtetl erst zu dem machten, was es war“.</w:t>
      </w:r>
    </w:p>
    <w:p w14:paraId="3A2CF9E5" w14:textId="77777777" w:rsidR="00A3181C" w:rsidRDefault="00EB5B7C" w:rsidP="00566684">
      <w:pPr>
        <w:pStyle w:val="StandardWeb"/>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Solche „</w:t>
      </w:r>
      <w:proofErr w:type="spellStart"/>
      <w:r w:rsidRPr="00A3181C">
        <w:rPr>
          <w:rFonts w:ascii="Arial" w:eastAsiaTheme="minorEastAsia" w:hAnsi="Arial" w:cs="Arial"/>
          <w:i/>
          <w:color w:val="000000" w:themeColor="text1"/>
          <w:kern w:val="24"/>
          <w:sz w:val="22"/>
          <w:szCs w:val="22"/>
        </w:rPr>
        <w:t>Schtetl</w:t>
      </w:r>
      <w:r w:rsidR="00EC190D" w:rsidRPr="00A3181C">
        <w:rPr>
          <w:rFonts w:ascii="Arial" w:eastAsiaTheme="minorEastAsia" w:hAnsi="Arial" w:cs="Arial"/>
          <w:i/>
          <w:color w:val="000000" w:themeColor="text1"/>
          <w:kern w:val="24"/>
          <w:sz w:val="22"/>
          <w:szCs w:val="22"/>
        </w:rPr>
        <w:t>ech</w:t>
      </w:r>
      <w:proofErr w:type="spellEnd"/>
      <w:r w:rsidRPr="00566684">
        <w:rPr>
          <w:rFonts w:ascii="Arial" w:eastAsiaTheme="minorEastAsia" w:hAnsi="Arial" w:cs="Arial"/>
          <w:color w:val="000000" w:themeColor="text1"/>
          <w:kern w:val="24"/>
          <w:sz w:val="22"/>
          <w:szCs w:val="22"/>
        </w:rPr>
        <w:t xml:space="preserve">“ </w:t>
      </w:r>
      <w:r w:rsidR="00EC190D" w:rsidRPr="00566684">
        <w:rPr>
          <w:rFonts w:ascii="Arial" w:eastAsiaTheme="minorEastAsia" w:hAnsi="Arial" w:cs="Arial"/>
          <w:color w:val="000000" w:themeColor="text1"/>
          <w:kern w:val="24"/>
          <w:sz w:val="22"/>
          <w:szCs w:val="22"/>
        </w:rPr>
        <w:t>fanden sich im Bereich heutigen Litauen, Weißrussland, Ukraine, Slowakei, Moldawien, Rumänien, Polen, südl. Lettland</w:t>
      </w:r>
      <w:r w:rsidRPr="00566684">
        <w:rPr>
          <w:rFonts w:ascii="Arial" w:eastAsiaTheme="minorEastAsia" w:hAnsi="Arial" w:cs="Arial"/>
          <w:color w:val="000000" w:themeColor="text1"/>
          <w:kern w:val="24"/>
          <w:sz w:val="22"/>
          <w:szCs w:val="22"/>
        </w:rPr>
        <w:t xml:space="preserve">. </w:t>
      </w:r>
      <w:r w:rsidR="003576DD" w:rsidRPr="00566684">
        <w:rPr>
          <w:rFonts w:ascii="Arial" w:eastAsiaTheme="minorEastAsia" w:hAnsi="Arial" w:cs="Arial"/>
          <w:color w:val="000000" w:themeColor="text1"/>
          <w:kern w:val="24"/>
          <w:sz w:val="22"/>
          <w:szCs w:val="22"/>
        </w:rPr>
        <w:t xml:space="preserve">Sie </w:t>
      </w:r>
      <w:r w:rsidR="005D4BE6" w:rsidRPr="00566684">
        <w:rPr>
          <w:rFonts w:ascii="Arial" w:eastAsiaTheme="minorEastAsia" w:hAnsi="Arial" w:cs="Arial"/>
          <w:color w:val="000000" w:themeColor="text1"/>
          <w:kern w:val="24"/>
          <w:sz w:val="22"/>
          <w:szCs w:val="22"/>
        </w:rPr>
        <w:t xml:space="preserve">sind vorstellbar als eine </w:t>
      </w:r>
      <w:r w:rsidR="005D4BE6" w:rsidRPr="00566684">
        <w:rPr>
          <w:rFonts w:ascii="Arial" w:eastAsiaTheme="minorEastAsia" w:hAnsi="Arial" w:cs="Arial"/>
          <w:color w:val="000000" w:themeColor="text1"/>
          <w:kern w:val="24"/>
          <w:sz w:val="22"/>
          <w:szCs w:val="22"/>
        </w:rPr>
        <w:lastRenderedPageBreak/>
        <w:t xml:space="preserve">Gemeinde, die sich </w:t>
      </w:r>
      <w:r w:rsidR="003576DD" w:rsidRPr="00566684">
        <w:rPr>
          <w:rFonts w:ascii="Arial" w:eastAsiaTheme="minorEastAsia" w:hAnsi="Arial" w:cs="Arial"/>
          <w:color w:val="000000" w:themeColor="text1"/>
          <w:kern w:val="24"/>
          <w:sz w:val="22"/>
          <w:szCs w:val="22"/>
        </w:rPr>
        <w:t xml:space="preserve">in erster Linie </w:t>
      </w:r>
      <w:r w:rsidR="005D4BE6" w:rsidRPr="00566684">
        <w:rPr>
          <w:rFonts w:ascii="Arial" w:eastAsiaTheme="minorEastAsia" w:hAnsi="Arial" w:cs="Arial"/>
          <w:color w:val="000000" w:themeColor="text1"/>
          <w:kern w:val="24"/>
          <w:sz w:val="22"/>
          <w:szCs w:val="22"/>
        </w:rPr>
        <w:t xml:space="preserve">als </w:t>
      </w:r>
      <w:r w:rsidR="003576DD" w:rsidRPr="00566684">
        <w:rPr>
          <w:rFonts w:ascii="Arial" w:eastAsiaTheme="minorEastAsia" w:hAnsi="Arial" w:cs="Arial"/>
          <w:color w:val="000000" w:themeColor="text1"/>
          <w:kern w:val="24"/>
          <w:sz w:val="22"/>
          <w:szCs w:val="22"/>
        </w:rPr>
        <w:t>„</w:t>
      </w:r>
      <w:r w:rsidR="005D4BE6" w:rsidRPr="00566684">
        <w:rPr>
          <w:rFonts w:ascii="Arial" w:eastAsiaTheme="minorEastAsia" w:hAnsi="Arial" w:cs="Arial"/>
          <w:color w:val="000000" w:themeColor="text1"/>
          <w:kern w:val="24"/>
          <w:sz w:val="22"/>
          <w:szCs w:val="22"/>
        </w:rPr>
        <w:t>Wohlfahrtsgemeinschaft</w:t>
      </w:r>
      <w:r w:rsidR="003576DD" w:rsidRPr="00566684">
        <w:rPr>
          <w:rFonts w:ascii="Arial" w:eastAsiaTheme="minorEastAsia" w:hAnsi="Arial" w:cs="Arial"/>
          <w:color w:val="000000" w:themeColor="text1"/>
          <w:kern w:val="24"/>
          <w:sz w:val="22"/>
          <w:szCs w:val="22"/>
        </w:rPr>
        <w:t>“</w:t>
      </w:r>
      <w:r w:rsidR="005D4BE6" w:rsidRPr="00566684">
        <w:rPr>
          <w:rFonts w:ascii="Arial" w:eastAsiaTheme="minorEastAsia" w:hAnsi="Arial" w:cs="Arial"/>
          <w:color w:val="000000" w:themeColor="text1"/>
          <w:kern w:val="24"/>
          <w:sz w:val="22"/>
          <w:szCs w:val="22"/>
        </w:rPr>
        <w:t xml:space="preserve">  verstand und deren Leben geprägt war von Hierarchie und Solidarität in einem Spannungsverhältnis von materieller Armut und spirituellem Reichtum; Sperber spricht von Armut, aber nicht von Armseligkeit</w:t>
      </w:r>
      <w:r w:rsidR="005D4BE6" w:rsidRPr="00566684">
        <w:rPr>
          <w:rStyle w:val="Funotenzeichen"/>
          <w:rFonts w:ascii="Arial" w:eastAsiaTheme="minorEastAsia" w:hAnsi="Arial" w:cs="Arial"/>
          <w:color w:val="000000" w:themeColor="text1"/>
          <w:kern w:val="24"/>
          <w:sz w:val="22"/>
          <w:szCs w:val="22"/>
        </w:rPr>
        <w:footnoteReference w:id="10"/>
      </w:r>
      <w:r w:rsidR="005D4BE6" w:rsidRPr="00566684">
        <w:rPr>
          <w:rFonts w:ascii="Arial" w:eastAsiaTheme="minorEastAsia" w:hAnsi="Arial" w:cs="Arial"/>
          <w:color w:val="000000" w:themeColor="text1"/>
          <w:kern w:val="24"/>
          <w:sz w:val="22"/>
          <w:szCs w:val="22"/>
        </w:rPr>
        <w:t>.</w:t>
      </w:r>
      <w:r w:rsidR="005D4BE6" w:rsidRPr="00566684">
        <w:rPr>
          <w:rFonts w:ascii="Arial" w:hAnsi="Arial" w:cs="Arial"/>
          <w:sz w:val="22"/>
          <w:szCs w:val="22"/>
        </w:rPr>
        <w:t xml:space="preserve"> Ein solches </w:t>
      </w:r>
      <w:r w:rsidR="005D4BE6" w:rsidRPr="00A3181C">
        <w:rPr>
          <w:rFonts w:ascii="Arial" w:hAnsi="Arial" w:cs="Arial"/>
          <w:i/>
          <w:sz w:val="22"/>
          <w:szCs w:val="22"/>
        </w:rPr>
        <w:t>Schtetl</w:t>
      </w:r>
      <w:r w:rsidR="005D4BE6" w:rsidRPr="00566684">
        <w:rPr>
          <w:rFonts w:ascii="Arial" w:hAnsi="Arial" w:cs="Arial"/>
          <w:sz w:val="22"/>
          <w:szCs w:val="22"/>
        </w:rPr>
        <w:t xml:space="preserve"> war zwar </w:t>
      </w:r>
      <w:r w:rsidR="005D4BE6" w:rsidRPr="00566684">
        <w:rPr>
          <w:rFonts w:ascii="Arial" w:eastAsiaTheme="minorEastAsia" w:hAnsi="Arial" w:cs="Arial"/>
          <w:color w:val="000000" w:themeColor="text1"/>
          <w:kern w:val="24"/>
          <w:sz w:val="22"/>
          <w:szCs w:val="22"/>
        </w:rPr>
        <w:t xml:space="preserve">beschränkt von außen durch Besiedelungs- und Berufsausübungsgesetze; jedoch verstand es sich selbst nicht  </w:t>
      </w:r>
      <w:r w:rsidR="003B7381" w:rsidRPr="00566684">
        <w:rPr>
          <w:rFonts w:ascii="Arial" w:eastAsiaTheme="minorEastAsia" w:hAnsi="Arial" w:cs="Arial"/>
          <w:color w:val="000000" w:themeColor="text1"/>
          <w:kern w:val="24"/>
          <w:sz w:val="22"/>
          <w:szCs w:val="22"/>
        </w:rPr>
        <w:t xml:space="preserve">weder als </w:t>
      </w:r>
      <w:r w:rsidR="005D4BE6" w:rsidRPr="00566684">
        <w:rPr>
          <w:rFonts w:ascii="Arial" w:eastAsiaTheme="minorEastAsia" w:hAnsi="Arial" w:cs="Arial"/>
          <w:color w:val="000000" w:themeColor="text1"/>
          <w:kern w:val="24"/>
          <w:sz w:val="22"/>
          <w:szCs w:val="22"/>
        </w:rPr>
        <w:t xml:space="preserve"> Anhängsel einer christlichen Gemeinde innerhalb der Bannmeile, </w:t>
      </w:r>
      <w:r w:rsidR="003B7381" w:rsidRPr="00566684">
        <w:rPr>
          <w:rFonts w:ascii="Arial" w:eastAsiaTheme="minorEastAsia" w:hAnsi="Arial" w:cs="Arial"/>
          <w:color w:val="000000" w:themeColor="text1"/>
          <w:kern w:val="24"/>
          <w:sz w:val="22"/>
          <w:szCs w:val="22"/>
        </w:rPr>
        <w:t xml:space="preserve">noch als </w:t>
      </w:r>
      <w:r w:rsidR="005D4BE6" w:rsidRPr="00566684">
        <w:rPr>
          <w:rFonts w:ascii="Arial" w:eastAsiaTheme="minorEastAsia" w:hAnsi="Arial" w:cs="Arial"/>
          <w:color w:val="000000" w:themeColor="text1"/>
          <w:kern w:val="24"/>
          <w:sz w:val="22"/>
          <w:szCs w:val="22"/>
        </w:rPr>
        <w:t xml:space="preserve"> diskriminierter Fremdkörper innerh</w:t>
      </w:r>
      <w:r w:rsidR="00A3181C">
        <w:rPr>
          <w:rFonts w:ascii="Arial" w:eastAsiaTheme="minorEastAsia" w:hAnsi="Arial" w:cs="Arial"/>
          <w:color w:val="000000" w:themeColor="text1"/>
          <w:kern w:val="24"/>
          <w:sz w:val="22"/>
          <w:szCs w:val="22"/>
        </w:rPr>
        <w:t xml:space="preserve">alb einer höheren Zivilisation, </w:t>
      </w:r>
    </w:p>
    <w:p w14:paraId="6A7B9F94" w14:textId="77777777" w:rsidR="00A3181C" w:rsidRDefault="00A3181C" w:rsidP="00A3181C">
      <w:pPr>
        <w:pStyle w:val="StandardWeb"/>
        <w:ind w:left="1134"/>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t>
      </w:r>
      <w:r w:rsidR="005D4BE6" w:rsidRPr="00A3181C">
        <w:rPr>
          <w:rFonts w:ascii="Arial" w:eastAsiaTheme="minorEastAsia" w:hAnsi="Arial" w:cs="Arial"/>
          <w:i/>
          <w:color w:val="000000" w:themeColor="text1"/>
          <w:kern w:val="24"/>
          <w:sz w:val="22"/>
          <w:szCs w:val="22"/>
        </w:rPr>
        <w:t>sondern im Gegenteil, eine scharf profilierte in ihren Grundlagen gefestigte autonome Gemeinschaft mit einer eigenartigen Kultur – dies inmitten von Armut und Hässlichkeit, und eingekreist von Feinden des jüdischen Glaubens</w:t>
      </w:r>
      <w:r w:rsidR="003B7381" w:rsidRPr="00566684">
        <w:rPr>
          <w:rFonts w:ascii="Arial" w:eastAsiaTheme="minorEastAsia" w:hAnsi="Arial" w:cs="Arial"/>
          <w:color w:val="000000" w:themeColor="text1"/>
          <w:kern w:val="24"/>
          <w:sz w:val="22"/>
          <w:szCs w:val="22"/>
        </w:rPr>
        <w:t>“</w:t>
      </w:r>
      <w:r w:rsidR="003B7381" w:rsidRPr="00566684">
        <w:rPr>
          <w:rStyle w:val="Funotenzeichen"/>
          <w:rFonts w:ascii="Arial" w:eastAsiaTheme="minorEastAsia" w:hAnsi="Arial" w:cs="Arial"/>
          <w:color w:val="000000" w:themeColor="text1"/>
          <w:kern w:val="24"/>
          <w:sz w:val="22"/>
          <w:szCs w:val="22"/>
        </w:rPr>
        <w:footnoteReference w:id="11"/>
      </w:r>
      <w:r w:rsidR="005D4BE6" w:rsidRPr="00566684">
        <w:rPr>
          <w:rFonts w:ascii="Arial" w:eastAsiaTheme="minorEastAsia" w:hAnsi="Arial" w:cs="Arial"/>
          <w:color w:val="000000" w:themeColor="text1"/>
          <w:kern w:val="24"/>
          <w:sz w:val="22"/>
          <w:szCs w:val="22"/>
        </w:rPr>
        <w:t xml:space="preserve">. </w:t>
      </w:r>
      <w:r w:rsidR="003B7381" w:rsidRPr="00566684">
        <w:rPr>
          <w:rFonts w:ascii="Arial" w:eastAsiaTheme="minorEastAsia" w:hAnsi="Arial" w:cs="Arial"/>
          <w:color w:val="000000" w:themeColor="text1"/>
          <w:kern w:val="24"/>
          <w:sz w:val="22"/>
          <w:szCs w:val="22"/>
        </w:rPr>
        <w:t xml:space="preserve"> </w:t>
      </w:r>
    </w:p>
    <w:p w14:paraId="23A5E55B" w14:textId="77777777" w:rsidR="00A3181C" w:rsidRDefault="003B7381" w:rsidP="00566684">
      <w:pPr>
        <w:pStyle w:val="StandardWeb"/>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 xml:space="preserve">Damit bildet das </w:t>
      </w:r>
      <w:r w:rsidRPr="00A3181C">
        <w:rPr>
          <w:rFonts w:ascii="Arial" w:eastAsiaTheme="minorEastAsia" w:hAnsi="Arial" w:cs="Arial"/>
          <w:i/>
          <w:color w:val="000000" w:themeColor="text1"/>
          <w:kern w:val="24"/>
          <w:sz w:val="22"/>
          <w:szCs w:val="22"/>
        </w:rPr>
        <w:t>Schtetl</w:t>
      </w:r>
      <w:r w:rsidRPr="00566684">
        <w:rPr>
          <w:rFonts w:ascii="Arial" w:eastAsiaTheme="minorEastAsia" w:hAnsi="Arial" w:cs="Arial"/>
          <w:color w:val="000000" w:themeColor="text1"/>
          <w:kern w:val="24"/>
          <w:sz w:val="22"/>
          <w:szCs w:val="22"/>
        </w:rPr>
        <w:t xml:space="preserve"> eindeutig einen </w:t>
      </w:r>
      <w:r w:rsidR="005D4BE6" w:rsidRPr="00566684">
        <w:rPr>
          <w:rFonts w:ascii="Arial" w:eastAsiaTheme="minorEastAsia" w:hAnsi="Arial" w:cs="Arial"/>
          <w:color w:val="000000" w:themeColor="text1"/>
          <w:kern w:val="24"/>
          <w:sz w:val="22"/>
          <w:szCs w:val="22"/>
        </w:rPr>
        <w:t>Gegensatz zu</w:t>
      </w:r>
      <w:r w:rsidRPr="00566684">
        <w:rPr>
          <w:rFonts w:ascii="Arial" w:eastAsiaTheme="minorEastAsia" w:hAnsi="Arial" w:cs="Arial"/>
          <w:color w:val="000000" w:themeColor="text1"/>
          <w:kern w:val="24"/>
          <w:sz w:val="22"/>
          <w:szCs w:val="22"/>
        </w:rPr>
        <w:t>m</w:t>
      </w:r>
      <w:r w:rsidR="005D4BE6" w:rsidRPr="00566684">
        <w:rPr>
          <w:rFonts w:ascii="Arial" w:eastAsiaTheme="minorEastAsia" w:hAnsi="Arial" w:cs="Arial"/>
          <w:color w:val="000000" w:themeColor="text1"/>
          <w:kern w:val="24"/>
          <w:sz w:val="22"/>
          <w:szCs w:val="22"/>
        </w:rPr>
        <w:t xml:space="preserve"> </w:t>
      </w:r>
      <w:r w:rsidR="005D4BE6" w:rsidRPr="00A3181C">
        <w:rPr>
          <w:rFonts w:ascii="Arial" w:eastAsiaTheme="minorEastAsia" w:hAnsi="Arial" w:cs="Arial"/>
          <w:i/>
          <w:color w:val="000000" w:themeColor="text1"/>
          <w:kern w:val="24"/>
          <w:sz w:val="22"/>
          <w:szCs w:val="22"/>
        </w:rPr>
        <w:t>Ghetto</w:t>
      </w:r>
      <w:r w:rsidRPr="00566684">
        <w:rPr>
          <w:rStyle w:val="Funotenzeichen"/>
          <w:rFonts w:ascii="Arial" w:eastAsiaTheme="minorEastAsia" w:hAnsi="Arial" w:cs="Arial"/>
          <w:color w:val="000000" w:themeColor="text1"/>
          <w:kern w:val="24"/>
          <w:sz w:val="22"/>
          <w:szCs w:val="22"/>
        </w:rPr>
        <w:footnoteReference w:id="12"/>
      </w:r>
      <w:r w:rsidR="00A3181C">
        <w:rPr>
          <w:rFonts w:ascii="Arial" w:eastAsiaTheme="minorEastAsia" w:hAnsi="Arial" w:cs="Arial"/>
          <w:color w:val="000000" w:themeColor="text1"/>
          <w:kern w:val="24"/>
          <w:sz w:val="22"/>
          <w:szCs w:val="22"/>
        </w:rPr>
        <w:t xml:space="preserve">, aber auch </w:t>
      </w:r>
      <w:r w:rsidR="00A3181C">
        <w:rPr>
          <w:rFonts w:ascii="Arial" w:hAnsi="Arial" w:cs="Arial"/>
          <w:sz w:val="22"/>
          <w:szCs w:val="22"/>
        </w:rPr>
        <w:t xml:space="preserve">im Gegensatz zu einem </w:t>
      </w:r>
      <w:r w:rsidR="00883E0A" w:rsidRPr="00566684">
        <w:rPr>
          <w:rFonts w:ascii="Arial" w:hAnsi="Arial" w:cs="Arial"/>
          <w:sz w:val="22"/>
          <w:szCs w:val="22"/>
        </w:rPr>
        <w:t xml:space="preserve">Stadtteil einer </w:t>
      </w:r>
      <w:r w:rsidR="00883E0A" w:rsidRPr="00566684">
        <w:rPr>
          <w:rFonts w:ascii="Arial" w:hAnsi="Arial" w:cs="Arial"/>
          <w:sz w:val="22"/>
          <w:szCs w:val="22"/>
          <w:u w:val="single"/>
        </w:rPr>
        <w:t>Gro</w:t>
      </w:r>
      <w:r w:rsidR="00A3181C">
        <w:rPr>
          <w:rFonts w:ascii="Arial" w:hAnsi="Arial" w:cs="Arial"/>
          <w:sz w:val="22"/>
          <w:szCs w:val="22"/>
        </w:rPr>
        <w:t>ßstadt</w:t>
      </w:r>
      <w:r w:rsidR="00883E0A" w:rsidRPr="00566684">
        <w:rPr>
          <w:rFonts w:ascii="Arial" w:hAnsi="Arial" w:cs="Arial"/>
          <w:sz w:val="22"/>
          <w:szCs w:val="22"/>
        </w:rPr>
        <w:t xml:space="preserve">, denn dort gab es ja bereits im 19. Jahrhundert definitionsgemäß die ersten </w:t>
      </w:r>
      <w:r w:rsidR="00883E0A" w:rsidRPr="00A3181C">
        <w:rPr>
          <w:rFonts w:ascii="Arial" w:hAnsi="Arial" w:cs="Arial"/>
          <w:i/>
          <w:sz w:val="22"/>
          <w:szCs w:val="22"/>
        </w:rPr>
        <w:t>Ghettos</w:t>
      </w:r>
      <w:r w:rsidR="00883E0A" w:rsidRPr="00566684">
        <w:rPr>
          <w:rFonts w:ascii="Arial" w:hAnsi="Arial" w:cs="Arial"/>
          <w:sz w:val="22"/>
          <w:szCs w:val="22"/>
        </w:rPr>
        <w:t xml:space="preserve">, wie etwa </w:t>
      </w:r>
      <w:r w:rsidR="00883E0A" w:rsidRPr="00566684">
        <w:rPr>
          <w:rFonts w:ascii="Arial" w:eastAsiaTheme="minorEastAsia" w:hAnsi="Arial" w:cs="Arial"/>
          <w:color w:val="000000" w:themeColor="text1"/>
          <w:kern w:val="24"/>
          <w:sz w:val="22"/>
          <w:szCs w:val="22"/>
        </w:rPr>
        <w:t>in Warschau seit 1809.</w:t>
      </w:r>
      <w:r w:rsidR="0040273B" w:rsidRPr="00566684">
        <w:rPr>
          <w:rFonts w:ascii="Arial" w:eastAsiaTheme="minorEastAsia" w:hAnsi="Arial" w:cs="Arial"/>
          <w:color w:val="000000" w:themeColor="text1"/>
          <w:kern w:val="24"/>
          <w:sz w:val="22"/>
          <w:szCs w:val="22"/>
        </w:rPr>
        <w:t xml:space="preserve"> Ein ostgalizisches </w:t>
      </w:r>
      <w:r w:rsidR="0040273B" w:rsidRPr="00A3181C">
        <w:rPr>
          <w:rFonts w:ascii="Arial" w:eastAsiaTheme="minorEastAsia" w:hAnsi="Arial" w:cs="Arial"/>
          <w:i/>
          <w:color w:val="000000" w:themeColor="text1"/>
          <w:kern w:val="24"/>
          <w:sz w:val="22"/>
          <w:szCs w:val="22"/>
        </w:rPr>
        <w:t>Schtetl</w:t>
      </w:r>
      <w:r w:rsidR="0040273B" w:rsidRPr="00566684">
        <w:rPr>
          <w:rFonts w:ascii="Arial" w:eastAsiaTheme="minorEastAsia" w:hAnsi="Arial" w:cs="Arial"/>
          <w:color w:val="000000" w:themeColor="text1"/>
          <w:kern w:val="24"/>
          <w:sz w:val="22"/>
          <w:szCs w:val="22"/>
        </w:rPr>
        <w:t xml:space="preserve"> jedenfalls </w:t>
      </w:r>
      <w:r w:rsidR="00A3181C">
        <w:rPr>
          <w:rFonts w:ascii="Arial" w:eastAsiaTheme="minorEastAsia" w:hAnsi="Arial" w:cs="Arial"/>
          <w:color w:val="000000" w:themeColor="text1"/>
          <w:kern w:val="24"/>
          <w:sz w:val="22"/>
          <w:szCs w:val="22"/>
        </w:rPr>
        <w:t>konnte dörflichen oder städtischen Charakter haben</w:t>
      </w:r>
    </w:p>
    <w:p w14:paraId="2E5C9FD0" w14:textId="77777777" w:rsidR="0040273B" w:rsidRPr="00566684" w:rsidRDefault="0040273B" w:rsidP="00A3181C">
      <w:pPr>
        <w:pStyle w:val="StandardWeb"/>
        <w:ind w:left="1134"/>
        <w:jc w:val="both"/>
        <w:rPr>
          <w:rFonts w:ascii="Arial" w:eastAsiaTheme="minorEastAsia" w:hAnsi="Arial" w:cs="Arial"/>
          <w:color w:val="000000" w:themeColor="text1"/>
          <w:kern w:val="24"/>
          <w:sz w:val="22"/>
          <w:szCs w:val="22"/>
          <w:vertAlign w:val="superscript"/>
        </w:rPr>
      </w:pPr>
      <w:r w:rsidRPr="00566684">
        <w:rPr>
          <w:rFonts w:ascii="Arial" w:eastAsiaTheme="minorEastAsia" w:hAnsi="Arial" w:cs="Arial"/>
          <w:color w:val="000000" w:themeColor="text1"/>
          <w:kern w:val="24"/>
          <w:sz w:val="22"/>
          <w:szCs w:val="22"/>
        </w:rPr>
        <w:t>„</w:t>
      </w:r>
      <w:r w:rsidRPr="00A3181C">
        <w:rPr>
          <w:rFonts w:ascii="Arial" w:eastAsiaTheme="minorEastAsia" w:hAnsi="Arial" w:cs="Arial"/>
          <w:i/>
          <w:color w:val="000000" w:themeColor="text1"/>
          <w:kern w:val="24"/>
          <w:sz w:val="22"/>
          <w:szCs w:val="22"/>
        </w:rPr>
        <w:t xml:space="preserve">wobei die jüdische Bevölkerung zumeist neben ländlicher (ebenfalls traditionsgebundener) Bevölkerung die Mehrheit bildete. </w:t>
      </w:r>
      <w:r w:rsidR="00C81605" w:rsidRPr="00A3181C">
        <w:rPr>
          <w:rFonts w:ascii="Arial" w:eastAsiaTheme="minorEastAsia" w:hAnsi="Arial" w:cs="Arial"/>
          <w:i/>
          <w:color w:val="000000" w:themeColor="text1"/>
          <w:kern w:val="24"/>
          <w:sz w:val="22"/>
          <w:szCs w:val="22"/>
        </w:rPr>
        <w:t>In Folge der Erschließ</w:t>
      </w:r>
      <w:r w:rsidR="004754AC">
        <w:rPr>
          <w:rFonts w:ascii="Arial" w:eastAsiaTheme="minorEastAsia" w:hAnsi="Arial" w:cs="Arial"/>
          <w:i/>
          <w:color w:val="000000" w:themeColor="text1"/>
          <w:kern w:val="24"/>
          <w:sz w:val="22"/>
          <w:szCs w:val="22"/>
        </w:rPr>
        <w:t xml:space="preserve">ung vieler ländlicher </w:t>
      </w:r>
      <w:proofErr w:type="spellStart"/>
      <w:r w:rsidR="004754AC">
        <w:rPr>
          <w:rFonts w:ascii="Arial" w:eastAsiaTheme="minorEastAsia" w:hAnsi="Arial" w:cs="Arial"/>
          <w:i/>
          <w:color w:val="000000" w:themeColor="text1"/>
          <w:kern w:val="24"/>
          <w:sz w:val="22"/>
          <w:szCs w:val="22"/>
        </w:rPr>
        <w:t>S</w:t>
      </w:r>
      <w:r w:rsidR="00C81605" w:rsidRPr="00A3181C">
        <w:rPr>
          <w:rFonts w:ascii="Arial" w:eastAsiaTheme="minorEastAsia" w:hAnsi="Arial" w:cs="Arial"/>
          <w:i/>
          <w:color w:val="000000" w:themeColor="text1"/>
          <w:kern w:val="24"/>
          <w:sz w:val="22"/>
          <w:szCs w:val="22"/>
        </w:rPr>
        <w:t>htetlech</w:t>
      </w:r>
      <w:proofErr w:type="spellEnd"/>
      <w:r w:rsidRPr="00A3181C">
        <w:rPr>
          <w:rFonts w:ascii="Arial" w:eastAsiaTheme="minorEastAsia" w:hAnsi="Arial" w:cs="Arial"/>
          <w:i/>
          <w:color w:val="000000" w:themeColor="text1"/>
          <w:kern w:val="24"/>
          <w:sz w:val="22"/>
          <w:szCs w:val="22"/>
        </w:rPr>
        <w:t xml:space="preserve"> durch das Eisenbahnnetz in der zweiten Hälfte des 19. Jahrhunderts wurden die Bahnhöfe zu den wichtigsten Berührungspunkten zwischen jüdischen und nicht-jüdischen Händlern, Besuchern und Bauern. Direkt vom Bahnhof führte vielerorts eine lange </w:t>
      </w:r>
      <w:proofErr w:type="spellStart"/>
      <w:r w:rsidRPr="00A3181C">
        <w:rPr>
          <w:rFonts w:ascii="Arial" w:eastAsiaTheme="minorEastAsia" w:hAnsi="Arial" w:cs="Arial"/>
          <w:i/>
          <w:color w:val="000000" w:themeColor="text1"/>
          <w:kern w:val="24"/>
          <w:sz w:val="22"/>
          <w:szCs w:val="22"/>
        </w:rPr>
        <w:t>Strasse</w:t>
      </w:r>
      <w:proofErr w:type="spellEnd"/>
      <w:r w:rsidRPr="00A3181C">
        <w:rPr>
          <w:rFonts w:ascii="Arial" w:eastAsiaTheme="minorEastAsia" w:hAnsi="Arial" w:cs="Arial"/>
          <w:i/>
          <w:color w:val="000000" w:themeColor="text1"/>
          <w:kern w:val="24"/>
          <w:sz w:val="22"/>
          <w:szCs w:val="22"/>
        </w:rPr>
        <w:t xml:space="preserve"> zum Marktplatz, dem Zentrum des </w:t>
      </w:r>
      <w:proofErr w:type="spellStart"/>
      <w:r w:rsidRPr="00A3181C">
        <w:rPr>
          <w:rFonts w:ascii="Arial" w:eastAsiaTheme="minorEastAsia" w:hAnsi="Arial" w:cs="Arial"/>
          <w:i/>
          <w:color w:val="000000" w:themeColor="text1"/>
          <w:kern w:val="24"/>
          <w:sz w:val="22"/>
          <w:szCs w:val="22"/>
        </w:rPr>
        <w:t>Shtetls</w:t>
      </w:r>
      <w:proofErr w:type="spellEnd"/>
      <w:r w:rsidRPr="00A3181C">
        <w:rPr>
          <w:rFonts w:ascii="Arial" w:eastAsiaTheme="minorEastAsia" w:hAnsi="Arial" w:cs="Arial"/>
          <w:i/>
          <w:color w:val="000000" w:themeColor="text1"/>
          <w:kern w:val="24"/>
          <w:sz w:val="22"/>
          <w:szCs w:val="22"/>
        </w:rPr>
        <w:t>. Dieser war von den „besseren" Häusern umgeben, offen angelegt und dort erfolgte der Austausch zwischen städtischen und ländlichen Produkten</w:t>
      </w:r>
      <w:r w:rsidRPr="00566684">
        <w:rPr>
          <w:rFonts w:ascii="Arial" w:eastAsiaTheme="minorEastAsia" w:hAnsi="Arial" w:cs="Arial"/>
          <w:color w:val="000000" w:themeColor="text1"/>
          <w:kern w:val="24"/>
          <w:sz w:val="22"/>
          <w:szCs w:val="22"/>
          <w:vertAlign w:val="superscript"/>
        </w:rPr>
        <w:t>“.</w:t>
      </w:r>
      <w:r w:rsidRPr="00566684">
        <w:rPr>
          <w:rFonts w:ascii="Arial" w:eastAsiaTheme="minorEastAsia" w:hAnsi="Arial" w:cs="Arial"/>
          <w:color w:val="000000" w:themeColor="text1"/>
          <w:kern w:val="24"/>
          <w:sz w:val="22"/>
          <w:szCs w:val="22"/>
          <w:vertAlign w:val="superscript"/>
        </w:rPr>
        <w:footnoteReference w:id="13"/>
      </w:r>
    </w:p>
    <w:p w14:paraId="326BBA8A" w14:textId="77777777" w:rsidR="00C81605" w:rsidRPr="00566684" w:rsidRDefault="00A3181C" w:rsidP="00566684">
      <w:pPr>
        <w:pStyle w:val="StandardWeb"/>
        <w:spacing w:before="0" w:beforeAutospacing="0" w:after="0" w:afterAutospacing="0"/>
        <w:jc w:val="both"/>
        <w:rPr>
          <w:rFonts w:ascii="Arial" w:eastAsiaTheme="minorEastAsia" w:hAnsi="Arial" w:cs="Arial"/>
          <w:b/>
          <w:kern w:val="24"/>
          <w:sz w:val="22"/>
          <w:szCs w:val="22"/>
        </w:rPr>
      </w:pPr>
      <w:r>
        <w:rPr>
          <w:rFonts w:ascii="Arial" w:eastAsiaTheme="minorEastAsia" w:hAnsi="Arial" w:cs="Arial"/>
          <w:b/>
          <w:kern w:val="24"/>
          <w:sz w:val="22"/>
          <w:szCs w:val="22"/>
        </w:rPr>
        <w:t xml:space="preserve">1.3 </w:t>
      </w:r>
      <w:r w:rsidR="00C81605" w:rsidRPr="00566684">
        <w:rPr>
          <w:rFonts w:ascii="Arial" w:eastAsiaTheme="minorEastAsia" w:hAnsi="Arial" w:cs="Arial"/>
          <w:b/>
          <w:kern w:val="24"/>
          <w:sz w:val="22"/>
          <w:szCs w:val="22"/>
        </w:rPr>
        <w:t>Das reale und imaginierte Schtetl</w:t>
      </w:r>
    </w:p>
    <w:p w14:paraId="69E02103" w14:textId="77777777" w:rsidR="004754AC" w:rsidRDefault="003B7381" w:rsidP="00566684">
      <w:pPr>
        <w:pStyle w:val="StandardWeb"/>
        <w:spacing w:before="0" w:beforeAutospacing="0" w:after="0" w:afterAutospacing="0"/>
        <w:jc w:val="both"/>
        <w:rPr>
          <w:rFonts w:ascii="Arial" w:hAnsi="Arial" w:cs="Arial"/>
          <w:sz w:val="22"/>
          <w:szCs w:val="22"/>
        </w:rPr>
      </w:pPr>
      <w:r w:rsidRPr="00566684">
        <w:rPr>
          <w:rFonts w:ascii="Arial" w:hAnsi="Arial" w:cs="Arial"/>
          <w:sz w:val="22"/>
          <w:szCs w:val="22"/>
        </w:rPr>
        <w:t xml:space="preserve">Im </w:t>
      </w:r>
      <w:r w:rsidRPr="00A3181C">
        <w:rPr>
          <w:rFonts w:ascii="Arial" w:hAnsi="Arial" w:cs="Arial"/>
          <w:i/>
          <w:sz w:val="22"/>
          <w:szCs w:val="22"/>
        </w:rPr>
        <w:t>Schtetl</w:t>
      </w:r>
      <w:r w:rsidRPr="00566684">
        <w:rPr>
          <w:rFonts w:ascii="Arial" w:hAnsi="Arial" w:cs="Arial"/>
          <w:sz w:val="22"/>
          <w:szCs w:val="22"/>
        </w:rPr>
        <w:t xml:space="preserve"> findet sich keine </w:t>
      </w:r>
      <w:r w:rsidR="005D4BE6" w:rsidRPr="00566684">
        <w:rPr>
          <w:rFonts w:ascii="Arial" w:hAnsi="Arial" w:cs="Arial"/>
          <w:sz w:val="22"/>
          <w:szCs w:val="22"/>
        </w:rPr>
        <w:t>Spur eines Minderwertigkeitsgefühls wegen des Jude</w:t>
      </w:r>
      <w:r w:rsidRPr="00566684">
        <w:rPr>
          <w:rFonts w:ascii="Arial" w:hAnsi="Arial" w:cs="Arial"/>
          <w:sz w:val="22"/>
          <w:szCs w:val="22"/>
        </w:rPr>
        <w:t xml:space="preserve">ntums – man gab sich </w:t>
      </w:r>
      <w:r w:rsidR="005D4BE6" w:rsidRPr="00566684">
        <w:rPr>
          <w:rFonts w:ascii="Arial" w:hAnsi="Arial" w:cs="Arial"/>
          <w:sz w:val="22"/>
          <w:szCs w:val="22"/>
        </w:rPr>
        <w:t>geschlossen nach außen und doch unter sich</w:t>
      </w:r>
      <w:r w:rsidRPr="00566684">
        <w:rPr>
          <w:rFonts w:ascii="Arial" w:hAnsi="Arial" w:cs="Arial"/>
          <w:sz w:val="22"/>
          <w:szCs w:val="22"/>
        </w:rPr>
        <w:t>.</w:t>
      </w:r>
      <w:r w:rsidR="00883E0A" w:rsidRPr="00566684">
        <w:rPr>
          <w:rFonts w:ascii="Arial" w:hAnsi="Arial" w:cs="Arial"/>
          <w:sz w:val="22"/>
          <w:szCs w:val="22"/>
        </w:rPr>
        <w:t xml:space="preserve"> </w:t>
      </w:r>
      <w:r w:rsidR="00FD465F" w:rsidRPr="00566684">
        <w:rPr>
          <w:rFonts w:ascii="Arial" w:hAnsi="Arial" w:cs="Arial"/>
          <w:sz w:val="22"/>
          <w:szCs w:val="22"/>
        </w:rPr>
        <w:t>Dargestellt wird</w:t>
      </w:r>
      <w:r w:rsidR="00A3181C">
        <w:rPr>
          <w:rFonts w:ascii="Arial" w:hAnsi="Arial" w:cs="Arial"/>
          <w:sz w:val="22"/>
          <w:szCs w:val="22"/>
        </w:rPr>
        <w:t xml:space="preserve"> </w:t>
      </w:r>
      <w:r w:rsidR="00FD465F" w:rsidRPr="00566684">
        <w:rPr>
          <w:rFonts w:ascii="Arial" w:hAnsi="Arial" w:cs="Arial"/>
          <w:sz w:val="22"/>
          <w:szCs w:val="22"/>
        </w:rPr>
        <w:t>in etlichen Quellen</w:t>
      </w:r>
      <w:r w:rsidR="00FD465F" w:rsidRPr="00A3181C">
        <w:rPr>
          <w:rFonts w:ascii="Arial" w:hAnsi="Arial" w:cs="Arial"/>
          <w:sz w:val="22"/>
          <w:szCs w:val="22"/>
          <w:vertAlign w:val="superscript"/>
        </w:rPr>
        <w:footnoteReference w:id="14"/>
      </w:r>
      <w:r w:rsidR="00FD465F" w:rsidRPr="00A3181C">
        <w:rPr>
          <w:rFonts w:ascii="Arial" w:hAnsi="Arial" w:cs="Arial"/>
          <w:sz w:val="22"/>
          <w:szCs w:val="22"/>
          <w:vertAlign w:val="superscript"/>
        </w:rPr>
        <w:t xml:space="preserve"> </w:t>
      </w:r>
      <w:r w:rsidR="00A3181C">
        <w:rPr>
          <w:rFonts w:ascii="Arial" w:hAnsi="Arial" w:cs="Arial"/>
          <w:sz w:val="22"/>
          <w:szCs w:val="22"/>
        </w:rPr>
        <w:t xml:space="preserve"> </w:t>
      </w:r>
      <w:r w:rsidR="00FD465F" w:rsidRPr="00566684">
        <w:rPr>
          <w:rFonts w:ascii="Arial" w:hAnsi="Arial" w:cs="Arial"/>
          <w:sz w:val="22"/>
          <w:szCs w:val="22"/>
        </w:rPr>
        <w:t xml:space="preserve">jedoch ein Leben in einer Gleichgültigkeit, die die Hässlichkeit des </w:t>
      </w:r>
      <w:r w:rsidR="00FD465F" w:rsidRPr="00A3181C">
        <w:rPr>
          <w:rFonts w:ascii="Arial" w:hAnsi="Arial" w:cs="Arial"/>
          <w:i/>
          <w:sz w:val="22"/>
          <w:szCs w:val="22"/>
        </w:rPr>
        <w:t>Schtetls</w:t>
      </w:r>
      <w:r w:rsidR="00FD465F" w:rsidRPr="00566684">
        <w:rPr>
          <w:rFonts w:ascii="Arial" w:hAnsi="Arial" w:cs="Arial"/>
          <w:sz w:val="22"/>
          <w:szCs w:val="22"/>
        </w:rPr>
        <w:t xml:space="preserve"> nicht wahrnimmt und das eigene Schicksal darin nicht reflektiert. Dies lässt sich auch religiös erklären, wenn – wie im </w:t>
      </w:r>
      <w:r w:rsidR="00FD465F" w:rsidRPr="00A3181C">
        <w:rPr>
          <w:rFonts w:ascii="Arial" w:hAnsi="Arial" w:cs="Arial"/>
          <w:i/>
          <w:sz w:val="22"/>
          <w:szCs w:val="22"/>
        </w:rPr>
        <w:t>Chassidismus</w:t>
      </w:r>
      <w:r w:rsidR="00FD465F" w:rsidRPr="00566684">
        <w:rPr>
          <w:rFonts w:ascii="Arial" w:hAnsi="Arial" w:cs="Arial"/>
          <w:sz w:val="22"/>
          <w:szCs w:val="22"/>
        </w:rPr>
        <w:t xml:space="preserve"> -  das Leben nur eine Passage zum Himmel darstellt und es gute Taten zu sammeln gilt, die dann im Himmel aufgewogen werden.  </w:t>
      </w:r>
    </w:p>
    <w:p w14:paraId="565F6AF9" w14:textId="77777777" w:rsidR="004754AC" w:rsidRDefault="004754AC" w:rsidP="00566684">
      <w:pPr>
        <w:pStyle w:val="StandardWeb"/>
        <w:spacing w:before="0" w:beforeAutospacing="0" w:after="0" w:afterAutospacing="0"/>
        <w:jc w:val="both"/>
        <w:rPr>
          <w:rFonts w:ascii="Arial" w:hAnsi="Arial" w:cs="Arial"/>
          <w:sz w:val="22"/>
          <w:szCs w:val="22"/>
        </w:rPr>
      </w:pPr>
    </w:p>
    <w:p w14:paraId="2597A81A" w14:textId="77777777" w:rsidR="009E7928" w:rsidRPr="00566684" w:rsidRDefault="00FD465F" w:rsidP="00566684">
      <w:pPr>
        <w:pStyle w:val="StandardWeb"/>
        <w:spacing w:before="0" w:beforeAutospacing="0" w:after="0" w:afterAutospacing="0"/>
        <w:jc w:val="both"/>
        <w:rPr>
          <w:rFonts w:ascii="Arial" w:hAnsi="Arial" w:cs="Arial"/>
          <w:sz w:val="22"/>
          <w:szCs w:val="22"/>
        </w:rPr>
      </w:pPr>
      <w:r w:rsidRPr="00566684">
        <w:rPr>
          <w:rFonts w:ascii="Arial" w:hAnsi="Arial" w:cs="Arial"/>
          <w:sz w:val="22"/>
          <w:szCs w:val="22"/>
        </w:rPr>
        <w:t xml:space="preserve">Die Mystifizierung der </w:t>
      </w:r>
      <w:r w:rsidRPr="00A3181C">
        <w:rPr>
          <w:rFonts w:ascii="Arial" w:hAnsi="Arial" w:cs="Arial"/>
          <w:i/>
          <w:sz w:val="22"/>
          <w:szCs w:val="22"/>
        </w:rPr>
        <w:t>Schtetl</w:t>
      </w:r>
      <w:r w:rsidRPr="00566684">
        <w:rPr>
          <w:rFonts w:ascii="Arial" w:hAnsi="Arial" w:cs="Arial"/>
          <w:sz w:val="22"/>
          <w:szCs w:val="22"/>
        </w:rPr>
        <w:t xml:space="preserve"> schafft daneben aber eine „innere Wirklichkeit“, die </w:t>
      </w:r>
      <w:r w:rsidR="009E7928" w:rsidRPr="00566684">
        <w:rPr>
          <w:rFonts w:ascii="Arial" w:hAnsi="Arial" w:cs="Arial"/>
          <w:sz w:val="22"/>
          <w:szCs w:val="22"/>
        </w:rPr>
        <w:t xml:space="preserve">bisweilen </w:t>
      </w:r>
      <w:r w:rsidR="00EB5B7C" w:rsidRPr="00566684">
        <w:rPr>
          <w:rFonts w:ascii="Arial" w:hAnsi="Arial" w:cs="Arial"/>
          <w:sz w:val="22"/>
          <w:szCs w:val="22"/>
        </w:rPr>
        <w:t xml:space="preserve">wenig </w:t>
      </w:r>
      <w:r w:rsidR="009E7928" w:rsidRPr="00566684">
        <w:rPr>
          <w:rFonts w:ascii="Arial" w:hAnsi="Arial" w:cs="Arial"/>
          <w:sz w:val="22"/>
          <w:szCs w:val="22"/>
        </w:rPr>
        <w:t>mit dem real existierenden</w:t>
      </w:r>
      <w:r w:rsidR="00EB5B7C" w:rsidRPr="00566684">
        <w:rPr>
          <w:rFonts w:ascii="Arial" w:hAnsi="Arial" w:cs="Arial"/>
          <w:sz w:val="22"/>
          <w:szCs w:val="22"/>
        </w:rPr>
        <w:t xml:space="preserve"> </w:t>
      </w:r>
      <w:r w:rsidR="00EB5B7C" w:rsidRPr="00A3181C">
        <w:rPr>
          <w:rFonts w:ascii="Arial" w:hAnsi="Arial" w:cs="Arial"/>
          <w:i/>
          <w:sz w:val="22"/>
          <w:szCs w:val="22"/>
        </w:rPr>
        <w:t>Sch</w:t>
      </w:r>
      <w:r w:rsidRPr="00A3181C">
        <w:rPr>
          <w:rFonts w:ascii="Arial" w:hAnsi="Arial" w:cs="Arial"/>
          <w:i/>
          <w:sz w:val="22"/>
          <w:szCs w:val="22"/>
        </w:rPr>
        <w:t>tetl</w:t>
      </w:r>
      <w:r w:rsidRPr="00566684">
        <w:rPr>
          <w:rFonts w:ascii="Arial" w:hAnsi="Arial" w:cs="Arial"/>
          <w:sz w:val="22"/>
          <w:szCs w:val="22"/>
        </w:rPr>
        <w:t xml:space="preserve"> zu tun hat</w:t>
      </w:r>
      <w:r w:rsidR="00C76789" w:rsidRPr="00566684">
        <w:rPr>
          <w:rFonts w:ascii="Arial" w:hAnsi="Arial" w:cs="Arial"/>
          <w:sz w:val="22"/>
          <w:szCs w:val="22"/>
        </w:rPr>
        <w:t xml:space="preserve">: </w:t>
      </w:r>
      <w:r w:rsidR="009E7928" w:rsidRPr="00566684">
        <w:rPr>
          <w:rFonts w:ascii="Arial" w:hAnsi="Arial" w:cs="Arial"/>
          <w:sz w:val="22"/>
          <w:szCs w:val="22"/>
        </w:rPr>
        <w:t>Die Nachk</w:t>
      </w:r>
      <w:r w:rsidR="008D7436">
        <w:rPr>
          <w:rFonts w:ascii="Arial" w:hAnsi="Arial" w:cs="Arial"/>
          <w:sz w:val="22"/>
          <w:szCs w:val="22"/>
        </w:rPr>
        <w:t xml:space="preserve">ommen osteuropäischer Juden </w:t>
      </w:r>
      <w:r w:rsidR="009D0E88">
        <w:rPr>
          <w:rFonts w:ascii="Arial" w:hAnsi="Arial" w:cs="Arial"/>
          <w:sz w:val="22"/>
          <w:szCs w:val="22"/>
        </w:rPr>
        <w:t>entwerfen</w:t>
      </w:r>
      <w:r w:rsidR="009E7928" w:rsidRPr="00566684">
        <w:rPr>
          <w:rFonts w:ascii="Arial" w:hAnsi="Arial" w:cs="Arial"/>
          <w:sz w:val="22"/>
          <w:szCs w:val="22"/>
        </w:rPr>
        <w:t xml:space="preserve"> </w:t>
      </w:r>
      <w:r w:rsidR="009D0E88">
        <w:rPr>
          <w:rFonts w:ascii="Arial" w:hAnsi="Arial" w:cs="Arial"/>
          <w:sz w:val="22"/>
          <w:szCs w:val="22"/>
        </w:rPr>
        <w:t>in Literatur und Musik bisweilen</w:t>
      </w:r>
      <w:r w:rsidR="009E7928" w:rsidRPr="00566684">
        <w:rPr>
          <w:rFonts w:ascii="Arial" w:hAnsi="Arial" w:cs="Arial"/>
          <w:sz w:val="22"/>
          <w:szCs w:val="22"/>
        </w:rPr>
        <w:t xml:space="preserve"> </w:t>
      </w:r>
      <w:r w:rsidR="008D7436">
        <w:rPr>
          <w:rFonts w:ascii="Arial" w:hAnsi="Arial" w:cs="Arial"/>
          <w:sz w:val="22"/>
          <w:szCs w:val="22"/>
        </w:rPr>
        <w:t xml:space="preserve"> </w:t>
      </w:r>
      <w:r w:rsidR="004754AC">
        <w:rPr>
          <w:rFonts w:ascii="Arial" w:hAnsi="Arial" w:cs="Arial"/>
          <w:sz w:val="22"/>
          <w:szCs w:val="22"/>
        </w:rPr>
        <w:t xml:space="preserve">eine folkloristische Neuauflage einer </w:t>
      </w:r>
      <w:r w:rsidR="008D7436">
        <w:rPr>
          <w:rFonts w:ascii="Arial" w:hAnsi="Arial" w:cs="Arial"/>
          <w:sz w:val="22"/>
          <w:szCs w:val="22"/>
        </w:rPr>
        <w:t>verlorene</w:t>
      </w:r>
      <w:r w:rsidR="009D0E88">
        <w:rPr>
          <w:rFonts w:ascii="Arial" w:hAnsi="Arial" w:cs="Arial"/>
          <w:sz w:val="22"/>
          <w:szCs w:val="22"/>
        </w:rPr>
        <w:t>n</w:t>
      </w:r>
      <w:r w:rsidR="008D7436">
        <w:rPr>
          <w:rFonts w:ascii="Arial" w:hAnsi="Arial" w:cs="Arial"/>
          <w:sz w:val="22"/>
          <w:szCs w:val="22"/>
        </w:rPr>
        <w:t xml:space="preserve"> Lebenswelt und zeichnen </w:t>
      </w:r>
      <w:r w:rsidR="009E7928" w:rsidRPr="00566684">
        <w:rPr>
          <w:rFonts w:ascii="Arial" w:hAnsi="Arial" w:cs="Arial"/>
          <w:sz w:val="22"/>
          <w:szCs w:val="22"/>
        </w:rPr>
        <w:t xml:space="preserve">nostalgische Sehnsuchtsorte </w:t>
      </w:r>
      <w:r w:rsidR="008D7436">
        <w:rPr>
          <w:rFonts w:ascii="Arial" w:hAnsi="Arial" w:cs="Arial"/>
          <w:sz w:val="22"/>
          <w:szCs w:val="22"/>
        </w:rPr>
        <w:t>vermeintlich jüdischer Authentizität.</w:t>
      </w:r>
      <w:r w:rsidR="009E7928" w:rsidRPr="00566684">
        <w:rPr>
          <w:rFonts w:ascii="Arial" w:hAnsi="Arial" w:cs="Arial"/>
          <w:sz w:val="22"/>
          <w:szCs w:val="22"/>
        </w:rPr>
        <w:t xml:space="preserve"> </w:t>
      </w:r>
      <w:r w:rsidR="00EB5B7C" w:rsidRPr="00566684">
        <w:rPr>
          <w:rFonts w:ascii="Arial" w:hAnsi="Arial" w:cs="Arial"/>
          <w:sz w:val="22"/>
          <w:szCs w:val="22"/>
        </w:rPr>
        <w:t xml:space="preserve"> </w:t>
      </w:r>
    </w:p>
    <w:p w14:paraId="4618B886" w14:textId="77777777" w:rsidR="00C81605" w:rsidRPr="00566684" w:rsidRDefault="00C81605" w:rsidP="00566684">
      <w:pPr>
        <w:pStyle w:val="StandardWeb"/>
        <w:spacing w:before="0" w:beforeAutospacing="0" w:after="0" w:afterAutospacing="0"/>
        <w:jc w:val="both"/>
        <w:rPr>
          <w:rFonts w:ascii="Arial" w:hAnsi="Arial" w:cs="Arial"/>
          <w:sz w:val="22"/>
          <w:szCs w:val="22"/>
        </w:rPr>
      </w:pPr>
    </w:p>
    <w:p w14:paraId="3D6BC6AB" w14:textId="77777777" w:rsidR="00C81605" w:rsidRPr="00566684" w:rsidRDefault="00A3181C" w:rsidP="00566684">
      <w:pPr>
        <w:autoSpaceDE w:val="0"/>
        <w:autoSpaceDN w:val="0"/>
        <w:adjustRightInd w:val="0"/>
        <w:spacing w:after="0" w:line="240" w:lineRule="auto"/>
        <w:jc w:val="both"/>
        <w:rPr>
          <w:rFonts w:ascii="Arial" w:eastAsiaTheme="minorEastAsia" w:hAnsi="Arial" w:cs="Arial"/>
          <w:b/>
          <w:color w:val="000000" w:themeColor="text1"/>
          <w:kern w:val="24"/>
          <w:szCs w:val="22"/>
        </w:rPr>
      </w:pPr>
      <w:r>
        <w:rPr>
          <w:rFonts w:ascii="Arial" w:eastAsiaTheme="minorEastAsia" w:hAnsi="Arial" w:cs="Arial"/>
          <w:b/>
          <w:color w:val="000000" w:themeColor="text1"/>
          <w:kern w:val="24"/>
          <w:szCs w:val="22"/>
        </w:rPr>
        <w:br w:type="column"/>
      </w:r>
      <w:r>
        <w:rPr>
          <w:rFonts w:ascii="Arial" w:eastAsiaTheme="minorEastAsia" w:hAnsi="Arial" w:cs="Arial"/>
          <w:b/>
          <w:color w:val="000000" w:themeColor="text1"/>
          <w:kern w:val="24"/>
          <w:szCs w:val="22"/>
        </w:rPr>
        <w:lastRenderedPageBreak/>
        <w:t xml:space="preserve">1.4 </w:t>
      </w:r>
      <w:r w:rsidR="00C81605" w:rsidRPr="00566684">
        <w:rPr>
          <w:rFonts w:ascii="Arial" w:eastAsiaTheme="minorEastAsia" w:hAnsi="Arial" w:cs="Arial"/>
          <w:b/>
          <w:color w:val="000000" w:themeColor="text1"/>
          <w:kern w:val="24"/>
          <w:szCs w:val="22"/>
        </w:rPr>
        <w:t xml:space="preserve">Das Verschwinden der </w:t>
      </w:r>
      <w:proofErr w:type="spellStart"/>
      <w:r w:rsidR="00C81605" w:rsidRPr="00566684">
        <w:rPr>
          <w:rFonts w:ascii="Arial" w:eastAsiaTheme="minorEastAsia" w:hAnsi="Arial" w:cs="Arial"/>
          <w:b/>
          <w:color w:val="000000" w:themeColor="text1"/>
          <w:kern w:val="24"/>
          <w:szCs w:val="22"/>
        </w:rPr>
        <w:t>Schtetlech</w:t>
      </w:r>
      <w:proofErr w:type="spellEnd"/>
    </w:p>
    <w:p w14:paraId="6AB16DBA" w14:textId="77777777" w:rsidR="009E7928" w:rsidRPr="00566684" w:rsidRDefault="009E7928"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 xml:space="preserve">Tatsächlich „starben“ die </w:t>
      </w:r>
      <w:proofErr w:type="spellStart"/>
      <w:r w:rsidRPr="00A3181C">
        <w:rPr>
          <w:rFonts w:ascii="Arial" w:eastAsiaTheme="minorEastAsia" w:hAnsi="Arial" w:cs="Arial"/>
          <w:i/>
          <w:color w:val="000000" w:themeColor="text1"/>
          <w:kern w:val="24"/>
          <w:szCs w:val="22"/>
        </w:rPr>
        <w:t>Schtetl</w:t>
      </w:r>
      <w:r w:rsidR="00A3181C">
        <w:rPr>
          <w:rFonts w:ascii="Arial" w:eastAsiaTheme="minorEastAsia" w:hAnsi="Arial" w:cs="Arial"/>
          <w:i/>
          <w:color w:val="000000" w:themeColor="text1"/>
          <w:kern w:val="24"/>
          <w:szCs w:val="22"/>
        </w:rPr>
        <w:t>ech</w:t>
      </w:r>
      <w:proofErr w:type="spellEnd"/>
      <w:r w:rsidRPr="00566684">
        <w:rPr>
          <w:rFonts w:ascii="Arial" w:eastAsiaTheme="minorEastAsia" w:hAnsi="Arial" w:cs="Arial"/>
          <w:color w:val="000000" w:themeColor="text1"/>
          <w:kern w:val="24"/>
          <w:szCs w:val="22"/>
        </w:rPr>
        <w:t xml:space="preserve"> langsam </w:t>
      </w:r>
      <w:r w:rsidR="00EE1D80" w:rsidRPr="00566684">
        <w:rPr>
          <w:rFonts w:ascii="Arial" w:eastAsiaTheme="minorEastAsia" w:hAnsi="Arial" w:cs="Arial"/>
          <w:color w:val="000000" w:themeColor="text1"/>
          <w:kern w:val="24"/>
          <w:szCs w:val="22"/>
        </w:rPr>
        <w:t>im Laufe von Jahrzehnten</w:t>
      </w:r>
      <w:r w:rsidRPr="00566684">
        <w:rPr>
          <w:rFonts w:ascii="Arial" w:eastAsiaTheme="minorEastAsia" w:hAnsi="Arial" w:cs="Arial"/>
          <w:color w:val="000000" w:themeColor="text1"/>
          <w:kern w:val="24"/>
          <w:szCs w:val="22"/>
        </w:rPr>
        <w:t xml:space="preserve">: </w:t>
      </w:r>
    </w:p>
    <w:p w14:paraId="33CB7015" w14:textId="77777777" w:rsidR="009E7928" w:rsidRPr="00566684" w:rsidRDefault="009E7928" w:rsidP="003A7057">
      <w:pPr>
        <w:autoSpaceDE w:val="0"/>
        <w:autoSpaceDN w:val="0"/>
        <w:adjustRightInd w:val="0"/>
        <w:spacing w:after="0" w:line="240" w:lineRule="auto"/>
        <w:ind w:left="284" w:hanging="284"/>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1) durch wirtschaftlich bedingte Abwanderungswelle</w:t>
      </w:r>
      <w:r w:rsidR="00EE1D80" w:rsidRPr="00566684">
        <w:rPr>
          <w:rFonts w:ascii="Arial" w:eastAsiaTheme="minorEastAsia" w:hAnsi="Arial" w:cs="Arial"/>
          <w:color w:val="000000" w:themeColor="text1"/>
          <w:kern w:val="24"/>
          <w:szCs w:val="22"/>
        </w:rPr>
        <w:t>n</w:t>
      </w:r>
      <w:r w:rsidRPr="00566684">
        <w:rPr>
          <w:rFonts w:ascii="Arial" w:eastAsiaTheme="minorEastAsia" w:hAnsi="Arial" w:cs="Arial"/>
          <w:color w:val="000000" w:themeColor="text1"/>
          <w:kern w:val="24"/>
          <w:szCs w:val="22"/>
        </w:rPr>
        <w:t xml:space="preserve"> infolge des Entzugs von Erwerbsquelle</w:t>
      </w:r>
      <w:r w:rsidR="003A7057">
        <w:rPr>
          <w:rFonts w:ascii="Arial" w:eastAsiaTheme="minorEastAsia" w:hAnsi="Arial" w:cs="Arial"/>
          <w:color w:val="000000" w:themeColor="text1"/>
          <w:kern w:val="24"/>
          <w:szCs w:val="22"/>
        </w:rPr>
        <w:t>n, die in einem Untergang bzw. eine</w:t>
      </w:r>
      <w:r w:rsidRPr="00566684">
        <w:rPr>
          <w:rFonts w:ascii="Arial" w:eastAsiaTheme="minorEastAsia" w:hAnsi="Arial" w:cs="Arial"/>
          <w:color w:val="000000" w:themeColor="text1"/>
          <w:kern w:val="24"/>
          <w:szCs w:val="22"/>
        </w:rPr>
        <w:t xml:space="preserve"> Überbelegung durch verschiedene Handwerkszweige ein neues Proletariat erzeugte</w:t>
      </w:r>
    </w:p>
    <w:p w14:paraId="1E97A49B" w14:textId="77777777" w:rsidR="009E7928" w:rsidRPr="00566684" w:rsidRDefault="009E7928" w:rsidP="003A7057">
      <w:pPr>
        <w:pStyle w:val="StandardWeb"/>
        <w:spacing w:before="0" w:beforeAutospacing="0" w:after="0" w:afterAutospacing="0"/>
        <w:ind w:left="284" w:hanging="284"/>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 xml:space="preserve">2) </w:t>
      </w:r>
      <w:r w:rsidR="00EE1D80" w:rsidRPr="00566684">
        <w:rPr>
          <w:rFonts w:ascii="Arial" w:eastAsiaTheme="minorEastAsia" w:hAnsi="Arial" w:cs="Arial"/>
          <w:color w:val="000000" w:themeColor="text1"/>
          <w:kern w:val="24"/>
          <w:sz w:val="22"/>
          <w:szCs w:val="22"/>
        </w:rPr>
        <w:t>u</w:t>
      </w:r>
      <w:r w:rsidRPr="00566684">
        <w:rPr>
          <w:rFonts w:ascii="Arial" w:eastAsiaTheme="minorEastAsia" w:hAnsi="Arial" w:cs="Arial"/>
          <w:color w:val="000000" w:themeColor="text1"/>
          <w:kern w:val="24"/>
          <w:sz w:val="22"/>
          <w:szCs w:val="22"/>
        </w:rPr>
        <w:t xml:space="preserve">m die Jahrhundertwende vom 19. </w:t>
      </w:r>
      <w:r w:rsidR="00EE1D80" w:rsidRPr="00566684">
        <w:rPr>
          <w:rFonts w:ascii="Arial" w:eastAsiaTheme="minorEastAsia" w:hAnsi="Arial" w:cs="Arial"/>
          <w:color w:val="000000" w:themeColor="text1"/>
          <w:kern w:val="24"/>
          <w:sz w:val="22"/>
          <w:szCs w:val="22"/>
        </w:rPr>
        <w:t>z</w:t>
      </w:r>
      <w:r w:rsidRPr="00566684">
        <w:rPr>
          <w:rFonts w:ascii="Arial" w:eastAsiaTheme="minorEastAsia" w:hAnsi="Arial" w:cs="Arial"/>
          <w:color w:val="000000" w:themeColor="text1"/>
          <w:kern w:val="24"/>
          <w:sz w:val="22"/>
          <w:szCs w:val="22"/>
        </w:rPr>
        <w:t>um 20. Jahrhundert durch Wesenswandel,</w:t>
      </w:r>
      <w:r w:rsidR="00EE1D80" w:rsidRPr="00566684">
        <w:rPr>
          <w:rFonts w:ascii="Arial" w:eastAsiaTheme="minorEastAsia" w:hAnsi="Arial" w:cs="Arial"/>
          <w:color w:val="000000" w:themeColor="text1"/>
          <w:kern w:val="24"/>
          <w:sz w:val="22"/>
          <w:szCs w:val="22"/>
        </w:rPr>
        <w:t xml:space="preserve"> Verweltlichung, Urbanisierung – </w:t>
      </w:r>
      <w:r w:rsidR="003A7057">
        <w:rPr>
          <w:rFonts w:ascii="Arial" w:eastAsiaTheme="minorEastAsia" w:hAnsi="Arial" w:cs="Arial"/>
          <w:color w:val="000000" w:themeColor="text1"/>
          <w:kern w:val="24"/>
          <w:sz w:val="22"/>
          <w:szCs w:val="22"/>
        </w:rPr>
        <w:t>kurz darauf</w:t>
      </w:r>
      <w:r w:rsidR="00EE1D80" w:rsidRPr="00566684">
        <w:rPr>
          <w:rFonts w:ascii="Arial" w:eastAsiaTheme="minorEastAsia" w:hAnsi="Arial" w:cs="Arial"/>
          <w:color w:val="000000" w:themeColor="text1"/>
          <w:kern w:val="24"/>
          <w:sz w:val="22"/>
          <w:szCs w:val="22"/>
        </w:rPr>
        <w:t xml:space="preserve"> hatte auch Familie Sperber </w:t>
      </w:r>
      <w:proofErr w:type="spellStart"/>
      <w:r w:rsidR="00EE1D80" w:rsidRPr="00566684">
        <w:rPr>
          <w:rFonts w:ascii="Arial" w:eastAsiaTheme="minorEastAsia" w:hAnsi="Arial" w:cs="Arial"/>
          <w:color w:val="000000" w:themeColor="text1"/>
          <w:kern w:val="24"/>
          <w:sz w:val="22"/>
          <w:szCs w:val="22"/>
        </w:rPr>
        <w:t>Zabolotiv</w:t>
      </w:r>
      <w:proofErr w:type="spellEnd"/>
      <w:r w:rsidR="00EE1D80" w:rsidRPr="00566684">
        <w:rPr>
          <w:rFonts w:ascii="Arial" w:eastAsiaTheme="minorEastAsia" w:hAnsi="Arial" w:cs="Arial"/>
          <w:color w:val="000000" w:themeColor="text1"/>
          <w:kern w:val="24"/>
          <w:sz w:val="22"/>
          <w:szCs w:val="22"/>
        </w:rPr>
        <w:t xml:space="preserve"> verlassen</w:t>
      </w:r>
    </w:p>
    <w:p w14:paraId="3A929305" w14:textId="77777777" w:rsidR="009E7928" w:rsidRPr="00566684" w:rsidRDefault="009E7928" w:rsidP="003A7057">
      <w:pPr>
        <w:autoSpaceDE w:val="0"/>
        <w:autoSpaceDN w:val="0"/>
        <w:adjustRightInd w:val="0"/>
        <w:spacing w:after="0" w:line="240" w:lineRule="auto"/>
        <w:ind w:left="284" w:hanging="284"/>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3) Durch planmäßige Vernichtung: 1939 begann eine 21 Monate dauernde sowjetische Herrschaft, die mit der  Operation Barbarossa</w:t>
      </w:r>
      <w:r w:rsidRPr="00566684">
        <w:rPr>
          <w:rStyle w:val="Funotenzeichen"/>
          <w:rFonts w:ascii="Arial" w:eastAsiaTheme="minorEastAsia" w:hAnsi="Arial" w:cs="Arial"/>
          <w:color w:val="000000" w:themeColor="text1"/>
          <w:kern w:val="24"/>
          <w:szCs w:val="22"/>
        </w:rPr>
        <w:footnoteReference w:id="15"/>
      </w:r>
      <w:r w:rsidRPr="00566684">
        <w:rPr>
          <w:rFonts w:ascii="Arial" w:eastAsiaTheme="minorEastAsia" w:hAnsi="Arial" w:cs="Arial"/>
          <w:color w:val="000000" w:themeColor="text1"/>
          <w:kern w:val="24"/>
          <w:szCs w:val="22"/>
        </w:rPr>
        <w:t xml:space="preserve"> ihr Ende fand: Der Südteil Galiziens (und somit auch </w:t>
      </w:r>
      <w:proofErr w:type="spellStart"/>
      <w:r w:rsidRPr="00566684">
        <w:rPr>
          <w:rFonts w:ascii="Arial" w:eastAsiaTheme="minorEastAsia" w:hAnsi="Arial" w:cs="Arial"/>
          <w:color w:val="000000" w:themeColor="text1"/>
          <w:kern w:val="24"/>
          <w:szCs w:val="22"/>
        </w:rPr>
        <w:t>Zabolotiv</w:t>
      </w:r>
      <w:proofErr w:type="spellEnd"/>
      <w:r w:rsidRPr="00566684">
        <w:rPr>
          <w:rFonts w:ascii="Arial" w:eastAsiaTheme="minorEastAsia" w:hAnsi="Arial" w:cs="Arial"/>
          <w:color w:val="000000" w:themeColor="text1"/>
          <w:kern w:val="24"/>
          <w:szCs w:val="22"/>
        </w:rPr>
        <w:t>) wurde im Sommer 1941 von ungarischen Truppen besetzt. Die Situation für die Juden in den ungarisch kontrollierten Gebieten war – so wird euphemistisch formuliert – zwar insgesamt etwas besser als dort, wo die Deutschen das Sagen hatten, doch letztlich verzögerte sich der Massenmord an den Juden in der Region aber nur um einige Wochen. Wir kennen als Datum den  12. Oktober 1941 als den „Blutsonntag von Stanislau“</w:t>
      </w:r>
      <w:r w:rsidR="00EE1D80" w:rsidRPr="00566684">
        <w:rPr>
          <w:rStyle w:val="Funotenzeichen"/>
          <w:rFonts w:ascii="Arial" w:eastAsiaTheme="minorEastAsia" w:hAnsi="Arial" w:cs="Arial"/>
          <w:color w:val="000000" w:themeColor="text1"/>
          <w:kern w:val="24"/>
          <w:szCs w:val="22"/>
        </w:rPr>
        <w:footnoteReference w:id="16"/>
      </w:r>
      <w:r w:rsidR="00EE1D80" w:rsidRPr="00566684">
        <w:rPr>
          <w:rFonts w:ascii="Arial" w:eastAsiaTheme="minorEastAsia" w:hAnsi="Arial" w:cs="Arial"/>
          <w:color w:val="000000" w:themeColor="text1"/>
          <w:kern w:val="24"/>
          <w:szCs w:val="22"/>
        </w:rPr>
        <w:t xml:space="preserve"> (dem heutigen Ivano-</w:t>
      </w:r>
      <w:proofErr w:type="spellStart"/>
      <w:r w:rsidR="00EE1D80" w:rsidRPr="00566684">
        <w:rPr>
          <w:rFonts w:ascii="Arial" w:eastAsiaTheme="minorEastAsia" w:hAnsi="Arial" w:cs="Arial"/>
          <w:color w:val="000000" w:themeColor="text1"/>
          <w:kern w:val="24"/>
          <w:szCs w:val="22"/>
        </w:rPr>
        <w:t>Frankivsk</w:t>
      </w:r>
      <w:proofErr w:type="spellEnd"/>
      <w:r w:rsidR="00EE1D80" w:rsidRPr="00566684">
        <w:rPr>
          <w:rFonts w:ascii="Arial" w:eastAsiaTheme="minorEastAsia" w:hAnsi="Arial" w:cs="Arial"/>
          <w:color w:val="000000" w:themeColor="text1"/>
          <w:kern w:val="24"/>
          <w:szCs w:val="22"/>
        </w:rPr>
        <w:t xml:space="preserve">). Im </w:t>
      </w:r>
      <w:r w:rsidRPr="00566684">
        <w:rPr>
          <w:rFonts w:ascii="Arial" w:eastAsiaTheme="minorEastAsia" w:hAnsi="Arial" w:cs="Arial"/>
          <w:color w:val="000000" w:themeColor="text1"/>
          <w:kern w:val="24"/>
          <w:szCs w:val="22"/>
        </w:rPr>
        <w:t xml:space="preserve">Herbst </w:t>
      </w:r>
      <w:r w:rsidR="00EE1D80" w:rsidRPr="00566684">
        <w:rPr>
          <w:rFonts w:ascii="Arial" w:eastAsiaTheme="minorEastAsia" w:hAnsi="Arial" w:cs="Arial"/>
          <w:color w:val="000000" w:themeColor="text1"/>
          <w:kern w:val="24"/>
          <w:szCs w:val="22"/>
        </w:rPr>
        <w:t xml:space="preserve">fiel </w:t>
      </w:r>
      <w:proofErr w:type="spellStart"/>
      <w:r w:rsidR="00EE1D80" w:rsidRPr="00566684">
        <w:rPr>
          <w:rFonts w:ascii="Arial" w:eastAsiaTheme="minorEastAsia" w:hAnsi="Arial" w:cs="Arial"/>
          <w:color w:val="000000" w:themeColor="text1"/>
          <w:kern w:val="24"/>
          <w:szCs w:val="22"/>
        </w:rPr>
        <w:t>Kolomea</w:t>
      </w:r>
      <w:proofErr w:type="spellEnd"/>
      <w:r w:rsidR="00EE1D80" w:rsidRPr="00566684">
        <w:rPr>
          <w:rFonts w:ascii="Arial" w:eastAsiaTheme="minorEastAsia" w:hAnsi="Arial" w:cs="Arial"/>
          <w:color w:val="000000" w:themeColor="text1"/>
          <w:kern w:val="24"/>
          <w:szCs w:val="22"/>
        </w:rPr>
        <w:t xml:space="preserve"> und am 22.12. </w:t>
      </w:r>
      <w:proofErr w:type="spellStart"/>
      <w:r w:rsidR="00EE1D80" w:rsidRPr="00566684">
        <w:rPr>
          <w:rFonts w:ascii="Arial" w:eastAsiaTheme="minorEastAsia" w:hAnsi="Arial" w:cs="Arial"/>
          <w:color w:val="000000" w:themeColor="text1"/>
          <w:kern w:val="24"/>
          <w:szCs w:val="22"/>
        </w:rPr>
        <w:t>Zabolotiv</w:t>
      </w:r>
      <w:proofErr w:type="spellEnd"/>
      <w:r w:rsidR="00EE1D80" w:rsidRPr="00566684">
        <w:rPr>
          <w:rFonts w:ascii="Arial" w:eastAsiaTheme="minorEastAsia" w:hAnsi="Arial" w:cs="Arial"/>
          <w:color w:val="000000" w:themeColor="text1"/>
          <w:kern w:val="24"/>
          <w:szCs w:val="22"/>
        </w:rPr>
        <w:t xml:space="preserve"> der Auslöschung jüdischen Lebens anheim. In einer z</w:t>
      </w:r>
      <w:r w:rsidRPr="00566684">
        <w:rPr>
          <w:rFonts w:ascii="Arial" w:eastAsiaTheme="minorEastAsia" w:hAnsi="Arial" w:cs="Arial"/>
          <w:color w:val="000000" w:themeColor="text1"/>
          <w:kern w:val="24"/>
          <w:szCs w:val="22"/>
        </w:rPr>
        <w:t>weite</w:t>
      </w:r>
      <w:r w:rsidR="00EE1D80" w:rsidRPr="00566684">
        <w:rPr>
          <w:rFonts w:ascii="Arial" w:eastAsiaTheme="minorEastAsia" w:hAnsi="Arial" w:cs="Arial"/>
          <w:color w:val="000000" w:themeColor="text1"/>
          <w:kern w:val="24"/>
          <w:szCs w:val="22"/>
        </w:rPr>
        <w:t>n</w:t>
      </w:r>
      <w:r w:rsidRPr="00566684">
        <w:rPr>
          <w:rFonts w:ascii="Arial" w:eastAsiaTheme="minorEastAsia" w:hAnsi="Arial" w:cs="Arial"/>
          <w:color w:val="000000" w:themeColor="text1"/>
          <w:kern w:val="24"/>
          <w:szCs w:val="22"/>
        </w:rPr>
        <w:t xml:space="preserve"> Welle </w:t>
      </w:r>
      <w:r w:rsidR="00EE1D80" w:rsidRPr="00566684">
        <w:rPr>
          <w:rFonts w:ascii="Arial" w:eastAsiaTheme="minorEastAsia" w:hAnsi="Arial" w:cs="Arial"/>
          <w:color w:val="000000" w:themeColor="text1"/>
          <w:kern w:val="24"/>
          <w:szCs w:val="22"/>
        </w:rPr>
        <w:t xml:space="preserve">im September 1942 und der Verbringung </w:t>
      </w:r>
      <w:r w:rsidRPr="00566684">
        <w:rPr>
          <w:rFonts w:ascii="Arial" w:eastAsiaTheme="minorEastAsia" w:hAnsi="Arial" w:cs="Arial"/>
          <w:color w:val="000000" w:themeColor="text1"/>
          <w:kern w:val="24"/>
          <w:szCs w:val="22"/>
        </w:rPr>
        <w:t xml:space="preserve"> </w:t>
      </w:r>
      <w:r w:rsidR="00EE1D80" w:rsidRPr="00566684">
        <w:rPr>
          <w:rFonts w:ascii="Arial" w:eastAsiaTheme="minorEastAsia" w:hAnsi="Arial" w:cs="Arial"/>
          <w:color w:val="000000" w:themeColor="text1"/>
          <w:kern w:val="24"/>
          <w:szCs w:val="22"/>
        </w:rPr>
        <w:t xml:space="preserve">in KZs und in Todesfabriken zur Zwangsarbeit. Waren damals bereits </w:t>
      </w:r>
      <w:r w:rsidR="00A3181C">
        <w:rPr>
          <w:rFonts w:ascii="Arial" w:eastAsiaTheme="minorEastAsia" w:hAnsi="Arial" w:cs="Arial"/>
          <w:color w:val="000000" w:themeColor="text1"/>
          <w:kern w:val="24"/>
          <w:szCs w:val="22"/>
        </w:rPr>
        <w:t xml:space="preserve"> 95% jüdischen</w:t>
      </w:r>
      <w:r w:rsidRPr="00566684">
        <w:rPr>
          <w:rFonts w:ascii="Arial" w:eastAsiaTheme="minorEastAsia" w:hAnsi="Arial" w:cs="Arial"/>
          <w:color w:val="000000" w:themeColor="text1"/>
          <w:kern w:val="24"/>
          <w:szCs w:val="22"/>
        </w:rPr>
        <w:t xml:space="preserve"> Bevölkerung ausgelöscht, </w:t>
      </w:r>
      <w:r w:rsidR="00EE1D80" w:rsidRPr="00566684">
        <w:rPr>
          <w:rFonts w:ascii="Arial" w:eastAsiaTheme="minorEastAsia" w:hAnsi="Arial" w:cs="Arial"/>
          <w:color w:val="000000" w:themeColor="text1"/>
          <w:kern w:val="24"/>
          <w:szCs w:val="22"/>
        </w:rPr>
        <w:t xml:space="preserve">so erfolgte </w:t>
      </w:r>
      <w:r w:rsidRPr="00566684">
        <w:rPr>
          <w:rFonts w:ascii="Arial" w:eastAsiaTheme="minorEastAsia" w:hAnsi="Arial" w:cs="Arial"/>
          <w:color w:val="000000" w:themeColor="text1"/>
          <w:kern w:val="24"/>
          <w:szCs w:val="22"/>
        </w:rPr>
        <w:t xml:space="preserve">1945 </w:t>
      </w:r>
      <w:r w:rsidR="00EE1D80" w:rsidRPr="00566684">
        <w:rPr>
          <w:rFonts w:ascii="Arial" w:eastAsiaTheme="minorEastAsia" w:hAnsi="Arial" w:cs="Arial"/>
          <w:color w:val="000000" w:themeColor="text1"/>
          <w:kern w:val="24"/>
          <w:szCs w:val="22"/>
        </w:rPr>
        <w:t xml:space="preserve">der </w:t>
      </w:r>
      <w:r w:rsidRPr="00566684">
        <w:rPr>
          <w:rFonts w:ascii="Arial" w:eastAsiaTheme="minorEastAsia" w:hAnsi="Arial" w:cs="Arial"/>
          <w:color w:val="000000" w:themeColor="text1"/>
          <w:kern w:val="24"/>
          <w:szCs w:val="22"/>
        </w:rPr>
        <w:t>Rest</w:t>
      </w:r>
      <w:r w:rsidR="00EE1D80" w:rsidRPr="00566684">
        <w:rPr>
          <w:rFonts w:ascii="Arial" w:eastAsiaTheme="minorEastAsia" w:hAnsi="Arial" w:cs="Arial"/>
          <w:color w:val="000000" w:themeColor="text1"/>
          <w:kern w:val="24"/>
          <w:szCs w:val="22"/>
        </w:rPr>
        <w:t>.</w:t>
      </w:r>
    </w:p>
    <w:p w14:paraId="241EEFF3" w14:textId="77777777" w:rsidR="00EE1D80" w:rsidRPr="00566684" w:rsidRDefault="00EE1D80"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51E7FB8B" w14:textId="77777777" w:rsidR="00A3181C" w:rsidRDefault="00A46B4A"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E</w:t>
      </w:r>
      <w:r w:rsidR="00EE1D80" w:rsidRPr="00566684">
        <w:rPr>
          <w:rFonts w:ascii="Arial" w:eastAsiaTheme="minorEastAsia" w:hAnsi="Arial" w:cs="Arial"/>
          <w:color w:val="000000" w:themeColor="text1"/>
          <w:kern w:val="24"/>
          <w:szCs w:val="22"/>
        </w:rPr>
        <w:t xml:space="preserve">in  - </w:t>
      </w:r>
      <w:r w:rsidRPr="00566684">
        <w:rPr>
          <w:rFonts w:ascii="Arial" w:eastAsiaTheme="minorEastAsia" w:hAnsi="Arial" w:cs="Arial"/>
          <w:color w:val="000000" w:themeColor="text1"/>
          <w:kern w:val="24"/>
          <w:szCs w:val="22"/>
        </w:rPr>
        <w:t>die</w:t>
      </w:r>
      <w:r w:rsidR="00FD465F" w:rsidRPr="00566684">
        <w:rPr>
          <w:rFonts w:ascii="Arial" w:eastAsiaTheme="minorEastAsia" w:hAnsi="Arial" w:cs="Arial"/>
          <w:color w:val="000000" w:themeColor="text1"/>
          <w:kern w:val="24"/>
          <w:szCs w:val="22"/>
        </w:rPr>
        <w:t>se</w:t>
      </w:r>
      <w:r w:rsidRPr="00566684">
        <w:rPr>
          <w:rFonts w:ascii="Arial" w:eastAsiaTheme="minorEastAsia" w:hAnsi="Arial" w:cs="Arial"/>
          <w:color w:val="000000" w:themeColor="text1"/>
          <w:kern w:val="24"/>
          <w:szCs w:val="22"/>
        </w:rPr>
        <w:t xml:space="preserve"> </w:t>
      </w:r>
      <w:r w:rsidR="00DF2EAE">
        <w:rPr>
          <w:rFonts w:ascii="Arial" w:eastAsiaTheme="minorEastAsia" w:hAnsi="Arial" w:cs="Arial"/>
          <w:color w:val="000000" w:themeColor="text1"/>
          <w:kern w:val="24"/>
          <w:szCs w:val="22"/>
        </w:rPr>
        <w:t>Auslöschung</w:t>
      </w:r>
      <w:r w:rsidRPr="00566684">
        <w:rPr>
          <w:rFonts w:ascii="Arial" w:eastAsiaTheme="minorEastAsia" w:hAnsi="Arial" w:cs="Arial"/>
          <w:color w:val="000000" w:themeColor="text1"/>
          <w:kern w:val="24"/>
          <w:szCs w:val="22"/>
        </w:rPr>
        <w:t xml:space="preserve"> vorwegnehmendes </w:t>
      </w:r>
      <w:r w:rsidR="00EE1D80" w:rsidRPr="00566684">
        <w:rPr>
          <w:rFonts w:ascii="Arial" w:eastAsiaTheme="minorEastAsia" w:hAnsi="Arial" w:cs="Arial"/>
          <w:color w:val="000000" w:themeColor="text1"/>
          <w:kern w:val="24"/>
          <w:szCs w:val="22"/>
        </w:rPr>
        <w:t xml:space="preserve"> - </w:t>
      </w:r>
      <w:r w:rsidR="00EB5B7C" w:rsidRPr="00566684">
        <w:rPr>
          <w:rFonts w:ascii="Arial" w:eastAsiaTheme="minorEastAsia" w:hAnsi="Arial" w:cs="Arial"/>
          <w:color w:val="000000" w:themeColor="text1"/>
          <w:kern w:val="24"/>
          <w:szCs w:val="22"/>
        </w:rPr>
        <w:t xml:space="preserve">Bild </w:t>
      </w:r>
      <w:r w:rsidRPr="00566684">
        <w:rPr>
          <w:rFonts w:ascii="Arial" w:eastAsiaTheme="minorEastAsia" w:hAnsi="Arial" w:cs="Arial"/>
          <w:color w:val="000000" w:themeColor="text1"/>
          <w:kern w:val="24"/>
          <w:szCs w:val="22"/>
        </w:rPr>
        <w:t>zeichnet Sperber in</w:t>
      </w:r>
      <w:r w:rsidR="00EB5B7C" w:rsidRPr="00566684">
        <w:rPr>
          <w:rFonts w:ascii="Arial" w:eastAsiaTheme="minorEastAsia" w:hAnsi="Arial" w:cs="Arial"/>
          <w:color w:val="000000" w:themeColor="text1"/>
          <w:kern w:val="24"/>
          <w:szCs w:val="22"/>
        </w:rPr>
        <w:t xml:space="preserve"> „Der Wasserträger Gottes“</w:t>
      </w:r>
      <w:r w:rsidR="0057352F" w:rsidRPr="00566684">
        <w:rPr>
          <w:rStyle w:val="Funotenzeichen"/>
          <w:rFonts w:ascii="Arial" w:eastAsiaTheme="minorEastAsia" w:hAnsi="Arial" w:cs="Arial"/>
          <w:color w:val="000000" w:themeColor="text1"/>
          <w:kern w:val="24"/>
          <w:szCs w:val="22"/>
        </w:rPr>
        <w:footnoteReference w:id="17"/>
      </w:r>
      <w:r w:rsidR="00EB5B7C" w:rsidRPr="00566684">
        <w:rPr>
          <w:rFonts w:ascii="Arial" w:eastAsiaTheme="minorEastAsia" w:hAnsi="Arial" w:cs="Arial"/>
          <w:color w:val="000000" w:themeColor="text1"/>
          <w:kern w:val="24"/>
          <w:szCs w:val="22"/>
        </w:rPr>
        <w:t xml:space="preserve">: </w:t>
      </w:r>
    </w:p>
    <w:p w14:paraId="4BA9DB29" w14:textId="77777777" w:rsidR="00A3181C" w:rsidRDefault="00A3181C"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4E49A1AA" w14:textId="77777777" w:rsidR="00A3181C" w:rsidRDefault="0057352F" w:rsidP="00A3181C">
      <w:pPr>
        <w:autoSpaceDE w:val="0"/>
        <w:autoSpaceDN w:val="0"/>
        <w:adjustRightInd w:val="0"/>
        <w:spacing w:after="0" w:line="240" w:lineRule="auto"/>
        <w:ind w:left="1134"/>
        <w:jc w:val="both"/>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w:t>
      </w:r>
      <w:r w:rsidRPr="00566684">
        <w:rPr>
          <w:rFonts w:ascii="Arial" w:eastAsiaTheme="minorEastAsia" w:hAnsi="Arial" w:cs="Arial"/>
          <w:i/>
          <w:color w:val="000000" w:themeColor="text1"/>
          <w:kern w:val="24"/>
          <w:szCs w:val="22"/>
        </w:rPr>
        <w:t>All das verschwand, wurde unsichtbar – und das Städtchen war schön, sobald der Schnee es einhüllte, seine schiefen Dächer in hügelige Landschaften verwandelte, seine Gässchen und Straßen mit weißen Teppichen belegte, die Löcher und Schutthaufen verbargen</w:t>
      </w:r>
      <w:r w:rsidRPr="00566684">
        <w:rPr>
          <w:rFonts w:ascii="Arial" w:eastAsiaTheme="minorEastAsia" w:hAnsi="Arial" w:cs="Arial"/>
          <w:color w:val="000000" w:themeColor="text1"/>
          <w:kern w:val="24"/>
          <w:szCs w:val="22"/>
        </w:rPr>
        <w:t xml:space="preserve">“. </w:t>
      </w:r>
    </w:p>
    <w:p w14:paraId="79CBD491" w14:textId="77777777" w:rsidR="00A3181C" w:rsidRDefault="00A3181C"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1BA6A867" w14:textId="77777777" w:rsidR="009E7928" w:rsidRPr="00566684" w:rsidRDefault="00FD465F"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t xml:space="preserve">Der bei Sperber </w:t>
      </w:r>
      <w:r w:rsidR="003A7057">
        <w:rPr>
          <w:rFonts w:ascii="Arial" w:eastAsiaTheme="minorEastAsia" w:hAnsi="Arial" w:cs="Arial"/>
          <w:color w:val="000000" w:themeColor="text1"/>
          <w:kern w:val="24"/>
          <w:szCs w:val="22"/>
        </w:rPr>
        <w:t>zitierte</w:t>
      </w:r>
      <w:r w:rsidRPr="00566684">
        <w:rPr>
          <w:rFonts w:ascii="Arial" w:eastAsiaTheme="minorEastAsia" w:hAnsi="Arial" w:cs="Arial"/>
          <w:color w:val="000000" w:themeColor="text1"/>
          <w:kern w:val="24"/>
          <w:szCs w:val="22"/>
        </w:rPr>
        <w:t xml:space="preserve"> Schnee mu</w:t>
      </w:r>
      <w:r w:rsidR="00A46B4A" w:rsidRPr="00566684">
        <w:rPr>
          <w:rFonts w:ascii="Arial" w:eastAsiaTheme="minorEastAsia" w:hAnsi="Arial" w:cs="Arial"/>
          <w:color w:val="000000" w:themeColor="text1"/>
          <w:kern w:val="24"/>
          <w:szCs w:val="22"/>
        </w:rPr>
        <w:t xml:space="preserve">tiert </w:t>
      </w:r>
      <w:r w:rsidRPr="00566684">
        <w:rPr>
          <w:rFonts w:ascii="Arial" w:eastAsiaTheme="minorEastAsia" w:hAnsi="Arial" w:cs="Arial"/>
          <w:color w:val="000000" w:themeColor="text1"/>
          <w:kern w:val="24"/>
          <w:szCs w:val="22"/>
        </w:rPr>
        <w:t xml:space="preserve">solchermaßen </w:t>
      </w:r>
      <w:r w:rsidR="00A46B4A" w:rsidRPr="00566684">
        <w:rPr>
          <w:rFonts w:ascii="Arial" w:eastAsiaTheme="minorEastAsia" w:hAnsi="Arial" w:cs="Arial"/>
          <w:color w:val="000000" w:themeColor="text1"/>
          <w:kern w:val="24"/>
          <w:szCs w:val="22"/>
        </w:rPr>
        <w:t xml:space="preserve">zum </w:t>
      </w:r>
      <w:proofErr w:type="spellStart"/>
      <w:r w:rsidR="00A46B4A" w:rsidRPr="00566684">
        <w:rPr>
          <w:rFonts w:ascii="Arial" w:eastAsiaTheme="minorEastAsia" w:hAnsi="Arial" w:cs="Arial"/>
          <w:color w:val="000000" w:themeColor="text1"/>
          <w:kern w:val="24"/>
          <w:szCs w:val="22"/>
        </w:rPr>
        <w:t>Leichtentuch</w:t>
      </w:r>
      <w:proofErr w:type="spellEnd"/>
      <w:r w:rsidR="00A46B4A" w:rsidRPr="00566684">
        <w:rPr>
          <w:rFonts w:ascii="Arial" w:eastAsiaTheme="minorEastAsia" w:hAnsi="Arial" w:cs="Arial"/>
          <w:color w:val="000000" w:themeColor="text1"/>
          <w:kern w:val="24"/>
          <w:szCs w:val="22"/>
        </w:rPr>
        <w:t xml:space="preserve">, das alle </w:t>
      </w:r>
      <w:proofErr w:type="spellStart"/>
      <w:r w:rsidR="00A46B4A" w:rsidRPr="00A3181C">
        <w:rPr>
          <w:rFonts w:ascii="Arial" w:eastAsiaTheme="minorEastAsia" w:hAnsi="Arial" w:cs="Arial"/>
          <w:i/>
          <w:color w:val="000000" w:themeColor="text1"/>
          <w:kern w:val="24"/>
          <w:szCs w:val="22"/>
        </w:rPr>
        <w:t>Schtetl</w:t>
      </w:r>
      <w:r w:rsidR="00A3181C" w:rsidRPr="00A3181C">
        <w:rPr>
          <w:rFonts w:ascii="Arial" w:eastAsiaTheme="minorEastAsia" w:hAnsi="Arial" w:cs="Arial"/>
          <w:i/>
          <w:color w:val="000000" w:themeColor="text1"/>
          <w:kern w:val="24"/>
          <w:szCs w:val="22"/>
        </w:rPr>
        <w:t>ech</w:t>
      </w:r>
      <w:proofErr w:type="spellEnd"/>
      <w:r w:rsidR="00A46B4A" w:rsidRPr="00566684">
        <w:rPr>
          <w:rFonts w:ascii="Arial" w:eastAsiaTheme="minorEastAsia" w:hAnsi="Arial" w:cs="Arial"/>
          <w:color w:val="000000" w:themeColor="text1"/>
          <w:kern w:val="24"/>
          <w:szCs w:val="22"/>
        </w:rPr>
        <w:t xml:space="preserve"> einhüllt </w:t>
      </w:r>
      <w:r w:rsidRPr="00566684">
        <w:rPr>
          <w:rFonts w:ascii="Arial" w:eastAsiaTheme="minorEastAsia" w:hAnsi="Arial" w:cs="Arial"/>
          <w:color w:val="000000" w:themeColor="text1"/>
          <w:kern w:val="24"/>
          <w:szCs w:val="22"/>
        </w:rPr>
        <w:t xml:space="preserve">und nur Konturen </w:t>
      </w:r>
      <w:r w:rsidR="00872052" w:rsidRPr="00566684">
        <w:rPr>
          <w:rFonts w:ascii="Arial" w:eastAsiaTheme="minorEastAsia" w:hAnsi="Arial" w:cs="Arial"/>
          <w:color w:val="000000" w:themeColor="text1"/>
          <w:kern w:val="24"/>
          <w:szCs w:val="22"/>
        </w:rPr>
        <w:t xml:space="preserve">der Erinnerung </w:t>
      </w:r>
      <w:r w:rsidRPr="00566684">
        <w:rPr>
          <w:rFonts w:ascii="Arial" w:eastAsiaTheme="minorEastAsia" w:hAnsi="Arial" w:cs="Arial"/>
          <w:color w:val="000000" w:themeColor="text1"/>
          <w:kern w:val="24"/>
          <w:szCs w:val="22"/>
        </w:rPr>
        <w:t>zurücklässt.</w:t>
      </w:r>
      <w:r w:rsidR="00A46B4A" w:rsidRPr="00566684">
        <w:rPr>
          <w:rFonts w:ascii="Arial" w:eastAsiaTheme="minorEastAsia" w:hAnsi="Arial" w:cs="Arial"/>
          <w:color w:val="000000" w:themeColor="text1"/>
          <w:kern w:val="24"/>
          <w:szCs w:val="22"/>
        </w:rPr>
        <w:t xml:space="preserve"> </w:t>
      </w:r>
    </w:p>
    <w:p w14:paraId="63973648" w14:textId="77777777" w:rsidR="00872052" w:rsidRPr="00566684" w:rsidRDefault="00872052"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3B0A5135" w14:textId="77777777" w:rsidR="00C81605" w:rsidRPr="00566684" w:rsidRDefault="00A3181C" w:rsidP="00566684">
      <w:pPr>
        <w:pStyle w:val="StandardWeb"/>
        <w:spacing w:before="0" w:beforeAutospacing="0" w:after="0" w:afterAutospacing="0"/>
        <w:jc w:val="both"/>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 xml:space="preserve">1.6 </w:t>
      </w:r>
      <w:r w:rsidR="00C81605" w:rsidRPr="00566684">
        <w:rPr>
          <w:rFonts w:ascii="Arial" w:eastAsiaTheme="minorEastAsia" w:hAnsi="Arial" w:cs="Arial"/>
          <w:b/>
          <w:color w:val="000000" w:themeColor="text1"/>
          <w:kern w:val="24"/>
          <w:sz w:val="22"/>
          <w:szCs w:val="22"/>
        </w:rPr>
        <w:t xml:space="preserve">Das </w:t>
      </w:r>
      <w:r>
        <w:rPr>
          <w:rFonts w:ascii="Arial" w:eastAsiaTheme="minorEastAsia" w:hAnsi="Arial" w:cs="Arial"/>
          <w:b/>
          <w:color w:val="000000" w:themeColor="text1"/>
          <w:kern w:val="24"/>
          <w:sz w:val="22"/>
          <w:szCs w:val="22"/>
        </w:rPr>
        <w:t xml:space="preserve">ostgalizische </w:t>
      </w:r>
      <w:r w:rsidR="00C81605" w:rsidRPr="00566684">
        <w:rPr>
          <w:rFonts w:ascii="Arial" w:eastAsiaTheme="minorEastAsia" w:hAnsi="Arial" w:cs="Arial"/>
          <w:b/>
          <w:color w:val="000000" w:themeColor="text1"/>
          <w:kern w:val="24"/>
          <w:sz w:val="22"/>
          <w:szCs w:val="22"/>
        </w:rPr>
        <w:t>Schtetl zu Beginn des 20. Jahrhunderts</w:t>
      </w:r>
    </w:p>
    <w:p w14:paraId="15DA2B0F" w14:textId="77777777" w:rsidR="00EB3ACC" w:rsidRPr="00566684" w:rsidRDefault="00A46B4A" w:rsidP="00566684">
      <w:pPr>
        <w:pStyle w:val="StandardWeb"/>
        <w:spacing w:before="0" w:beforeAutospacing="0" w:after="0" w:afterAutospacing="0"/>
        <w:jc w:val="both"/>
        <w:rPr>
          <w:rFonts w:ascii="Arial" w:hAnsi="Arial" w:cs="Arial"/>
          <w:sz w:val="22"/>
          <w:szCs w:val="22"/>
        </w:rPr>
      </w:pPr>
      <w:r w:rsidRPr="00566684">
        <w:rPr>
          <w:rFonts w:ascii="Arial" w:eastAsiaTheme="minorEastAsia" w:hAnsi="Arial" w:cs="Arial"/>
          <w:color w:val="000000" w:themeColor="text1"/>
          <w:kern w:val="24"/>
          <w:sz w:val="22"/>
          <w:szCs w:val="22"/>
        </w:rPr>
        <w:t>Begeben wi</w:t>
      </w:r>
      <w:r w:rsidR="003A7057">
        <w:rPr>
          <w:rFonts w:ascii="Arial" w:eastAsiaTheme="minorEastAsia" w:hAnsi="Arial" w:cs="Arial"/>
          <w:color w:val="000000" w:themeColor="text1"/>
          <w:kern w:val="24"/>
          <w:sz w:val="22"/>
          <w:szCs w:val="22"/>
        </w:rPr>
        <w:t>r uns dennoch gedanklich zurück</w:t>
      </w:r>
      <w:r w:rsidRPr="00566684">
        <w:rPr>
          <w:rFonts w:ascii="Arial" w:eastAsiaTheme="minorEastAsia" w:hAnsi="Arial" w:cs="Arial"/>
          <w:color w:val="000000" w:themeColor="text1"/>
          <w:kern w:val="24"/>
          <w:sz w:val="22"/>
          <w:szCs w:val="22"/>
        </w:rPr>
        <w:t xml:space="preserve">, so begegnen wir im </w:t>
      </w:r>
      <w:r w:rsidRPr="00A3181C">
        <w:rPr>
          <w:rFonts w:ascii="Arial" w:eastAsiaTheme="minorEastAsia" w:hAnsi="Arial" w:cs="Arial"/>
          <w:i/>
          <w:color w:val="000000" w:themeColor="text1"/>
          <w:kern w:val="24"/>
          <w:sz w:val="22"/>
          <w:szCs w:val="22"/>
        </w:rPr>
        <w:t>Schtetl</w:t>
      </w:r>
      <w:r w:rsidRPr="00566684">
        <w:rPr>
          <w:rFonts w:ascii="Arial" w:eastAsiaTheme="minorEastAsia" w:hAnsi="Arial" w:cs="Arial"/>
          <w:color w:val="000000" w:themeColor="text1"/>
          <w:kern w:val="24"/>
          <w:sz w:val="22"/>
          <w:szCs w:val="22"/>
        </w:rPr>
        <w:t xml:space="preserve"> </w:t>
      </w:r>
      <w:proofErr w:type="spellStart"/>
      <w:r w:rsidRPr="00566684">
        <w:rPr>
          <w:rFonts w:ascii="Arial" w:eastAsiaTheme="minorEastAsia" w:hAnsi="Arial" w:cs="Arial"/>
          <w:color w:val="000000" w:themeColor="text1"/>
          <w:kern w:val="24"/>
          <w:sz w:val="22"/>
          <w:szCs w:val="22"/>
        </w:rPr>
        <w:t>Zabolotiv</w:t>
      </w:r>
      <w:proofErr w:type="spellEnd"/>
      <w:r w:rsidRPr="00566684">
        <w:rPr>
          <w:rFonts w:ascii="Arial" w:eastAsiaTheme="minorEastAsia" w:hAnsi="Arial" w:cs="Arial"/>
          <w:color w:val="000000" w:themeColor="text1"/>
          <w:kern w:val="24"/>
          <w:sz w:val="22"/>
          <w:szCs w:val="22"/>
        </w:rPr>
        <w:t xml:space="preserve"> der </w:t>
      </w:r>
      <w:r w:rsidRPr="00566684">
        <w:rPr>
          <w:rFonts w:ascii="Arial" w:eastAsiaTheme="minorEastAsia" w:hAnsi="Arial" w:cs="Arial"/>
          <w:bCs/>
          <w:color w:val="000000" w:themeColor="text1"/>
          <w:kern w:val="24"/>
          <w:sz w:val="22"/>
          <w:szCs w:val="22"/>
        </w:rPr>
        <w:t xml:space="preserve">Familie Sperber, die ihre  </w:t>
      </w:r>
      <w:r w:rsidR="00D7684B" w:rsidRPr="00A3181C">
        <w:rPr>
          <w:rFonts w:ascii="Arial" w:eastAsiaTheme="minorEastAsia" w:hAnsi="Arial" w:cs="Arial"/>
          <w:i/>
          <w:color w:val="000000" w:themeColor="text1"/>
          <w:kern w:val="24"/>
          <w:sz w:val="22"/>
          <w:szCs w:val="22"/>
        </w:rPr>
        <w:t>aschkenasische</w:t>
      </w:r>
      <w:r w:rsidRPr="00566684">
        <w:rPr>
          <w:rFonts w:ascii="Arial" w:eastAsiaTheme="minorEastAsia" w:hAnsi="Arial" w:cs="Arial"/>
          <w:color w:val="000000" w:themeColor="text1"/>
          <w:kern w:val="24"/>
          <w:sz w:val="22"/>
          <w:szCs w:val="22"/>
        </w:rPr>
        <w:t xml:space="preserve"> Tradition</w:t>
      </w:r>
      <w:r w:rsidR="00DF2EAE">
        <w:rPr>
          <w:rFonts w:ascii="Arial" w:eastAsiaTheme="minorEastAsia" w:hAnsi="Arial" w:cs="Arial"/>
          <w:color w:val="000000" w:themeColor="text1"/>
          <w:kern w:val="24"/>
          <w:sz w:val="22"/>
          <w:szCs w:val="22"/>
        </w:rPr>
        <w:t>, regiert durch eine „informelle Oligarchie“</w:t>
      </w:r>
      <w:r w:rsidR="00DF2EAE">
        <w:rPr>
          <w:rStyle w:val="Funotenzeichen"/>
          <w:rFonts w:ascii="Arial" w:eastAsiaTheme="minorEastAsia" w:hAnsi="Arial" w:cs="Arial"/>
          <w:color w:val="000000" w:themeColor="text1"/>
          <w:kern w:val="24"/>
          <w:sz w:val="22"/>
          <w:szCs w:val="22"/>
        </w:rPr>
        <w:footnoteReference w:id="18"/>
      </w:r>
      <w:r w:rsidR="00DF2EAE">
        <w:rPr>
          <w:rFonts w:ascii="Arial" w:eastAsiaTheme="minorEastAsia" w:hAnsi="Arial" w:cs="Arial"/>
          <w:color w:val="000000" w:themeColor="text1"/>
          <w:kern w:val="24"/>
          <w:sz w:val="22"/>
          <w:szCs w:val="22"/>
        </w:rPr>
        <w:t xml:space="preserve">, </w:t>
      </w:r>
      <w:r w:rsidR="00D7684B" w:rsidRPr="00566684">
        <w:rPr>
          <w:rFonts w:ascii="Arial" w:eastAsiaTheme="minorEastAsia" w:hAnsi="Arial" w:cs="Arial"/>
          <w:color w:val="000000" w:themeColor="text1"/>
          <w:kern w:val="24"/>
          <w:sz w:val="22"/>
          <w:szCs w:val="22"/>
        </w:rPr>
        <w:t xml:space="preserve">lebt und </w:t>
      </w:r>
      <w:r w:rsidRPr="00566684">
        <w:rPr>
          <w:rFonts w:ascii="Arial" w:eastAsiaTheme="minorEastAsia" w:hAnsi="Arial" w:cs="Arial"/>
          <w:color w:val="000000" w:themeColor="text1"/>
          <w:kern w:val="24"/>
          <w:sz w:val="22"/>
          <w:szCs w:val="22"/>
        </w:rPr>
        <w:t xml:space="preserve">die </w:t>
      </w:r>
      <w:r w:rsidR="003A7057">
        <w:rPr>
          <w:rFonts w:ascii="Arial" w:eastAsiaTheme="minorEastAsia" w:hAnsi="Arial" w:cs="Arial"/>
          <w:color w:val="000000" w:themeColor="text1"/>
          <w:kern w:val="24"/>
          <w:sz w:val="22"/>
          <w:szCs w:val="22"/>
        </w:rPr>
        <w:t xml:space="preserve">1905 </w:t>
      </w:r>
      <w:r w:rsidR="00D7684B" w:rsidRPr="00566684">
        <w:rPr>
          <w:rFonts w:ascii="Arial" w:eastAsiaTheme="minorEastAsia" w:hAnsi="Arial" w:cs="Arial"/>
          <w:color w:val="000000" w:themeColor="text1"/>
          <w:kern w:val="24"/>
          <w:sz w:val="22"/>
          <w:szCs w:val="22"/>
        </w:rPr>
        <w:t xml:space="preserve">die </w:t>
      </w:r>
      <w:r w:rsidR="003A7057">
        <w:rPr>
          <w:rFonts w:ascii="Arial" w:eastAsiaTheme="minorEastAsia" w:hAnsi="Arial" w:cs="Arial"/>
          <w:color w:val="000000" w:themeColor="text1"/>
          <w:kern w:val="24"/>
          <w:sz w:val="22"/>
          <w:szCs w:val="22"/>
        </w:rPr>
        <w:t>Geburt des Drittgeborenen Mané</w:t>
      </w:r>
      <w:r w:rsidRPr="00566684">
        <w:rPr>
          <w:rFonts w:ascii="Arial" w:eastAsiaTheme="minorEastAsia" w:hAnsi="Arial" w:cs="Arial"/>
          <w:color w:val="000000" w:themeColor="text1"/>
          <w:kern w:val="24"/>
          <w:sz w:val="22"/>
          <w:szCs w:val="22"/>
        </w:rPr>
        <w:t xml:space="preserve">s, genannt </w:t>
      </w:r>
      <w:proofErr w:type="spellStart"/>
      <w:r w:rsidRPr="00566684">
        <w:rPr>
          <w:rFonts w:ascii="Arial" w:eastAsiaTheme="minorEastAsia" w:hAnsi="Arial" w:cs="Arial"/>
          <w:color w:val="000000" w:themeColor="text1"/>
          <w:kern w:val="24"/>
          <w:sz w:val="22"/>
          <w:szCs w:val="22"/>
        </w:rPr>
        <w:t>Munjo</w:t>
      </w:r>
      <w:proofErr w:type="spellEnd"/>
      <w:r w:rsidRPr="00566684">
        <w:rPr>
          <w:rFonts w:ascii="Arial" w:eastAsiaTheme="minorEastAsia" w:hAnsi="Arial" w:cs="Arial"/>
          <w:color w:val="000000" w:themeColor="text1"/>
          <w:kern w:val="24"/>
          <w:sz w:val="22"/>
          <w:szCs w:val="22"/>
        </w:rPr>
        <w:t>,(„kleiner Moses“)</w:t>
      </w:r>
      <w:r w:rsidR="00D7684B" w:rsidRPr="00566684">
        <w:rPr>
          <w:rFonts w:ascii="Arial" w:eastAsiaTheme="minorEastAsia" w:hAnsi="Arial" w:cs="Arial"/>
          <w:color w:val="000000" w:themeColor="text1"/>
          <w:kern w:val="24"/>
          <w:sz w:val="22"/>
          <w:szCs w:val="22"/>
        </w:rPr>
        <w:t xml:space="preserve"> feiert</w:t>
      </w:r>
      <w:r w:rsidRPr="00566684">
        <w:rPr>
          <w:rFonts w:ascii="Arial" w:eastAsiaTheme="minorEastAsia" w:hAnsi="Arial" w:cs="Arial"/>
          <w:color w:val="000000" w:themeColor="text1"/>
          <w:kern w:val="24"/>
          <w:sz w:val="22"/>
          <w:szCs w:val="22"/>
        </w:rPr>
        <w:t xml:space="preserve">. </w:t>
      </w:r>
      <w:r w:rsidR="00EB3ACC" w:rsidRPr="00566684">
        <w:rPr>
          <w:rFonts w:ascii="Arial" w:eastAsiaTheme="minorEastAsia" w:hAnsi="Arial" w:cs="Arial"/>
          <w:color w:val="000000" w:themeColor="text1"/>
          <w:kern w:val="24"/>
          <w:sz w:val="22"/>
          <w:szCs w:val="22"/>
        </w:rPr>
        <w:t xml:space="preserve">Sperbers entstammen einer Rabbinerfamilie,  doch der Vater  David war bereits Geschäftsmann;  Mutter Jente gebar insgesamt  vier Söhne in eine Welt hinein, die einem starken Spannungsverhältnis zwischen traditionellem </w:t>
      </w:r>
      <w:r w:rsidR="00EB3ACC" w:rsidRPr="00A3181C">
        <w:rPr>
          <w:rFonts w:ascii="Arial" w:eastAsiaTheme="minorEastAsia" w:hAnsi="Arial" w:cs="Arial"/>
          <w:i/>
          <w:color w:val="000000" w:themeColor="text1"/>
          <w:kern w:val="24"/>
          <w:sz w:val="22"/>
          <w:szCs w:val="22"/>
        </w:rPr>
        <w:t>Chassidismus</w:t>
      </w:r>
      <w:r w:rsidR="00EB3ACC" w:rsidRPr="00566684">
        <w:rPr>
          <w:rFonts w:ascii="Arial" w:eastAsiaTheme="minorEastAsia" w:hAnsi="Arial" w:cs="Arial"/>
          <w:color w:val="000000" w:themeColor="text1"/>
          <w:kern w:val="24"/>
          <w:sz w:val="22"/>
          <w:szCs w:val="22"/>
        </w:rPr>
        <w:t xml:space="preserve"> und aufgek</w:t>
      </w:r>
      <w:r w:rsidR="003A7057">
        <w:rPr>
          <w:rFonts w:ascii="Arial" w:eastAsiaTheme="minorEastAsia" w:hAnsi="Arial" w:cs="Arial"/>
          <w:color w:val="000000" w:themeColor="text1"/>
          <w:kern w:val="24"/>
          <w:sz w:val="22"/>
          <w:szCs w:val="22"/>
        </w:rPr>
        <w:t>lärter Welt ausgesetzt war: Mané</w:t>
      </w:r>
      <w:r w:rsidR="00EB3ACC" w:rsidRPr="00566684">
        <w:rPr>
          <w:rFonts w:ascii="Arial" w:eastAsiaTheme="minorEastAsia" w:hAnsi="Arial" w:cs="Arial"/>
          <w:color w:val="000000" w:themeColor="text1"/>
          <w:kern w:val="24"/>
          <w:sz w:val="22"/>
          <w:szCs w:val="22"/>
        </w:rPr>
        <w:t>s Sperber erinnert sich, dass er als Kind seinem Großvater aus der „Neuen Freien Presse“ vorlas</w:t>
      </w:r>
      <w:r w:rsidR="00EB3ACC" w:rsidRPr="00566684">
        <w:rPr>
          <w:rStyle w:val="Funotenzeichen"/>
          <w:rFonts w:ascii="Arial" w:eastAsiaTheme="minorEastAsia" w:hAnsi="Arial" w:cs="Arial"/>
          <w:color w:val="000000" w:themeColor="text1"/>
          <w:kern w:val="24"/>
          <w:sz w:val="22"/>
          <w:szCs w:val="22"/>
        </w:rPr>
        <w:footnoteReference w:id="19"/>
      </w:r>
      <w:r w:rsidR="00EB3ACC" w:rsidRPr="00566684">
        <w:rPr>
          <w:rFonts w:ascii="Arial" w:eastAsiaTheme="minorEastAsia" w:hAnsi="Arial" w:cs="Arial"/>
          <w:color w:val="000000" w:themeColor="text1"/>
          <w:kern w:val="24"/>
          <w:sz w:val="22"/>
          <w:szCs w:val="22"/>
        </w:rPr>
        <w:t xml:space="preserve">: Der </w:t>
      </w:r>
      <w:r w:rsidR="00EB3ACC" w:rsidRPr="00A3181C">
        <w:rPr>
          <w:rFonts w:ascii="Arial" w:eastAsiaTheme="minorEastAsia" w:hAnsi="Arial" w:cs="Arial"/>
          <w:i/>
          <w:color w:val="000000" w:themeColor="text1"/>
          <w:kern w:val="24"/>
          <w:sz w:val="22"/>
          <w:szCs w:val="22"/>
        </w:rPr>
        <w:t>Talmud</w:t>
      </w:r>
      <w:r w:rsidR="00EB3ACC" w:rsidRPr="00566684">
        <w:rPr>
          <w:rFonts w:ascii="Arial" w:eastAsiaTheme="minorEastAsia" w:hAnsi="Arial" w:cs="Arial"/>
          <w:color w:val="000000" w:themeColor="text1"/>
          <w:kern w:val="24"/>
          <w:sz w:val="22"/>
          <w:szCs w:val="22"/>
        </w:rPr>
        <w:t xml:space="preserve"> war ebenso Teil dieser Welt wie Grimms Märchen, die </w:t>
      </w:r>
      <w:r w:rsidR="00EB3ACC" w:rsidRPr="00A3181C">
        <w:rPr>
          <w:rFonts w:ascii="Arial" w:eastAsiaTheme="minorEastAsia" w:hAnsi="Arial" w:cs="Arial"/>
          <w:i/>
          <w:color w:val="000000" w:themeColor="text1"/>
          <w:kern w:val="24"/>
          <w:sz w:val="22"/>
          <w:szCs w:val="22"/>
        </w:rPr>
        <w:t>Cheder</w:t>
      </w:r>
      <w:r w:rsidR="00EB3ACC" w:rsidRPr="00566684">
        <w:rPr>
          <w:rFonts w:ascii="Arial" w:eastAsiaTheme="minorEastAsia" w:hAnsi="Arial" w:cs="Arial"/>
          <w:color w:val="000000" w:themeColor="text1"/>
          <w:kern w:val="24"/>
          <w:sz w:val="22"/>
          <w:szCs w:val="22"/>
        </w:rPr>
        <w:t xml:space="preserve"> (</w:t>
      </w:r>
      <w:r w:rsidR="00EB3ACC" w:rsidRPr="00566684">
        <w:rPr>
          <w:rFonts w:ascii="Arial" w:hAnsi="Arial" w:cs="Arial"/>
          <w:sz w:val="22"/>
          <w:szCs w:val="22"/>
        </w:rPr>
        <w:t xml:space="preserve">traditionelle, religiös geprägte Schulen zur Grundbildung) in gleichem Maße wie die </w:t>
      </w:r>
      <w:r w:rsidR="00EB3ACC" w:rsidRPr="00A3181C">
        <w:rPr>
          <w:rFonts w:ascii="Arial" w:hAnsi="Arial" w:cs="Arial"/>
          <w:i/>
          <w:sz w:val="22"/>
          <w:szCs w:val="22"/>
        </w:rPr>
        <w:t>Baron-Hirsch-Schule</w:t>
      </w:r>
      <w:r w:rsidR="00EB3ACC" w:rsidRPr="00566684">
        <w:rPr>
          <w:rStyle w:val="Funotenzeichen"/>
          <w:rFonts w:ascii="Arial" w:hAnsi="Arial" w:cs="Arial"/>
          <w:sz w:val="22"/>
          <w:szCs w:val="22"/>
        </w:rPr>
        <w:footnoteReference w:id="20"/>
      </w:r>
      <w:r w:rsidR="00EB3ACC" w:rsidRPr="00566684">
        <w:rPr>
          <w:rFonts w:ascii="Arial" w:hAnsi="Arial" w:cs="Arial"/>
          <w:sz w:val="22"/>
          <w:szCs w:val="22"/>
        </w:rPr>
        <w:t>.</w:t>
      </w:r>
    </w:p>
    <w:p w14:paraId="6DB298E4" w14:textId="77777777" w:rsidR="00EB3ACC" w:rsidRPr="00566684" w:rsidRDefault="00EB3ACC" w:rsidP="00566684">
      <w:pPr>
        <w:pStyle w:val="StandardWeb"/>
        <w:spacing w:before="0" w:beforeAutospacing="0" w:after="0" w:afterAutospacing="0"/>
        <w:jc w:val="both"/>
        <w:rPr>
          <w:rFonts w:ascii="Arial" w:hAnsi="Arial" w:cs="Arial"/>
          <w:sz w:val="22"/>
          <w:szCs w:val="22"/>
        </w:rPr>
      </w:pPr>
    </w:p>
    <w:p w14:paraId="77A056BD" w14:textId="77777777" w:rsidR="00EB3ACC" w:rsidRPr="00566684" w:rsidRDefault="00EB3ACC"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lastRenderedPageBreak/>
        <w:t xml:space="preserve">Familie Sperber lebt diese Spannung also mit Blick auf eine </w:t>
      </w:r>
      <w:r w:rsidR="003A7057">
        <w:rPr>
          <w:rFonts w:ascii="Arial" w:eastAsiaTheme="minorEastAsia" w:hAnsi="Arial" w:cs="Arial"/>
          <w:color w:val="000000" w:themeColor="text1"/>
          <w:kern w:val="24"/>
          <w:sz w:val="22"/>
          <w:szCs w:val="22"/>
        </w:rPr>
        <w:t xml:space="preserve">aufgeklärte </w:t>
      </w:r>
      <w:r w:rsidRPr="00566684">
        <w:rPr>
          <w:rFonts w:ascii="Arial" w:eastAsiaTheme="minorEastAsia" w:hAnsi="Arial" w:cs="Arial"/>
          <w:color w:val="000000" w:themeColor="text1"/>
          <w:kern w:val="24"/>
          <w:sz w:val="22"/>
          <w:szCs w:val="22"/>
        </w:rPr>
        <w:t>Welt, abe</w:t>
      </w:r>
      <w:r w:rsidR="00A3181C">
        <w:rPr>
          <w:rFonts w:ascii="Arial" w:eastAsiaTheme="minorEastAsia" w:hAnsi="Arial" w:cs="Arial"/>
          <w:color w:val="000000" w:themeColor="text1"/>
          <w:kern w:val="24"/>
          <w:sz w:val="22"/>
          <w:szCs w:val="22"/>
        </w:rPr>
        <w:t>r noch gebunden an die „heilige</w:t>
      </w:r>
      <w:r w:rsidRPr="00566684">
        <w:rPr>
          <w:rFonts w:ascii="Arial" w:eastAsiaTheme="minorEastAsia" w:hAnsi="Arial" w:cs="Arial"/>
          <w:color w:val="000000" w:themeColor="text1"/>
          <w:kern w:val="24"/>
          <w:sz w:val="22"/>
          <w:szCs w:val="22"/>
        </w:rPr>
        <w:t xml:space="preserve"> Gemeinde</w:t>
      </w:r>
      <w:r w:rsidR="003A7057">
        <w:rPr>
          <w:rFonts w:ascii="Arial" w:eastAsiaTheme="minorEastAsia" w:hAnsi="Arial" w:cs="Arial"/>
          <w:color w:val="000000" w:themeColor="text1"/>
          <w:kern w:val="24"/>
          <w:sz w:val="22"/>
          <w:szCs w:val="22"/>
        </w:rPr>
        <w:t>“. Eine solche war zuständig</w:t>
      </w:r>
      <w:r w:rsidRPr="00566684">
        <w:rPr>
          <w:rFonts w:ascii="Arial" w:eastAsiaTheme="minorEastAsia" w:hAnsi="Arial" w:cs="Arial"/>
          <w:color w:val="000000" w:themeColor="text1"/>
          <w:kern w:val="24"/>
          <w:sz w:val="22"/>
          <w:szCs w:val="22"/>
        </w:rPr>
        <w:t xml:space="preserve"> </w:t>
      </w:r>
      <w:r w:rsidRPr="00566684">
        <w:rPr>
          <w:rFonts w:ascii="Arial" w:hAnsi="Arial" w:cs="Arial"/>
          <w:sz w:val="22"/>
          <w:szCs w:val="22"/>
        </w:rPr>
        <w:t>für</w:t>
      </w:r>
      <w:r w:rsidRPr="00566684">
        <w:rPr>
          <w:rStyle w:val="Funotenzeichen"/>
          <w:rFonts w:ascii="Arial" w:hAnsi="Arial" w:cs="Arial"/>
          <w:sz w:val="22"/>
          <w:szCs w:val="22"/>
        </w:rPr>
        <w:footnoteReference w:id="21"/>
      </w:r>
      <w:r w:rsidRPr="00566684">
        <w:rPr>
          <w:rFonts w:ascii="Arial" w:hAnsi="Arial" w:cs="Arial"/>
          <w:sz w:val="22"/>
          <w:szCs w:val="22"/>
        </w:rPr>
        <w:t xml:space="preserve"> </w:t>
      </w:r>
      <w:r w:rsidR="003A7057">
        <w:rPr>
          <w:rFonts w:ascii="Arial" w:eastAsiaTheme="minorEastAsia" w:hAnsi="Arial" w:cs="Arial"/>
          <w:color w:val="000000" w:themeColor="text1"/>
          <w:kern w:val="24"/>
          <w:sz w:val="22"/>
          <w:szCs w:val="22"/>
        </w:rPr>
        <w:t xml:space="preserve">einen Friedhof, ein Gebetshaus und </w:t>
      </w:r>
      <w:r w:rsidRPr="00566684">
        <w:rPr>
          <w:rFonts w:ascii="Arial" w:eastAsiaTheme="minorEastAsia" w:hAnsi="Arial" w:cs="Arial"/>
          <w:color w:val="000000" w:themeColor="text1"/>
          <w:kern w:val="24"/>
          <w:sz w:val="22"/>
          <w:szCs w:val="22"/>
        </w:rPr>
        <w:t xml:space="preserve">eine </w:t>
      </w:r>
      <w:r w:rsidRPr="00A3181C">
        <w:rPr>
          <w:rFonts w:ascii="Arial" w:eastAsiaTheme="minorEastAsia" w:hAnsi="Arial" w:cs="Arial"/>
          <w:i/>
          <w:color w:val="000000" w:themeColor="text1"/>
          <w:kern w:val="24"/>
          <w:sz w:val="22"/>
          <w:szCs w:val="22"/>
        </w:rPr>
        <w:t>Mikwe</w:t>
      </w:r>
      <w:r w:rsidRPr="00566684">
        <w:rPr>
          <w:rFonts w:ascii="Arial" w:eastAsiaTheme="minorEastAsia" w:hAnsi="Arial" w:cs="Arial"/>
          <w:color w:val="000000" w:themeColor="text1"/>
          <w:kern w:val="24"/>
          <w:sz w:val="22"/>
          <w:szCs w:val="22"/>
        </w:rPr>
        <w:t xml:space="preserve"> (ein rituelles Bad). Manches </w:t>
      </w:r>
      <w:r w:rsidRPr="00A3181C">
        <w:rPr>
          <w:rFonts w:ascii="Arial" w:eastAsiaTheme="minorEastAsia" w:hAnsi="Arial" w:cs="Arial"/>
          <w:i/>
          <w:color w:val="000000" w:themeColor="text1"/>
          <w:kern w:val="24"/>
          <w:sz w:val="22"/>
          <w:szCs w:val="22"/>
        </w:rPr>
        <w:t>Schtetl</w:t>
      </w:r>
      <w:r w:rsidR="003A7057">
        <w:rPr>
          <w:rFonts w:ascii="Arial" w:eastAsiaTheme="minorEastAsia" w:hAnsi="Arial" w:cs="Arial"/>
          <w:color w:val="000000" w:themeColor="text1"/>
          <w:kern w:val="24"/>
          <w:sz w:val="22"/>
          <w:szCs w:val="22"/>
        </w:rPr>
        <w:t xml:space="preserve"> hatte </w:t>
      </w:r>
      <w:r w:rsidRPr="00566684">
        <w:rPr>
          <w:rFonts w:ascii="Arial" w:eastAsiaTheme="minorEastAsia" w:hAnsi="Arial" w:cs="Arial"/>
          <w:color w:val="000000" w:themeColor="text1"/>
          <w:kern w:val="24"/>
          <w:sz w:val="22"/>
          <w:szCs w:val="22"/>
        </w:rPr>
        <w:t>eine „</w:t>
      </w:r>
      <w:r w:rsidR="00A3181C">
        <w:rPr>
          <w:rFonts w:ascii="Arial" w:eastAsiaTheme="minorEastAsia" w:hAnsi="Arial" w:cs="Arial"/>
          <w:i/>
          <w:color w:val="000000" w:themeColor="text1"/>
          <w:kern w:val="24"/>
          <w:sz w:val="22"/>
          <w:szCs w:val="22"/>
        </w:rPr>
        <w:t>G</w:t>
      </w:r>
      <w:r w:rsidRPr="00A3181C">
        <w:rPr>
          <w:rFonts w:ascii="Arial" w:eastAsiaTheme="minorEastAsia" w:hAnsi="Arial" w:cs="Arial"/>
          <w:i/>
          <w:color w:val="000000" w:themeColor="text1"/>
          <w:kern w:val="24"/>
          <w:sz w:val="22"/>
          <w:szCs w:val="22"/>
        </w:rPr>
        <w:t>emach</w:t>
      </w:r>
      <w:r w:rsidRPr="00566684">
        <w:rPr>
          <w:rFonts w:ascii="Arial" w:eastAsiaTheme="minorEastAsia" w:hAnsi="Arial" w:cs="Arial"/>
          <w:color w:val="000000" w:themeColor="text1"/>
          <w:kern w:val="24"/>
          <w:sz w:val="22"/>
          <w:szCs w:val="22"/>
        </w:rPr>
        <w:t xml:space="preserve">“ (Verleihgesellschaft), immer gab es einen Gläubigen, der die Funktion des </w:t>
      </w:r>
      <w:proofErr w:type="spellStart"/>
      <w:r w:rsidRPr="00A3181C">
        <w:rPr>
          <w:rFonts w:ascii="Arial" w:eastAsiaTheme="minorEastAsia" w:hAnsi="Arial" w:cs="Arial"/>
          <w:i/>
          <w:color w:val="000000" w:themeColor="text1"/>
          <w:kern w:val="24"/>
          <w:sz w:val="22"/>
          <w:szCs w:val="22"/>
        </w:rPr>
        <w:t>Maschgiach</w:t>
      </w:r>
      <w:proofErr w:type="spellEnd"/>
      <w:r w:rsidRPr="00A3181C">
        <w:rPr>
          <w:rFonts w:ascii="Arial" w:eastAsiaTheme="minorEastAsia" w:hAnsi="Arial" w:cs="Arial"/>
          <w:i/>
          <w:color w:val="000000" w:themeColor="text1"/>
          <w:kern w:val="24"/>
          <w:sz w:val="22"/>
          <w:szCs w:val="22"/>
        </w:rPr>
        <w:t xml:space="preserve"> </w:t>
      </w:r>
      <w:r w:rsidRPr="00566684">
        <w:rPr>
          <w:rFonts w:ascii="Arial" w:eastAsiaTheme="minorEastAsia" w:hAnsi="Arial" w:cs="Arial"/>
          <w:color w:val="000000" w:themeColor="text1"/>
          <w:kern w:val="24"/>
          <w:sz w:val="22"/>
          <w:szCs w:val="22"/>
        </w:rPr>
        <w:t>ausübte und damit die die Einhaltung der Speisegesetze (</w:t>
      </w:r>
      <w:proofErr w:type="spellStart"/>
      <w:r w:rsidRPr="00A3181C">
        <w:rPr>
          <w:rFonts w:ascii="Arial" w:eastAsiaTheme="minorEastAsia" w:hAnsi="Arial" w:cs="Arial"/>
          <w:i/>
          <w:color w:val="000000" w:themeColor="text1"/>
          <w:kern w:val="24"/>
          <w:sz w:val="22"/>
          <w:szCs w:val="22"/>
        </w:rPr>
        <w:t>kaschrut</w:t>
      </w:r>
      <w:proofErr w:type="spellEnd"/>
      <w:r w:rsidRPr="00A3181C">
        <w:rPr>
          <w:rFonts w:ascii="Arial" w:eastAsiaTheme="minorEastAsia" w:hAnsi="Arial" w:cs="Arial"/>
          <w:i/>
          <w:color w:val="000000" w:themeColor="text1"/>
          <w:kern w:val="24"/>
          <w:sz w:val="22"/>
          <w:szCs w:val="22"/>
        </w:rPr>
        <w:t>)</w:t>
      </w:r>
      <w:r w:rsidR="00A3181C">
        <w:rPr>
          <w:rFonts w:ascii="Arial" w:eastAsiaTheme="minorEastAsia" w:hAnsi="Arial" w:cs="Arial"/>
          <w:color w:val="000000" w:themeColor="text1"/>
          <w:kern w:val="24"/>
          <w:sz w:val="22"/>
          <w:szCs w:val="22"/>
        </w:rPr>
        <w:t xml:space="preserve"> überwachte und es gab die </w:t>
      </w:r>
      <w:proofErr w:type="spellStart"/>
      <w:r w:rsidR="00A3181C" w:rsidRPr="00A3181C">
        <w:rPr>
          <w:rFonts w:ascii="Arial" w:eastAsiaTheme="minorEastAsia" w:hAnsi="Arial" w:cs="Arial"/>
          <w:i/>
          <w:color w:val="000000" w:themeColor="text1"/>
          <w:kern w:val="24"/>
          <w:sz w:val="22"/>
          <w:szCs w:val="22"/>
        </w:rPr>
        <w:t>Khevra</w:t>
      </w:r>
      <w:proofErr w:type="spellEnd"/>
      <w:r w:rsidR="00A3181C" w:rsidRPr="00A3181C">
        <w:rPr>
          <w:rFonts w:ascii="Arial" w:eastAsiaTheme="minorEastAsia" w:hAnsi="Arial" w:cs="Arial"/>
          <w:i/>
          <w:color w:val="000000" w:themeColor="text1"/>
          <w:kern w:val="24"/>
          <w:sz w:val="22"/>
          <w:szCs w:val="22"/>
        </w:rPr>
        <w:t xml:space="preserve"> </w:t>
      </w:r>
      <w:proofErr w:type="spellStart"/>
      <w:r w:rsidR="00A3181C" w:rsidRPr="00A3181C">
        <w:rPr>
          <w:rFonts w:ascii="Arial" w:eastAsiaTheme="minorEastAsia" w:hAnsi="Arial" w:cs="Arial"/>
          <w:i/>
          <w:color w:val="000000" w:themeColor="text1"/>
          <w:kern w:val="24"/>
          <w:sz w:val="22"/>
          <w:szCs w:val="22"/>
        </w:rPr>
        <w:t>K</w:t>
      </w:r>
      <w:r w:rsidRPr="00A3181C">
        <w:rPr>
          <w:rFonts w:ascii="Arial" w:eastAsiaTheme="minorEastAsia" w:hAnsi="Arial" w:cs="Arial"/>
          <w:i/>
          <w:color w:val="000000" w:themeColor="text1"/>
          <w:kern w:val="24"/>
          <w:sz w:val="22"/>
          <w:szCs w:val="22"/>
        </w:rPr>
        <w:t>adischa</w:t>
      </w:r>
      <w:proofErr w:type="spellEnd"/>
      <w:r w:rsidRPr="00566684">
        <w:rPr>
          <w:rFonts w:ascii="Arial" w:eastAsiaTheme="minorEastAsia" w:hAnsi="Arial" w:cs="Arial"/>
          <w:color w:val="000000" w:themeColor="text1"/>
          <w:kern w:val="24"/>
          <w:sz w:val="22"/>
          <w:szCs w:val="22"/>
        </w:rPr>
        <w:t xml:space="preserve"> (=Beerdigungsbruderschaft.)</w:t>
      </w:r>
      <w:r w:rsidR="0088354D">
        <w:rPr>
          <w:rFonts w:ascii="Arial" w:eastAsiaTheme="minorEastAsia" w:hAnsi="Arial" w:cs="Arial"/>
          <w:color w:val="000000" w:themeColor="text1"/>
          <w:kern w:val="24"/>
          <w:sz w:val="22"/>
          <w:szCs w:val="22"/>
        </w:rPr>
        <w:t xml:space="preserve"> und Vereine für die Wohltätigkeit, Kranken- und Armenpflege</w:t>
      </w:r>
      <w:r w:rsidRPr="00566684">
        <w:rPr>
          <w:rFonts w:ascii="Arial" w:eastAsiaTheme="minorEastAsia" w:hAnsi="Arial" w:cs="Arial"/>
          <w:color w:val="000000" w:themeColor="text1"/>
          <w:kern w:val="24"/>
          <w:sz w:val="22"/>
          <w:szCs w:val="22"/>
        </w:rPr>
        <w:t xml:space="preserve">. Eine solche Gemeinde hatte das Recht, einen </w:t>
      </w:r>
      <w:r w:rsidRPr="00A3181C">
        <w:rPr>
          <w:rFonts w:ascii="Arial" w:eastAsiaTheme="minorEastAsia" w:hAnsi="Arial" w:cs="Arial"/>
          <w:i/>
          <w:color w:val="000000" w:themeColor="text1"/>
          <w:kern w:val="24"/>
          <w:sz w:val="22"/>
          <w:szCs w:val="22"/>
        </w:rPr>
        <w:t xml:space="preserve">Rabbiner </w:t>
      </w:r>
      <w:r w:rsidRPr="00566684">
        <w:rPr>
          <w:rFonts w:ascii="Arial" w:eastAsiaTheme="minorEastAsia" w:hAnsi="Arial" w:cs="Arial"/>
          <w:color w:val="000000" w:themeColor="text1"/>
          <w:kern w:val="24"/>
          <w:sz w:val="22"/>
          <w:szCs w:val="22"/>
        </w:rPr>
        <w:t xml:space="preserve">einzustellen. Und natürlich hatte sie eine Synagoge - </w:t>
      </w:r>
      <w:r w:rsidRPr="00566684">
        <w:rPr>
          <w:rFonts w:ascii="Arial" w:hAnsi="Arial" w:cs="Arial"/>
          <w:sz w:val="22"/>
          <w:szCs w:val="22"/>
        </w:rPr>
        <w:t xml:space="preserve">in größeren </w:t>
      </w:r>
      <w:proofErr w:type="spellStart"/>
      <w:r w:rsidRPr="00A3181C">
        <w:rPr>
          <w:rFonts w:ascii="Arial" w:hAnsi="Arial" w:cs="Arial"/>
          <w:i/>
          <w:sz w:val="22"/>
          <w:szCs w:val="22"/>
        </w:rPr>
        <w:t>Schtetlech</w:t>
      </w:r>
      <w:proofErr w:type="spellEnd"/>
      <w:r w:rsidRPr="00A3181C">
        <w:rPr>
          <w:rFonts w:ascii="Arial" w:hAnsi="Arial" w:cs="Arial"/>
          <w:i/>
          <w:sz w:val="22"/>
          <w:szCs w:val="22"/>
        </w:rPr>
        <w:t xml:space="preserve"> </w:t>
      </w:r>
      <w:r w:rsidRPr="00566684">
        <w:rPr>
          <w:rFonts w:ascii="Arial" w:hAnsi="Arial" w:cs="Arial"/>
          <w:sz w:val="22"/>
          <w:szCs w:val="22"/>
        </w:rPr>
        <w:t xml:space="preserve">hatten sogar mehrere Synagogen und </w:t>
      </w:r>
      <w:proofErr w:type="spellStart"/>
      <w:r w:rsidRPr="00566684">
        <w:rPr>
          <w:rFonts w:ascii="Arial" w:hAnsi="Arial" w:cs="Arial"/>
          <w:sz w:val="22"/>
          <w:szCs w:val="22"/>
        </w:rPr>
        <w:t>Betstuben</w:t>
      </w:r>
      <w:proofErr w:type="spellEnd"/>
      <w:r w:rsidRPr="00566684">
        <w:rPr>
          <w:rFonts w:ascii="Arial" w:hAnsi="Arial" w:cs="Arial"/>
          <w:sz w:val="22"/>
          <w:szCs w:val="22"/>
        </w:rPr>
        <w:t xml:space="preserve"> für die verschiedenen Handwerker, für die Händler, für die Gelehrten und schließlich für die unterschiedlichen chassidischen Gruppen. </w:t>
      </w:r>
      <w:r w:rsidRPr="00566684">
        <w:rPr>
          <w:rFonts w:ascii="Arial" w:eastAsiaTheme="minorEastAsia" w:hAnsi="Arial" w:cs="Arial"/>
          <w:color w:val="000000" w:themeColor="text1"/>
          <w:kern w:val="24"/>
          <w:sz w:val="22"/>
          <w:szCs w:val="22"/>
        </w:rPr>
        <w:t xml:space="preserve">Es brauchte  natürlich eine Vertretung der  </w:t>
      </w:r>
      <w:proofErr w:type="spellStart"/>
      <w:r w:rsidR="0088354D">
        <w:rPr>
          <w:rFonts w:ascii="Arial" w:eastAsiaTheme="minorEastAsia" w:hAnsi="Arial" w:cs="Arial"/>
          <w:i/>
          <w:color w:val="000000" w:themeColor="text1"/>
          <w:kern w:val="24"/>
          <w:sz w:val="22"/>
          <w:szCs w:val="22"/>
        </w:rPr>
        <w:t>kehilla</w:t>
      </w:r>
      <w:proofErr w:type="spellEnd"/>
      <w:r w:rsidR="0088354D">
        <w:rPr>
          <w:rFonts w:ascii="Arial" w:eastAsiaTheme="minorEastAsia" w:hAnsi="Arial" w:cs="Arial"/>
          <w:i/>
          <w:color w:val="000000" w:themeColor="text1"/>
          <w:kern w:val="24"/>
          <w:sz w:val="22"/>
          <w:szCs w:val="22"/>
        </w:rPr>
        <w:t xml:space="preserve"> </w:t>
      </w:r>
      <w:r w:rsidRPr="00566684">
        <w:rPr>
          <w:rFonts w:ascii="Arial" w:eastAsiaTheme="minorEastAsia" w:hAnsi="Arial" w:cs="Arial"/>
          <w:color w:val="000000" w:themeColor="text1"/>
          <w:kern w:val="24"/>
          <w:sz w:val="22"/>
          <w:szCs w:val="22"/>
        </w:rPr>
        <w:t>(Gemeinde) nach außen</w:t>
      </w:r>
      <w:r w:rsidR="0088354D">
        <w:rPr>
          <w:rStyle w:val="Funotenzeichen"/>
          <w:rFonts w:ascii="Arial" w:eastAsiaTheme="minorEastAsia" w:hAnsi="Arial" w:cs="Arial"/>
          <w:color w:val="000000" w:themeColor="text1"/>
          <w:kern w:val="24"/>
          <w:sz w:val="22"/>
          <w:szCs w:val="22"/>
        </w:rPr>
        <w:footnoteReference w:id="22"/>
      </w:r>
      <w:r w:rsidR="0088354D">
        <w:rPr>
          <w:rFonts w:ascii="Arial" w:eastAsiaTheme="minorEastAsia" w:hAnsi="Arial" w:cs="Arial"/>
          <w:color w:val="000000" w:themeColor="text1"/>
          <w:kern w:val="24"/>
          <w:sz w:val="22"/>
          <w:szCs w:val="22"/>
        </w:rPr>
        <w:t xml:space="preserve">, dies war der </w:t>
      </w:r>
      <w:proofErr w:type="spellStart"/>
      <w:r w:rsidR="0088354D" w:rsidRPr="0088354D">
        <w:rPr>
          <w:rFonts w:ascii="Arial" w:eastAsiaTheme="minorEastAsia" w:hAnsi="Arial" w:cs="Arial"/>
          <w:i/>
          <w:color w:val="000000" w:themeColor="text1"/>
          <w:kern w:val="24"/>
          <w:sz w:val="22"/>
          <w:szCs w:val="22"/>
        </w:rPr>
        <w:t>kahal</w:t>
      </w:r>
      <w:proofErr w:type="spellEnd"/>
      <w:r w:rsidR="0088354D" w:rsidRPr="0088354D">
        <w:rPr>
          <w:rFonts w:ascii="Arial" w:eastAsiaTheme="minorEastAsia" w:hAnsi="Arial" w:cs="Arial"/>
          <w:color w:val="000000" w:themeColor="text1"/>
          <w:kern w:val="24"/>
          <w:sz w:val="22"/>
          <w:szCs w:val="22"/>
        </w:rPr>
        <w:t>,</w:t>
      </w:r>
      <w:r w:rsidR="0088354D">
        <w:rPr>
          <w:rFonts w:ascii="Arial" w:eastAsiaTheme="minorEastAsia" w:hAnsi="Arial" w:cs="Arial"/>
          <w:color w:val="000000" w:themeColor="text1"/>
          <w:kern w:val="24"/>
          <w:sz w:val="22"/>
          <w:szCs w:val="22"/>
        </w:rPr>
        <w:t xml:space="preserve"> ein Rat angesehener Männer</w:t>
      </w:r>
      <w:r w:rsidRPr="00566684">
        <w:rPr>
          <w:rFonts w:ascii="Arial" w:eastAsiaTheme="minorEastAsia" w:hAnsi="Arial" w:cs="Arial"/>
          <w:color w:val="000000" w:themeColor="text1"/>
          <w:kern w:val="24"/>
          <w:sz w:val="22"/>
          <w:szCs w:val="22"/>
        </w:rPr>
        <w:t xml:space="preserve">. </w:t>
      </w:r>
      <w:r w:rsidRPr="00566684">
        <w:rPr>
          <w:rFonts w:ascii="Arial" w:hAnsi="Arial" w:cs="Arial"/>
          <w:sz w:val="22"/>
          <w:szCs w:val="22"/>
        </w:rPr>
        <w:t xml:space="preserve">Weiters hatte ein </w:t>
      </w:r>
      <w:r w:rsidRPr="00A3181C">
        <w:rPr>
          <w:rFonts w:ascii="Arial" w:hAnsi="Arial" w:cs="Arial"/>
          <w:i/>
          <w:sz w:val="22"/>
          <w:szCs w:val="22"/>
        </w:rPr>
        <w:t>Schtetl</w:t>
      </w:r>
      <w:r w:rsidRPr="00566684">
        <w:rPr>
          <w:rFonts w:ascii="Arial" w:hAnsi="Arial" w:cs="Arial"/>
          <w:sz w:val="22"/>
          <w:szCs w:val="22"/>
        </w:rPr>
        <w:t xml:space="preserve"> eigene </w:t>
      </w:r>
      <w:r w:rsidRPr="00566684">
        <w:rPr>
          <w:rFonts w:ascii="Arial" w:eastAsiaTheme="minorEastAsia" w:hAnsi="Arial" w:cs="Arial"/>
          <w:color w:val="000000" w:themeColor="text1"/>
          <w:kern w:val="24"/>
          <w:sz w:val="22"/>
          <w:szCs w:val="22"/>
        </w:rPr>
        <w:t xml:space="preserve">Gerichtsbarkeit, eine Steuerbehörde, ein Kulturwesen, </w:t>
      </w:r>
      <w:r w:rsidR="0088354D">
        <w:rPr>
          <w:rFonts w:ascii="Arial" w:eastAsiaTheme="minorEastAsia" w:hAnsi="Arial" w:cs="Arial"/>
          <w:color w:val="000000" w:themeColor="text1"/>
          <w:kern w:val="24"/>
          <w:sz w:val="22"/>
          <w:szCs w:val="22"/>
        </w:rPr>
        <w:t xml:space="preserve">und </w:t>
      </w:r>
      <w:r w:rsidRPr="00566684">
        <w:rPr>
          <w:rFonts w:ascii="Arial" w:eastAsiaTheme="minorEastAsia" w:hAnsi="Arial" w:cs="Arial"/>
          <w:color w:val="000000" w:themeColor="text1"/>
          <w:kern w:val="24"/>
          <w:sz w:val="22"/>
          <w:szCs w:val="22"/>
        </w:rPr>
        <w:t xml:space="preserve">Schulen (von der </w:t>
      </w:r>
      <w:r w:rsidR="00186B72" w:rsidRPr="00A3181C">
        <w:rPr>
          <w:rFonts w:ascii="Arial" w:eastAsiaTheme="minorEastAsia" w:hAnsi="Arial" w:cs="Arial"/>
          <w:i/>
          <w:color w:val="000000" w:themeColor="text1"/>
          <w:kern w:val="24"/>
          <w:sz w:val="22"/>
          <w:szCs w:val="22"/>
        </w:rPr>
        <w:t>Cheder</w:t>
      </w:r>
      <w:r w:rsidRPr="00A3181C">
        <w:rPr>
          <w:rFonts w:ascii="Arial" w:eastAsiaTheme="minorEastAsia" w:hAnsi="Arial" w:cs="Arial"/>
          <w:i/>
          <w:color w:val="000000" w:themeColor="text1"/>
          <w:kern w:val="24"/>
          <w:sz w:val="22"/>
          <w:szCs w:val="22"/>
        </w:rPr>
        <w:t xml:space="preserve"> </w:t>
      </w:r>
      <w:r w:rsidR="0088354D">
        <w:rPr>
          <w:rFonts w:ascii="Arial" w:eastAsiaTheme="minorEastAsia" w:hAnsi="Arial" w:cs="Arial"/>
          <w:color w:val="000000" w:themeColor="text1"/>
          <w:kern w:val="24"/>
          <w:sz w:val="22"/>
          <w:szCs w:val="22"/>
        </w:rPr>
        <w:t>bis zur</w:t>
      </w:r>
      <w:r w:rsidRPr="00566684">
        <w:rPr>
          <w:rFonts w:ascii="Arial" w:eastAsiaTheme="minorEastAsia" w:hAnsi="Arial" w:cs="Arial"/>
          <w:color w:val="000000" w:themeColor="text1"/>
          <w:kern w:val="24"/>
          <w:sz w:val="22"/>
          <w:szCs w:val="22"/>
        </w:rPr>
        <w:t xml:space="preserve"> Rabbinerakademie</w:t>
      </w:r>
      <w:r w:rsidR="00186B72" w:rsidRPr="00566684">
        <w:rPr>
          <w:rStyle w:val="Funotenzeichen"/>
          <w:rFonts w:ascii="Arial" w:eastAsiaTheme="minorEastAsia" w:hAnsi="Arial" w:cs="Arial"/>
          <w:color w:val="000000" w:themeColor="text1"/>
          <w:kern w:val="24"/>
          <w:sz w:val="22"/>
          <w:szCs w:val="22"/>
        </w:rPr>
        <w:footnoteReference w:id="23"/>
      </w:r>
      <w:r w:rsidRPr="00566684">
        <w:rPr>
          <w:rFonts w:ascii="Arial" w:eastAsiaTheme="minorEastAsia" w:hAnsi="Arial" w:cs="Arial"/>
          <w:color w:val="000000" w:themeColor="text1"/>
          <w:kern w:val="24"/>
          <w:sz w:val="22"/>
          <w:szCs w:val="22"/>
        </w:rPr>
        <w:t>).</w:t>
      </w:r>
    </w:p>
    <w:p w14:paraId="5D2C90DC" w14:textId="77777777" w:rsidR="00EB3ACC" w:rsidRPr="00566684" w:rsidRDefault="00EB3ACC"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11BE4009" w14:textId="77777777" w:rsidR="005030C2" w:rsidRDefault="00883E0A"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 xml:space="preserve">Werktags lernten die Kinder im </w:t>
      </w:r>
      <w:hyperlink r:id="rId8" w:tooltip="Cheder" w:history="1">
        <w:r w:rsidR="00B3220B" w:rsidRPr="00A3181C">
          <w:rPr>
            <w:rFonts w:ascii="Arial" w:eastAsiaTheme="minorEastAsia" w:hAnsi="Arial" w:cs="Arial"/>
            <w:i/>
            <w:color w:val="000000" w:themeColor="text1"/>
            <w:kern w:val="24"/>
            <w:sz w:val="22"/>
            <w:szCs w:val="22"/>
          </w:rPr>
          <w:t>Che</w:t>
        </w:r>
        <w:r w:rsidRPr="00A3181C">
          <w:rPr>
            <w:rFonts w:ascii="Arial" w:eastAsiaTheme="minorEastAsia" w:hAnsi="Arial" w:cs="Arial"/>
            <w:i/>
            <w:color w:val="000000" w:themeColor="text1"/>
            <w:kern w:val="24"/>
            <w:sz w:val="22"/>
            <w:szCs w:val="22"/>
          </w:rPr>
          <w:t>der</w:t>
        </w:r>
      </w:hyperlink>
      <w:r w:rsidRPr="00566684">
        <w:rPr>
          <w:rFonts w:ascii="Arial" w:eastAsiaTheme="minorEastAsia" w:hAnsi="Arial" w:cs="Arial"/>
          <w:color w:val="000000" w:themeColor="text1"/>
          <w:kern w:val="24"/>
          <w:sz w:val="22"/>
          <w:szCs w:val="22"/>
        </w:rPr>
        <w:t xml:space="preserve">, am </w:t>
      </w:r>
      <w:hyperlink r:id="rId9" w:tooltip="Sabbat" w:history="1">
        <w:r w:rsidRPr="00A3181C">
          <w:rPr>
            <w:rFonts w:ascii="Arial" w:eastAsiaTheme="minorEastAsia" w:hAnsi="Arial" w:cs="Arial"/>
            <w:i/>
            <w:color w:val="000000" w:themeColor="text1"/>
            <w:kern w:val="24"/>
            <w:sz w:val="22"/>
            <w:szCs w:val="22"/>
          </w:rPr>
          <w:t>Sabbat</w:t>
        </w:r>
      </w:hyperlink>
      <w:r w:rsidRPr="00A3181C">
        <w:rPr>
          <w:rFonts w:ascii="Arial" w:eastAsiaTheme="minorEastAsia" w:hAnsi="Arial" w:cs="Arial"/>
          <w:i/>
          <w:color w:val="000000" w:themeColor="text1"/>
          <w:kern w:val="24"/>
          <w:sz w:val="22"/>
          <w:szCs w:val="22"/>
        </w:rPr>
        <w:t xml:space="preserve"> </w:t>
      </w:r>
      <w:r w:rsidRPr="00566684">
        <w:rPr>
          <w:rFonts w:ascii="Arial" w:eastAsiaTheme="minorEastAsia" w:hAnsi="Arial" w:cs="Arial"/>
          <w:color w:val="000000" w:themeColor="text1"/>
          <w:kern w:val="24"/>
          <w:sz w:val="22"/>
          <w:szCs w:val="22"/>
        </w:rPr>
        <w:t xml:space="preserve">und den </w:t>
      </w:r>
      <w:hyperlink r:id="rId10" w:tooltip="Jüdische Feiertage" w:history="1">
        <w:r w:rsidRPr="00566684">
          <w:rPr>
            <w:rFonts w:ascii="Arial" w:eastAsiaTheme="minorEastAsia" w:hAnsi="Arial" w:cs="Arial"/>
            <w:color w:val="000000" w:themeColor="text1"/>
            <w:kern w:val="24"/>
            <w:sz w:val="22"/>
            <w:szCs w:val="22"/>
          </w:rPr>
          <w:t>jüdischen Festtagen</w:t>
        </w:r>
      </w:hyperlink>
      <w:r w:rsidRPr="00566684">
        <w:rPr>
          <w:rFonts w:ascii="Arial" w:eastAsiaTheme="minorEastAsia" w:hAnsi="Arial" w:cs="Arial"/>
          <w:color w:val="000000" w:themeColor="text1"/>
          <w:kern w:val="24"/>
          <w:sz w:val="22"/>
          <w:szCs w:val="22"/>
        </w:rPr>
        <w:t xml:space="preserve"> waren die meisten Bewohner in der </w:t>
      </w:r>
      <w:hyperlink r:id="rId11" w:tooltip="Synagoge" w:history="1">
        <w:r w:rsidRPr="00A3181C">
          <w:rPr>
            <w:rFonts w:ascii="Arial" w:eastAsiaTheme="minorEastAsia" w:hAnsi="Arial" w:cs="Arial"/>
            <w:i/>
            <w:color w:val="000000" w:themeColor="text1"/>
            <w:kern w:val="24"/>
            <w:sz w:val="22"/>
            <w:szCs w:val="22"/>
          </w:rPr>
          <w:t>Synagoge</w:t>
        </w:r>
      </w:hyperlink>
      <w:r w:rsidR="00EB3ACC" w:rsidRPr="00566684">
        <w:rPr>
          <w:rFonts w:ascii="Arial" w:eastAsiaTheme="minorEastAsia" w:hAnsi="Arial" w:cs="Arial"/>
          <w:color w:val="000000" w:themeColor="text1"/>
          <w:kern w:val="24"/>
          <w:sz w:val="22"/>
          <w:szCs w:val="22"/>
        </w:rPr>
        <w:t>, auf Jiddisch „</w:t>
      </w:r>
      <w:proofErr w:type="spellStart"/>
      <w:r w:rsidR="00EB3ACC" w:rsidRPr="00566684">
        <w:rPr>
          <w:rFonts w:ascii="Arial" w:eastAsiaTheme="minorEastAsia" w:hAnsi="Arial" w:cs="Arial"/>
          <w:color w:val="000000" w:themeColor="text1"/>
          <w:kern w:val="24"/>
          <w:sz w:val="22"/>
          <w:szCs w:val="22"/>
        </w:rPr>
        <w:t>Sch</w:t>
      </w:r>
      <w:r w:rsidRPr="00566684">
        <w:rPr>
          <w:rFonts w:ascii="Arial" w:eastAsiaTheme="minorEastAsia" w:hAnsi="Arial" w:cs="Arial"/>
          <w:color w:val="000000" w:themeColor="text1"/>
          <w:kern w:val="24"/>
          <w:sz w:val="22"/>
          <w:szCs w:val="22"/>
        </w:rPr>
        <w:t>ul</w:t>
      </w:r>
      <w:proofErr w:type="spellEnd"/>
      <w:r w:rsidRPr="00566684">
        <w:rPr>
          <w:rFonts w:ascii="Arial" w:eastAsiaTheme="minorEastAsia" w:hAnsi="Arial" w:cs="Arial"/>
          <w:color w:val="000000" w:themeColor="text1"/>
          <w:kern w:val="24"/>
          <w:sz w:val="22"/>
          <w:szCs w:val="22"/>
        </w:rPr>
        <w:t xml:space="preserve">“ </w:t>
      </w:r>
      <w:r w:rsidR="00B3220B" w:rsidRPr="00566684">
        <w:rPr>
          <w:rFonts w:ascii="Arial" w:eastAsiaTheme="minorEastAsia" w:hAnsi="Arial" w:cs="Arial"/>
          <w:color w:val="000000" w:themeColor="text1"/>
          <w:kern w:val="24"/>
          <w:sz w:val="22"/>
          <w:szCs w:val="22"/>
        </w:rPr>
        <w:t>bzw.</w:t>
      </w:r>
      <w:r w:rsidRPr="00566684">
        <w:rPr>
          <w:rFonts w:ascii="Arial" w:eastAsiaTheme="minorEastAsia" w:hAnsi="Arial" w:cs="Arial"/>
          <w:color w:val="000000" w:themeColor="text1"/>
          <w:kern w:val="24"/>
          <w:sz w:val="22"/>
          <w:szCs w:val="22"/>
        </w:rPr>
        <w:t xml:space="preserve"> „Hohe </w:t>
      </w:r>
      <w:proofErr w:type="spellStart"/>
      <w:r w:rsidRPr="00566684">
        <w:rPr>
          <w:rFonts w:ascii="Arial" w:eastAsiaTheme="minorEastAsia" w:hAnsi="Arial" w:cs="Arial"/>
          <w:color w:val="000000" w:themeColor="text1"/>
          <w:kern w:val="24"/>
          <w:sz w:val="22"/>
          <w:szCs w:val="22"/>
        </w:rPr>
        <w:t>S</w:t>
      </w:r>
      <w:r w:rsidR="00EB3ACC" w:rsidRPr="00566684">
        <w:rPr>
          <w:rFonts w:ascii="Arial" w:eastAsiaTheme="minorEastAsia" w:hAnsi="Arial" w:cs="Arial"/>
          <w:color w:val="000000" w:themeColor="text1"/>
          <w:kern w:val="24"/>
          <w:sz w:val="22"/>
          <w:szCs w:val="22"/>
        </w:rPr>
        <w:t>c</w:t>
      </w:r>
      <w:r w:rsidRPr="00566684">
        <w:rPr>
          <w:rFonts w:ascii="Arial" w:eastAsiaTheme="minorEastAsia" w:hAnsi="Arial" w:cs="Arial"/>
          <w:color w:val="000000" w:themeColor="text1"/>
          <w:kern w:val="24"/>
          <w:sz w:val="22"/>
          <w:szCs w:val="22"/>
        </w:rPr>
        <w:t>hul</w:t>
      </w:r>
      <w:proofErr w:type="spellEnd"/>
      <w:r w:rsidRPr="00566684">
        <w:rPr>
          <w:rFonts w:ascii="Arial" w:eastAsiaTheme="minorEastAsia" w:hAnsi="Arial" w:cs="Arial"/>
          <w:color w:val="000000" w:themeColor="text1"/>
          <w:kern w:val="24"/>
          <w:sz w:val="22"/>
          <w:szCs w:val="22"/>
        </w:rPr>
        <w:t>“ genannt, anzutreffen</w:t>
      </w:r>
      <w:r w:rsidR="00EB3ACC" w:rsidRPr="00566684">
        <w:rPr>
          <w:rFonts w:ascii="Arial" w:eastAsiaTheme="minorEastAsia" w:hAnsi="Arial" w:cs="Arial"/>
          <w:color w:val="000000" w:themeColor="text1"/>
          <w:kern w:val="24"/>
          <w:sz w:val="22"/>
          <w:szCs w:val="22"/>
        </w:rPr>
        <w:t>. Wenn – in Zeiten politischer Ko</w:t>
      </w:r>
      <w:r w:rsidR="00B3220B" w:rsidRPr="00566684">
        <w:rPr>
          <w:rFonts w:ascii="Arial" w:eastAsiaTheme="minorEastAsia" w:hAnsi="Arial" w:cs="Arial"/>
          <w:color w:val="000000" w:themeColor="text1"/>
          <w:kern w:val="24"/>
          <w:sz w:val="22"/>
          <w:szCs w:val="22"/>
        </w:rPr>
        <w:t>rrektheit hinter vorgehaltener H</w:t>
      </w:r>
      <w:r w:rsidR="00EB3ACC" w:rsidRPr="00566684">
        <w:rPr>
          <w:rFonts w:ascii="Arial" w:eastAsiaTheme="minorEastAsia" w:hAnsi="Arial" w:cs="Arial"/>
          <w:color w:val="000000" w:themeColor="text1"/>
          <w:kern w:val="24"/>
          <w:sz w:val="22"/>
          <w:szCs w:val="22"/>
        </w:rPr>
        <w:t>and oder in der Literatur</w:t>
      </w:r>
      <w:r w:rsidR="00EB3ACC" w:rsidRPr="00566684">
        <w:rPr>
          <w:rStyle w:val="Funotenzeichen"/>
          <w:rFonts w:ascii="Arial" w:eastAsiaTheme="minorEastAsia" w:hAnsi="Arial" w:cs="Arial"/>
          <w:color w:val="000000" w:themeColor="text1"/>
          <w:kern w:val="24"/>
          <w:sz w:val="22"/>
          <w:szCs w:val="22"/>
        </w:rPr>
        <w:footnoteReference w:id="24"/>
      </w:r>
      <w:r w:rsidR="00EB3ACC" w:rsidRPr="00566684">
        <w:rPr>
          <w:rFonts w:ascii="Arial" w:eastAsiaTheme="minorEastAsia" w:hAnsi="Arial" w:cs="Arial"/>
          <w:color w:val="000000" w:themeColor="text1"/>
          <w:kern w:val="24"/>
          <w:sz w:val="22"/>
          <w:szCs w:val="22"/>
        </w:rPr>
        <w:t xml:space="preserve"> ganz unverblümt </w:t>
      </w:r>
      <w:r w:rsidR="00B3220B" w:rsidRPr="00566684">
        <w:rPr>
          <w:rFonts w:ascii="Arial" w:eastAsiaTheme="minorEastAsia" w:hAnsi="Arial" w:cs="Arial"/>
          <w:color w:val="000000" w:themeColor="text1"/>
          <w:kern w:val="24"/>
          <w:sz w:val="22"/>
          <w:szCs w:val="22"/>
        </w:rPr>
        <w:t xml:space="preserve"> - formuliert wird </w:t>
      </w:r>
      <w:r w:rsidRPr="00566684">
        <w:rPr>
          <w:rFonts w:ascii="Arial" w:eastAsiaTheme="minorEastAsia" w:hAnsi="Arial" w:cs="Arial"/>
          <w:color w:val="000000" w:themeColor="text1"/>
          <w:kern w:val="24"/>
          <w:sz w:val="22"/>
          <w:szCs w:val="22"/>
        </w:rPr>
        <w:t>„Da geht es zu wie ein einer Judenschul“</w:t>
      </w:r>
      <w:r w:rsidR="00B3220B" w:rsidRPr="00566684">
        <w:rPr>
          <w:rFonts w:ascii="Arial" w:eastAsiaTheme="minorEastAsia" w:hAnsi="Arial" w:cs="Arial"/>
          <w:color w:val="000000" w:themeColor="text1"/>
          <w:kern w:val="24"/>
          <w:sz w:val="22"/>
          <w:szCs w:val="22"/>
        </w:rPr>
        <w:t>, so ist damit die</w:t>
      </w:r>
      <w:r w:rsidRPr="00566684">
        <w:rPr>
          <w:rFonts w:ascii="Arial" w:eastAsiaTheme="minorEastAsia" w:hAnsi="Arial" w:cs="Arial"/>
          <w:color w:val="000000" w:themeColor="text1"/>
          <w:kern w:val="24"/>
          <w:sz w:val="22"/>
          <w:szCs w:val="22"/>
        </w:rPr>
        <w:t xml:space="preserve"> </w:t>
      </w:r>
      <w:r w:rsidRPr="003A7057">
        <w:rPr>
          <w:rFonts w:ascii="Arial" w:eastAsiaTheme="minorEastAsia" w:hAnsi="Arial" w:cs="Arial"/>
          <w:i/>
          <w:color w:val="000000" w:themeColor="text1"/>
          <w:kern w:val="24"/>
          <w:sz w:val="22"/>
          <w:szCs w:val="22"/>
        </w:rPr>
        <w:t>Synagoge</w:t>
      </w:r>
      <w:r w:rsidR="00B3220B" w:rsidRPr="00566684">
        <w:rPr>
          <w:rFonts w:ascii="Arial" w:eastAsiaTheme="minorEastAsia" w:hAnsi="Arial" w:cs="Arial"/>
          <w:color w:val="000000" w:themeColor="text1"/>
          <w:kern w:val="24"/>
          <w:sz w:val="22"/>
          <w:szCs w:val="22"/>
        </w:rPr>
        <w:t xml:space="preserve"> gemeint und Sperber erinnert sich selbst: </w:t>
      </w:r>
      <w:r w:rsidRPr="00566684">
        <w:rPr>
          <w:rFonts w:ascii="Arial" w:eastAsiaTheme="minorEastAsia" w:hAnsi="Arial" w:cs="Arial"/>
          <w:color w:val="000000" w:themeColor="text1"/>
          <w:kern w:val="24"/>
          <w:sz w:val="22"/>
          <w:szCs w:val="22"/>
        </w:rPr>
        <w:t xml:space="preserve"> </w:t>
      </w:r>
    </w:p>
    <w:p w14:paraId="4AAB5344" w14:textId="77777777" w:rsidR="005030C2" w:rsidRDefault="005030C2"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29A621CF" w14:textId="77777777" w:rsidR="00883E0A" w:rsidRPr="00566684" w:rsidRDefault="00883E0A" w:rsidP="005030C2">
      <w:pPr>
        <w:pStyle w:val="StandardWeb"/>
        <w:spacing w:before="0" w:beforeAutospacing="0" w:after="0" w:afterAutospacing="0"/>
        <w:ind w:left="1134"/>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w:t>
      </w:r>
      <w:r w:rsidR="005030C2">
        <w:rPr>
          <w:rFonts w:ascii="Arial" w:eastAsiaTheme="minorEastAsia" w:hAnsi="Arial" w:cs="Arial"/>
          <w:color w:val="000000" w:themeColor="text1"/>
          <w:kern w:val="24"/>
          <w:sz w:val="22"/>
          <w:szCs w:val="22"/>
        </w:rPr>
        <w:t>…</w:t>
      </w:r>
      <w:r w:rsidRPr="00566684">
        <w:rPr>
          <w:rFonts w:ascii="Arial" w:eastAsiaTheme="minorEastAsia" w:hAnsi="Arial" w:cs="Arial"/>
          <w:i/>
          <w:color w:val="000000" w:themeColor="text1"/>
          <w:kern w:val="24"/>
          <w:sz w:val="22"/>
          <w:szCs w:val="22"/>
        </w:rPr>
        <w:t>der leise Singsang, mit dem hier und dort junge Menschen ihr Talmudstudium begleiteten, störte die eifrigen Debatten so wenig wie der Lärm der spielenden Kinder. Waisenknaben mussten dreimal am Tag das Totengebet“ – Kaddisch – „wiederholen, laut, deutlich. Und wenn es ihnen zu schwer war, sprach man es ihnen Wort für Wort vor. Singsang und Kinderlärm, all das störte niemanden…“</w:t>
      </w:r>
      <w:r w:rsidR="00B3220B" w:rsidRPr="00566684">
        <w:rPr>
          <w:rStyle w:val="Funotenzeichen"/>
          <w:rFonts w:ascii="Arial" w:eastAsiaTheme="minorEastAsia" w:hAnsi="Arial" w:cs="Arial"/>
          <w:i/>
          <w:color w:val="000000" w:themeColor="text1"/>
          <w:kern w:val="24"/>
          <w:sz w:val="22"/>
          <w:szCs w:val="22"/>
        </w:rPr>
        <w:footnoteReference w:id="25"/>
      </w:r>
    </w:p>
    <w:p w14:paraId="656BCE53" w14:textId="77777777" w:rsidR="00883E0A" w:rsidRPr="00566684" w:rsidRDefault="00883E0A" w:rsidP="00566684">
      <w:pPr>
        <w:pStyle w:val="Listenabsatz"/>
        <w:jc w:val="both"/>
        <w:rPr>
          <w:rFonts w:ascii="Arial" w:eastAsiaTheme="minorEastAsia" w:hAnsi="Arial" w:cs="Arial"/>
          <w:color w:val="000000" w:themeColor="text1"/>
          <w:kern w:val="24"/>
          <w:sz w:val="22"/>
          <w:szCs w:val="22"/>
        </w:rPr>
      </w:pPr>
    </w:p>
    <w:p w14:paraId="73D734F8" w14:textId="77777777" w:rsidR="0040273B" w:rsidRPr="00566684" w:rsidRDefault="00A46B4A"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 xml:space="preserve">Diese Welt </w:t>
      </w:r>
      <w:r w:rsidR="00B3220B" w:rsidRPr="00566684">
        <w:rPr>
          <w:rFonts w:ascii="Arial" w:eastAsiaTheme="minorEastAsia" w:hAnsi="Arial" w:cs="Arial"/>
          <w:color w:val="000000" w:themeColor="text1"/>
          <w:kern w:val="24"/>
          <w:sz w:val="22"/>
          <w:szCs w:val="22"/>
        </w:rPr>
        <w:t xml:space="preserve">und die Faszination </w:t>
      </w:r>
      <w:r w:rsidR="003A7057">
        <w:rPr>
          <w:rFonts w:ascii="Arial" w:eastAsiaTheme="minorEastAsia" w:hAnsi="Arial" w:cs="Arial"/>
          <w:color w:val="000000" w:themeColor="text1"/>
          <w:kern w:val="24"/>
          <w:sz w:val="22"/>
          <w:szCs w:val="22"/>
        </w:rPr>
        <w:t xml:space="preserve">für die </w:t>
      </w:r>
      <w:r w:rsidR="00B3220B" w:rsidRPr="005030C2">
        <w:rPr>
          <w:rFonts w:ascii="Arial" w:eastAsiaTheme="minorEastAsia" w:hAnsi="Arial" w:cs="Arial"/>
          <w:i/>
          <w:color w:val="000000" w:themeColor="text1"/>
          <w:kern w:val="24"/>
          <w:sz w:val="22"/>
          <w:szCs w:val="22"/>
        </w:rPr>
        <w:t>Synagoge</w:t>
      </w:r>
      <w:r w:rsidR="00B3220B" w:rsidRPr="00566684">
        <w:rPr>
          <w:rFonts w:ascii="Arial" w:eastAsiaTheme="minorEastAsia" w:hAnsi="Arial" w:cs="Arial"/>
          <w:color w:val="000000" w:themeColor="text1"/>
          <w:kern w:val="24"/>
          <w:sz w:val="22"/>
          <w:szCs w:val="22"/>
        </w:rPr>
        <w:t xml:space="preserve"> aber auch die Angst vor der </w:t>
      </w:r>
      <w:r w:rsidR="00B3220B" w:rsidRPr="005030C2">
        <w:rPr>
          <w:rFonts w:ascii="Arial" w:eastAsiaTheme="minorEastAsia" w:hAnsi="Arial" w:cs="Arial"/>
          <w:i/>
          <w:color w:val="000000" w:themeColor="text1"/>
          <w:kern w:val="24"/>
          <w:sz w:val="22"/>
          <w:szCs w:val="22"/>
        </w:rPr>
        <w:t>Cheder</w:t>
      </w:r>
      <w:r w:rsidR="00B3220B" w:rsidRPr="00566684">
        <w:rPr>
          <w:rFonts w:ascii="Arial" w:eastAsiaTheme="minorEastAsia" w:hAnsi="Arial" w:cs="Arial"/>
          <w:color w:val="000000" w:themeColor="text1"/>
          <w:kern w:val="24"/>
          <w:sz w:val="22"/>
          <w:szCs w:val="22"/>
        </w:rPr>
        <w:t xml:space="preserve"> </w:t>
      </w:r>
      <w:r w:rsidRPr="00566684">
        <w:rPr>
          <w:rFonts w:ascii="Arial" w:eastAsiaTheme="minorEastAsia" w:hAnsi="Arial" w:cs="Arial"/>
          <w:color w:val="000000" w:themeColor="text1"/>
          <w:kern w:val="24"/>
          <w:sz w:val="22"/>
          <w:szCs w:val="22"/>
        </w:rPr>
        <w:t xml:space="preserve">wird später </w:t>
      </w:r>
      <w:r w:rsidR="002521A1" w:rsidRPr="00566684">
        <w:rPr>
          <w:rFonts w:ascii="Arial" w:eastAsiaTheme="minorEastAsia" w:hAnsi="Arial" w:cs="Arial"/>
          <w:color w:val="000000" w:themeColor="text1"/>
          <w:kern w:val="24"/>
          <w:sz w:val="22"/>
          <w:szCs w:val="22"/>
        </w:rPr>
        <w:t>im ersten T</w:t>
      </w:r>
      <w:r w:rsidR="005030C2">
        <w:rPr>
          <w:rFonts w:ascii="Arial" w:eastAsiaTheme="minorEastAsia" w:hAnsi="Arial" w:cs="Arial"/>
          <w:color w:val="000000" w:themeColor="text1"/>
          <w:kern w:val="24"/>
          <w:sz w:val="22"/>
          <w:szCs w:val="22"/>
        </w:rPr>
        <w:t>eil der Romantri</w:t>
      </w:r>
      <w:r w:rsidR="00D7684B" w:rsidRPr="00566684">
        <w:rPr>
          <w:rFonts w:ascii="Arial" w:eastAsiaTheme="minorEastAsia" w:hAnsi="Arial" w:cs="Arial"/>
          <w:color w:val="000000" w:themeColor="text1"/>
          <w:kern w:val="24"/>
          <w:sz w:val="22"/>
          <w:szCs w:val="22"/>
        </w:rPr>
        <w:t xml:space="preserve">logie „Die Wasserträger Gottes“ beschrieben werden. Auch wird beschrieben werden, wie eng und bedrückend das Leben im </w:t>
      </w:r>
      <w:r w:rsidR="00D7684B" w:rsidRPr="005030C2">
        <w:rPr>
          <w:rFonts w:ascii="Arial" w:eastAsiaTheme="minorEastAsia" w:hAnsi="Arial" w:cs="Arial"/>
          <w:i/>
          <w:color w:val="000000" w:themeColor="text1"/>
          <w:kern w:val="24"/>
          <w:sz w:val="22"/>
          <w:szCs w:val="22"/>
        </w:rPr>
        <w:t>Schtetl</w:t>
      </w:r>
      <w:r w:rsidR="00D7684B" w:rsidRPr="00566684">
        <w:rPr>
          <w:rFonts w:ascii="Arial" w:eastAsiaTheme="minorEastAsia" w:hAnsi="Arial" w:cs="Arial"/>
          <w:color w:val="000000" w:themeColor="text1"/>
          <w:kern w:val="24"/>
          <w:sz w:val="22"/>
          <w:szCs w:val="22"/>
        </w:rPr>
        <w:t xml:space="preserve"> wird: </w:t>
      </w:r>
      <w:r w:rsidRPr="00566684">
        <w:rPr>
          <w:rFonts w:ascii="Arial" w:eastAsiaTheme="minorEastAsia" w:hAnsi="Arial" w:cs="Arial"/>
          <w:color w:val="000000" w:themeColor="text1"/>
          <w:kern w:val="24"/>
          <w:sz w:val="22"/>
          <w:szCs w:val="22"/>
        </w:rPr>
        <w:t xml:space="preserve">1916 war </w:t>
      </w:r>
      <w:r w:rsidR="00D7684B" w:rsidRPr="00566684">
        <w:rPr>
          <w:rFonts w:ascii="Arial" w:eastAsiaTheme="minorEastAsia" w:hAnsi="Arial" w:cs="Arial"/>
          <w:color w:val="000000" w:themeColor="text1"/>
          <w:kern w:val="24"/>
          <w:sz w:val="22"/>
          <w:szCs w:val="22"/>
        </w:rPr>
        <w:t xml:space="preserve">die Front immer näher gerückt, es erfolgte – auf abenteuerlichen Wegen und in mehreren Etappen </w:t>
      </w:r>
      <w:r w:rsidR="003A7057">
        <w:rPr>
          <w:rFonts w:ascii="Arial" w:eastAsiaTheme="minorEastAsia" w:hAnsi="Arial" w:cs="Arial"/>
          <w:color w:val="000000" w:themeColor="text1"/>
          <w:kern w:val="24"/>
          <w:sz w:val="22"/>
          <w:szCs w:val="22"/>
        </w:rPr>
        <w:t xml:space="preserve"> - die Flucht nach Wien. D</w:t>
      </w:r>
      <w:r w:rsidR="00D7684B" w:rsidRPr="00566684">
        <w:rPr>
          <w:rFonts w:ascii="Arial" w:eastAsiaTheme="minorEastAsia" w:hAnsi="Arial" w:cs="Arial"/>
          <w:color w:val="000000" w:themeColor="text1"/>
          <w:kern w:val="24"/>
          <w:sz w:val="22"/>
          <w:szCs w:val="22"/>
        </w:rPr>
        <w:t xml:space="preserve">amit begann der soziale Abstieg, da </w:t>
      </w:r>
      <w:r w:rsidR="003A7057">
        <w:rPr>
          <w:rFonts w:ascii="Arial" w:eastAsiaTheme="minorEastAsia" w:hAnsi="Arial" w:cs="Arial"/>
          <w:color w:val="000000" w:themeColor="text1"/>
          <w:kern w:val="24"/>
          <w:sz w:val="22"/>
          <w:szCs w:val="22"/>
        </w:rPr>
        <w:t>David</w:t>
      </w:r>
      <w:r w:rsidR="00D7684B" w:rsidRPr="00566684">
        <w:rPr>
          <w:rFonts w:ascii="Arial" w:eastAsiaTheme="minorEastAsia" w:hAnsi="Arial" w:cs="Arial"/>
          <w:color w:val="000000" w:themeColor="text1"/>
          <w:kern w:val="24"/>
          <w:sz w:val="22"/>
          <w:szCs w:val="22"/>
        </w:rPr>
        <w:t xml:space="preserve"> </w:t>
      </w:r>
      <w:r w:rsidR="003A7057">
        <w:rPr>
          <w:rFonts w:ascii="Arial" w:eastAsiaTheme="minorEastAsia" w:hAnsi="Arial" w:cs="Arial"/>
          <w:color w:val="000000" w:themeColor="text1"/>
          <w:kern w:val="24"/>
          <w:sz w:val="22"/>
          <w:szCs w:val="22"/>
        </w:rPr>
        <w:t xml:space="preserve">Sperber </w:t>
      </w:r>
      <w:r w:rsidR="00883E0A" w:rsidRPr="00566684">
        <w:rPr>
          <w:rFonts w:ascii="Arial" w:eastAsiaTheme="minorEastAsia" w:hAnsi="Arial" w:cs="Arial"/>
          <w:color w:val="000000" w:themeColor="text1"/>
          <w:kern w:val="24"/>
          <w:sz w:val="22"/>
          <w:szCs w:val="22"/>
        </w:rPr>
        <w:t>(</w:t>
      </w:r>
      <w:r w:rsidR="003A7057">
        <w:rPr>
          <w:rFonts w:ascii="Arial" w:eastAsiaTheme="minorEastAsia" w:hAnsi="Arial" w:cs="Arial"/>
          <w:color w:val="000000" w:themeColor="text1"/>
          <w:kern w:val="24"/>
          <w:sz w:val="22"/>
          <w:szCs w:val="22"/>
        </w:rPr>
        <w:t xml:space="preserve">der </w:t>
      </w:r>
      <w:r w:rsidR="00883E0A" w:rsidRPr="00566684">
        <w:rPr>
          <w:rFonts w:ascii="Arial" w:eastAsiaTheme="minorEastAsia" w:hAnsi="Arial" w:cs="Arial"/>
          <w:color w:val="000000" w:themeColor="text1"/>
          <w:kern w:val="24"/>
          <w:sz w:val="22"/>
          <w:szCs w:val="22"/>
        </w:rPr>
        <w:t>B</w:t>
      </w:r>
      <w:r w:rsidR="003A7057">
        <w:rPr>
          <w:rFonts w:ascii="Arial" w:eastAsiaTheme="minorEastAsia" w:hAnsi="Arial" w:cs="Arial"/>
          <w:color w:val="000000" w:themeColor="text1"/>
          <w:kern w:val="24"/>
          <w:sz w:val="22"/>
          <w:szCs w:val="22"/>
        </w:rPr>
        <w:t>ankbeamte</w:t>
      </w:r>
      <w:r w:rsidR="00D7684B" w:rsidRPr="00566684">
        <w:rPr>
          <w:rFonts w:ascii="Arial" w:eastAsiaTheme="minorEastAsia" w:hAnsi="Arial" w:cs="Arial"/>
          <w:color w:val="000000" w:themeColor="text1"/>
          <w:kern w:val="24"/>
          <w:sz w:val="22"/>
          <w:szCs w:val="22"/>
        </w:rPr>
        <w:t xml:space="preserve">) aus religiösen Gründen am </w:t>
      </w:r>
      <w:r w:rsidR="00D7684B" w:rsidRPr="005030C2">
        <w:rPr>
          <w:rFonts w:ascii="Arial" w:eastAsiaTheme="minorEastAsia" w:hAnsi="Arial" w:cs="Arial"/>
          <w:i/>
          <w:color w:val="000000" w:themeColor="text1"/>
          <w:kern w:val="24"/>
          <w:sz w:val="22"/>
          <w:szCs w:val="22"/>
        </w:rPr>
        <w:t>Sabbat</w:t>
      </w:r>
      <w:r w:rsidR="00D7684B" w:rsidRPr="00566684">
        <w:rPr>
          <w:rFonts w:ascii="Arial" w:eastAsiaTheme="minorEastAsia" w:hAnsi="Arial" w:cs="Arial"/>
          <w:color w:val="000000" w:themeColor="text1"/>
          <w:kern w:val="24"/>
          <w:sz w:val="22"/>
          <w:szCs w:val="22"/>
        </w:rPr>
        <w:t xml:space="preserve"> nicht arbeiten konnte. </w:t>
      </w:r>
      <w:r w:rsidR="00B3220B" w:rsidRPr="00566684">
        <w:rPr>
          <w:rFonts w:ascii="Arial" w:eastAsiaTheme="minorEastAsia" w:hAnsi="Arial" w:cs="Arial"/>
          <w:color w:val="000000" w:themeColor="text1"/>
          <w:kern w:val="24"/>
          <w:sz w:val="22"/>
          <w:szCs w:val="22"/>
        </w:rPr>
        <w:t xml:space="preserve">Im </w:t>
      </w:r>
      <w:r w:rsidR="00B3220B" w:rsidRPr="005030C2">
        <w:rPr>
          <w:rFonts w:ascii="Arial" w:eastAsiaTheme="minorEastAsia" w:hAnsi="Arial" w:cs="Arial"/>
          <w:i/>
          <w:color w:val="000000" w:themeColor="text1"/>
          <w:kern w:val="24"/>
          <w:sz w:val="22"/>
          <w:szCs w:val="22"/>
        </w:rPr>
        <w:t xml:space="preserve">Schtetl </w:t>
      </w:r>
      <w:r w:rsidR="00B3220B" w:rsidRPr="00566684">
        <w:rPr>
          <w:rFonts w:ascii="Arial" w:eastAsiaTheme="minorEastAsia" w:hAnsi="Arial" w:cs="Arial"/>
          <w:color w:val="000000" w:themeColor="text1"/>
          <w:kern w:val="24"/>
          <w:sz w:val="22"/>
          <w:szCs w:val="22"/>
        </w:rPr>
        <w:t>hatte er, der Oberschicht entstammend, noch de</w:t>
      </w:r>
      <w:r w:rsidR="003A7057">
        <w:rPr>
          <w:rFonts w:ascii="Arial" w:eastAsiaTheme="minorEastAsia" w:hAnsi="Arial" w:cs="Arial"/>
          <w:color w:val="000000" w:themeColor="text1"/>
          <w:kern w:val="24"/>
          <w:sz w:val="22"/>
          <w:szCs w:val="22"/>
        </w:rPr>
        <w:t>r oberen Mittelschicht angehört, in Wien verarmte die Familie.</w:t>
      </w:r>
    </w:p>
    <w:p w14:paraId="221800BC" w14:textId="77777777" w:rsidR="0040273B" w:rsidRPr="00566684" w:rsidRDefault="0040273B"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0DE102D8" w14:textId="77777777" w:rsidR="00C81605" w:rsidRPr="00566684" w:rsidRDefault="00C81605"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0C36C415" w14:textId="77777777" w:rsidR="005030C2" w:rsidRDefault="005030C2" w:rsidP="00566684">
      <w:pPr>
        <w:pStyle w:val="StandardWeb"/>
        <w:spacing w:before="0" w:beforeAutospacing="0" w:after="0" w:afterAutospacing="0"/>
        <w:jc w:val="both"/>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2 Das Leben im Schtetl</w:t>
      </w:r>
    </w:p>
    <w:p w14:paraId="2C0D022B" w14:textId="77777777" w:rsidR="005030C2" w:rsidRDefault="005030C2"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0A18E95E" w14:textId="77777777" w:rsidR="005030C2" w:rsidRPr="005030C2" w:rsidRDefault="005030C2" w:rsidP="00566684">
      <w:pPr>
        <w:pStyle w:val="StandardWeb"/>
        <w:spacing w:before="0" w:beforeAutospacing="0" w:after="0" w:afterAutospacing="0"/>
        <w:jc w:val="both"/>
        <w:rPr>
          <w:rFonts w:ascii="Arial" w:eastAsiaTheme="minorEastAsia" w:hAnsi="Arial" w:cs="Arial"/>
          <w:b/>
          <w:color w:val="000000" w:themeColor="text1"/>
          <w:kern w:val="24"/>
          <w:sz w:val="22"/>
          <w:szCs w:val="22"/>
        </w:rPr>
      </w:pPr>
      <w:r w:rsidRPr="005030C2">
        <w:rPr>
          <w:rFonts w:ascii="Arial" w:eastAsiaTheme="minorEastAsia" w:hAnsi="Arial" w:cs="Arial"/>
          <w:b/>
          <w:color w:val="000000" w:themeColor="text1"/>
          <w:kern w:val="24"/>
          <w:sz w:val="22"/>
          <w:szCs w:val="22"/>
        </w:rPr>
        <w:t>2.1 Schichtspezifik</w:t>
      </w:r>
    </w:p>
    <w:p w14:paraId="78BD6208" w14:textId="77777777" w:rsidR="0040273B" w:rsidRPr="00566684" w:rsidRDefault="00B3220B"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Die Schich</w:t>
      </w:r>
      <w:r w:rsidR="00F9453D" w:rsidRPr="00566684">
        <w:rPr>
          <w:rFonts w:ascii="Arial" w:eastAsiaTheme="minorEastAsia" w:hAnsi="Arial" w:cs="Arial"/>
          <w:color w:val="000000" w:themeColor="text1"/>
          <w:kern w:val="24"/>
          <w:sz w:val="22"/>
          <w:szCs w:val="22"/>
        </w:rPr>
        <w:t>t</w:t>
      </w:r>
      <w:r w:rsidR="0040273B" w:rsidRPr="00566684">
        <w:rPr>
          <w:rFonts w:ascii="Arial" w:eastAsiaTheme="minorEastAsia" w:hAnsi="Arial" w:cs="Arial"/>
          <w:color w:val="000000" w:themeColor="text1"/>
          <w:kern w:val="24"/>
          <w:sz w:val="22"/>
          <w:szCs w:val="22"/>
        </w:rPr>
        <w:t>s</w:t>
      </w:r>
      <w:r w:rsidR="00F9453D" w:rsidRPr="00566684">
        <w:rPr>
          <w:rFonts w:ascii="Arial" w:eastAsiaTheme="minorEastAsia" w:hAnsi="Arial" w:cs="Arial"/>
          <w:color w:val="000000" w:themeColor="text1"/>
          <w:kern w:val="24"/>
          <w:sz w:val="22"/>
          <w:szCs w:val="22"/>
        </w:rPr>
        <w:t>pez</w:t>
      </w:r>
      <w:r w:rsidR="00034C3C" w:rsidRPr="00566684">
        <w:rPr>
          <w:rFonts w:ascii="Arial" w:eastAsiaTheme="minorEastAsia" w:hAnsi="Arial" w:cs="Arial"/>
          <w:color w:val="000000" w:themeColor="text1"/>
          <w:kern w:val="24"/>
          <w:sz w:val="22"/>
          <w:szCs w:val="22"/>
        </w:rPr>
        <w:t xml:space="preserve">ifik </w:t>
      </w:r>
      <w:r w:rsidRPr="00566684">
        <w:rPr>
          <w:rFonts w:ascii="Arial" w:eastAsiaTheme="minorEastAsia" w:hAnsi="Arial" w:cs="Arial"/>
          <w:color w:val="000000" w:themeColor="text1"/>
          <w:kern w:val="24"/>
          <w:sz w:val="22"/>
          <w:szCs w:val="22"/>
        </w:rPr>
        <w:t xml:space="preserve">der </w:t>
      </w:r>
      <w:r w:rsidR="00186B72" w:rsidRPr="005030C2">
        <w:rPr>
          <w:rFonts w:ascii="Arial" w:eastAsiaTheme="minorEastAsia" w:hAnsi="Arial" w:cs="Arial"/>
          <w:i/>
          <w:color w:val="000000" w:themeColor="text1"/>
          <w:kern w:val="24"/>
          <w:sz w:val="22"/>
          <w:szCs w:val="22"/>
        </w:rPr>
        <w:t>Schtetl</w:t>
      </w:r>
      <w:r w:rsidR="00186B72" w:rsidRPr="00566684">
        <w:rPr>
          <w:rFonts w:ascii="Arial" w:eastAsiaTheme="minorEastAsia" w:hAnsi="Arial" w:cs="Arial"/>
          <w:color w:val="000000" w:themeColor="text1"/>
          <w:kern w:val="24"/>
          <w:sz w:val="22"/>
          <w:szCs w:val="22"/>
        </w:rPr>
        <w:t xml:space="preserve">- </w:t>
      </w:r>
      <w:r w:rsidRPr="00566684">
        <w:rPr>
          <w:rFonts w:ascii="Arial" w:eastAsiaTheme="minorEastAsia" w:hAnsi="Arial" w:cs="Arial"/>
          <w:color w:val="000000" w:themeColor="text1"/>
          <w:kern w:val="24"/>
          <w:sz w:val="22"/>
          <w:szCs w:val="22"/>
        </w:rPr>
        <w:t>Bewohner</w:t>
      </w:r>
      <w:r w:rsidR="0040273B" w:rsidRPr="00566684">
        <w:rPr>
          <w:rStyle w:val="Funotenzeichen"/>
          <w:rFonts w:ascii="Arial" w:eastAsiaTheme="minorEastAsia" w:hAnsi="Arial" w:cs="Arial"/>
          <w:color w:val="000000" w:themeColor="text1"/>
          <w:kern w:val="24"/>
          <w:sz w:val="22"/>
          <w:szCs w:val="22"/>
        </w:rPr>
        <w:footnoteReference w:id="26"/>
      </w:r>
      <w:r w:rsidRPr="00566684">
        <w:rPr>
          <w:rFonts w:ascii="Arial" w:eastAsiaTheme="minorEastAsia" w:hAnsi="Arial" w:cs="Arial"/>
          <w:color w:val="000000" w:themeColor="text1"/>
          <w:kern w:val="24"/>
          <w:sz w:val="22"/>
          <w:szCs w:val="22"/>
        </w:rPr>
        <w:t xml:space="preserve"> </w:t>
      </w:r>
      <w:r w:rsidR="0040273B" w:rsidRPr="00566684">
        <w:rPr>
          <w:rFonts w:ascii="Arial" w:eastAsiaTheme="minorEastAsia" w:hAnsi="Arial" w:cs="Arial"/>
          <w:color w:val="000000" w:themeColor="text1"/>
          <w:kern w:val="24"/>
          <w:sz w:val="22"/>
          <w:szCs w:val="22"/>
        </w:rPr>
        <w:t xml:space="preserve">ergab sich durch  </w:t>
      </w:r>
      <w:proofErr w:type="spellStart"/>
      <w:r w:rsidR="0040273B" w:rsidRPr="005030C2">
        <w:rPr>
          <w:rFonts w:ascii="Arial" w:eastAsiaTheme="minorEastAsia" w:hAnsi="Arial" w:cs="Arial"/>
          <w:i/>
          <w:color w:val="000000" w:themeColor="text1"/>
          <w:kern w:val="24"/>
          <w:sz w:val="22"/>
          <w:szCs w:val="22"/>
        </w:rPr>
        <w:t>jichús</w:t>
      </w:r>
      <w:proofErr w:type="spellEnd"/>
      <w:r w:rsidR="0040273B" w:rsidRPr="00566684">
        <w:rPr>
          <w:rFonts w:ascii="Arial" w:eastAsiaTheme="minorEastAsia" w:hAnsi="Arial" w:cs="Arial"/>
          <w:color w:val="000000" w:themeColor="text1"/>
          <w:kern w:val="24"/>
          <w:sz w:val="22"/>
          <w:szCs w:val="22"/>
        </w:rPr>
        <w:t xml:space="preserve"> (Stammbaum), Geld (</w:t>
      </w:r>
      <w:proofErr w:type="spellStart"/>
      <w:r w:rsidR="0040273B" w:rsidRPr="005030C2">
        <w:rPr>
          <w:rFonts w:ascii="Arial" w:eastAsiaTheme="minorEastAsia" w:hAnsi="Arial" w:cs="Arial"/>
          <w:i/>
          <w:color w:val="000000" w:themeColor="text1"/>
          <w:kern w:val="24"/>
          <w:sz w:val="22"/>
          <w:szCs w:val="22"/>
        </w:rPr>
        <w:t>parnosse</w:t>
      </w:r>
      <w:proofErr w:type="spellEnd"/>
      <w:r w:rsidR="0040273B" w:rsidRPr="00566684">
        <w:rPr>
          <w:rFonts w:ascii="Arial" w:eastAsiaTheme="minorEastAsia" w:hAnsi="Arial" w:cs="Arial"/>
          <w:color w:val="000000" w:themeColor="text1"/>
          <w:kern w:val="24"/>
          <w:sz w:val="22"/>
          <w:szCs w:val="22"/>
        </w:rPr>
        <w:t>) oder Gelehrsamkeit. Besaß jemand nicht von alledem, so konnte er zumindest durch die  Häufigkeit und Intensität der religiösen Aktivitäten und Wohltätigkeiten, die nicht materieller Art waren, Ansehen gewinnen</w:t>
      </w:r>
      <w:r w:rsidR="003A7057">
        <w:rPr>
          <w:rFonts w:ascii="Arial" w:eastAsiaTheme="minorEastAsia" w:hAnsi="Arial" w:cs="Arial"/>
          <w:color w:val="000000" w:themeColor="text1"/>
          <w:kern w:val="24"/>
          <w:sz w:val="22"/>
          <w:szCs w:val="22"/>
        </w:rPr>
        <w:t>.</w:t>
      </w:r>
    </w:p>
    <w:p w14:paraId="1466D787" w14:textId="77777777" w:rsidR="00186B72" w:rsidRPr="00566684" w:rsidRDefault="00186B72"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48670B04" w14:textId="77777777" w:rsidR="003A7057" w:rsidRDefault="00186B72" w:rsidP="005030C2">
      <w:pPr>
        <w:pStyle w:val="StandardWeb"/>
        <w:spacing w:before="0" w:beforeAutospacing="0" w:after="0" w:afterAutospacing="0"/>
        <w:jc w:val="both"/>
        <w:rPr>
          <w:rFonts w:ascii="Arial" w:eastAsiaTheme="minorEastAsia" w:hAnsi="Arial" w:cs="Arial"/>
          <w:color w:val="000000" w:themeColor="text1"/>
          <w:kern w:val="24"/>
          <w:sz w:val="22"/>
          <w:szCs w:val="22"/>
        </w:rPr>
      </w:pPr>
      <w:r w:rsidRPr="00566684">
        <w:rPr>
          <w:rFonts w:ascii="Arial" w:eastAsiaTheme="minorEastAsia" w:hAnsi="Arial" w:cs="Arial"/>
          <w:color w:val="000000" w:themeColor="text1"/>
          <w:kern w:val="24"/>
          <w:sz w:val="22"/>
          <w:szCs w:val="22"/>
        </w:rPr>
        <w:t xml:space="preserve">Der </w:t>
      </w:r>
      <w:r w:rsidRPr="005030C2">
        <w:rPr>
          <w:rFonts w:ascii="Arial" w:eastAsiaTheme="minorEastAsia" w:hAnsi="Arial" w:cs="Arial"/>
          <w:color w:val="000000" w:themeColor="text1"/>
          <w:kern w:val="24"/>
          <w:sz w:val="22"/>
          <w:szCs w:val="22"/>
        </w:rPr>
        <w:t xml:space="preserve">Oberschicht </w:t>
      </w:r>
      <w:r w:rsidRPr="00566684">
        <w:rPr>
          <w:rFonts w:ascii="Arial" w:eastAsiaTheme="minorEastAsia" w:hAnsi="Arial" w:cs="Arial"/>
          <w:color w:val="000000" w:themeColor="text1"/>
          <w:kern w:val="24"/>
          <w:sz w:val="22"/>
          <w:szCs w:val="22"/>
        </w:rPr>
        <w:t xml:space="preserve"> gehörten </w:t>
      </w:r>
      <w:r w:rsidR="000F1C96" w:rsidRPr="00566684">
        <w:rPr>
          <w:rFonts w:ascii="Arial" w:eastAsiaTheme="minorEastAsia" w:hAnsi="Arial" w:cs="Arial"/>
          <w:bCs/>
          <w:color w:val="000000" w:themeColor="text1"/>
          <w:kern w:val="24"/>
          <w:sz w:val="22"/>
          <w:szCs w:val="22"/>
        </w:rPr>
        <w:t xml:space="preserve">Gelehrte, die </w:t>
      </w:r>
      <w:r w:rsidR="000F1C96" w:rsidRPr="005030C2">
        <w:rPr>
          <w:rFonts w:ascii="Arial" w:eastAsiaTheme="minorEastAsia" w:hAnsi="Arial" w:cs="Arial"/>
          <w:bCs/>
          <w:i/>
          <w:color w:val="000000" w:themeColor="text1"/>
          <w:kern w:val="24"/>
          <w:sz w:val="22"/>
          <w:szCs w:val="22"/>
        </w:rPr>
        <w:t>Rabbiner</w:t>
      </w:r>
      <w:r w:rsidR="000F1C96" w:rsidRPr="00566684">
        <w:rPr>
          <w:rFonts w:ascii="Arial" w:eastAsiaTheme="minorEastAsia" w:hAnsi="Arial" w:cs="Arial"/>
          <w:bCs/>
          <w:color w:val="000000" w:themeColor="text1"/>
          <w:kern w:val="24"/>
          <w:sz w:val="22"/>
          <w:szCs w:val="22"/>
        </w:rPr>
        <w:t xml:space="preserve"> und chassidischen Führer, Gemeindeangestellte, wie zum Beispiel der </w:t>
      </w:r>
      <w:proofErr w:type="spellStart"/>
      <w:r w:rsidR="000F1C96" w:rsidRPr="005030C2">
        <w:rPr>
          <w:rFonts w:ascii="Arial" w:eastAsiaTheme="minorEastAsia" w:hAnsi="Arial" w:cs="Arial"/>
          <w:bCs/>
          <w:i/>
          <w:color w:val="000000" w:themeColor="text1"/>
          <w:kern w:val="24"/>
          <w:sz w:val="22"/>
          <w:szCs w:val="22"/>
        </w:rPr>
        <w:t>Dajan</w:t>
      </w:r>
      <w:proofErr w:type="spellEnd"/>
      <w:r w:rsidR="000F1C96" w:rsidRPr="00566684">
        <w:rPr>
          <w:rFonts w:ascii="Arial" w:eastAsiaTheme="minorEastAsia" w:hAnsi="Arial" w:cs="Arial"/>
          <w:bCs/>
          <w:color w:val="000000" w:themeColor="text1"/>
          <w:kern w:val="24"/>
          <w:sz w:val="22"/>
          <w:szCs w:val="22"/>
        </w:rPr>
        <w:t xml:space="preserve">, eine Art Richter, </w:t>
      </w:r>
      <w:r w:rsidRPr="00566684">
        <w:rPr>
          <w:rFonts w:ascii="Arial" w:eastAsiaTheme="minorEastAsia" w:hAnsi="Arial" w:cs="Arial"/>
          <w:bCs/>
          <w:color w:val="000000" w:themeColor="text1"/>
          <w:kern w:val="24"/>
          <w:sz w:val="22"/>
          <w:szCs w:val="22"/>
        </w:rPr>
        <w:t xml:space="preserve">die </w:t>
      </w:r>
      <w:r w:rsidR="005030C2">
        <w:rPr>
          <w:rFonts w:ascii="Arial" w:eastAsiaTheme="minorEastAsia" w:hAnsi="Arial" w:cs="Arial"/>
          <w:bCs/>
          <w:i/>
          <w:color w:val="000000" w:themeColor="text1"/>
          <w:kern w:val="24"/>
          <w:sz w:val="22"/>
          <w:szCs w:val="22"/>
        </w:rPr>
        <w:t>J</w:t>
      </w:r>
      <w:r w:rsidR="003965AE" w:rsidRPr="005030C2">
        <w:rPr>
          <w:rFonts w:ascii="Arial" w:eastAsiaTheme="minorEastAsia" w:hAnsi="Arial" w:cs="Arial"/>
          <w:bCs/>
          <w:i/>
          <w:color w:val="000000" w:themeColor="text1"/>
          <w:kern w:val="24"/>
          <w:sz w:val="22"/>
          <w:szCs w:val="22"/>
        </w:rPr>
        <w:t>eschiwa</w:t>
      </w:r>
      <w:r w:rsidR="003965AE" w:rsidRPr="00566684">
        <w:rPr>
          <w:rFonts w:ascii="Arial" w:eastAsiaTheme="minorEastAsia" w:hAnsi="Arial" w:cs="Arial"/>
          <w:bCs/>
          <w:color w:val="000000" w:themeColor="text1"/>
          <w:kern w:val="24"/>
          <w:sz w:val="22"/>
          <w:szCs w:val="22"/>
        </w:rPr>
        <w:t xml:space="preserve">-Lehrer, </w:t>
      </w:r>
      <w:r w:rsidR="000F1C96" w:rsidRPr="00566684">
        <w:rPr>
          <w:rFonts w:ascii="Arial" w:eastAsiaTheme="minorEastAsia" w:hAnsi="Arial" w:cs="Arial"/>
          <w:bCs/>
          <w:color w:val="000000" w:themeColor="text1"/>
          <w:kern w:val="24"/>
          <w:sz w:val="22"/>
          <w:szCs w:val="22"/>
        </w:rPr>
        <w:t>und</w:t>
      </w:r>
      <w:r w:rsidRPr="00566684">
        <w:rPr>
          <w:rFonts w:ascii="Arial" w:eastAsiaTheme="minorEastAsia" w:hAnsi="Arial" w:cs="Arial"/>
          <w:bCs/>
          <w:color w:val="000000" w:themeColor="text1"/>
          <w:kern w:val="24"/>
          <w:sz w:val="22"/>
          <w:szCs w:val="22"/>
        </w:rPr>
        <w:t xml:space="preserve"> vermögende Gemeindemitglieder an.  Wie überall bemisst sich das </w:t>
      </w:r>
      <w:r w:rsidRPr="00566684">
        <w:rPr>
          <w:rFonts w:ascii="Arial" w:eastAsiaTheme="minorEastAsia" w:hAnsi="Arial" w:cs="Arial"/>
          <w:color w:val="000000" w:themeColor="text1"/>
          <w:kern w:val="24"/>
          <w:sz w:val="22"/>
          <w:szCs w:val="22"/>
        </w:rPr>
        <w:t xml:space="preserve">Ansehen aber </w:t>
      </w:r>
      <w:r w:rsidR="00F9453D" w:rsidRPr="00566684">
        <w:rPr>
          <w:rFonts w:ascii="Arial" w:eastAsiaTheme="minorEastAsia" w:hAnsi="Arial" w:cs="Arial"/>
          <w:color w:val="000000" w:themeColor="text1"/>
          <w:kern w:val="24"/>
          <w:sz w:val="22"/>
          <w:szCs w:val="22"/>
        </w:rPr>
        <w:t xml:space="preserve">auch an </w:t>
      </w:r>
      <w:r w:rsidR="009753AA" w:rsidRPr="00566684">
        <w:rPr>
          <w:rFonts w:ascii="Arial" w:eastAsiaTheme="minorEastAsia" w:hAnsi="Arial" w:cs="Arial"/>
          <w:color w:val="000000" w:themeColor="text1"/>
          <w:kern w:val="24"/>
          <w:sz w:val="22"/>
          <w:szCs w:val="22"/>
        </w:rPr>
        <w:t>weltli</w:t>
      </w:r>
      <w:r w:rsidRPr="00566684">
        <w:rPr>
          <w:rFonts w:ascii="Arial" w:eastAsiaTheme="minorEastAsia" w:hAnsi="Arial" w:cs="Arial"/>
          <w:color w:val="000000" w:themeColor="text1"/>
          <w:kern w:val="24"/>
          <w:sz w:val="22"/>
          <w:szCs w:val="22"/>
        </w:rPr>
        <w:t>chen Dingen wie die</w:t>
      </w:r>
      <w:r w:rsidR="009753AA" w:rsidRPr="00566684">
        <w:rPr>
          <w:rFonts w:ascii="Arial" w:eastAsiaTheme="minorEastAsia" w:hAnsi="Arial" w:cs="Arial"/>
          <w:color w:val="000000" w:themeColor="text1"/>
          <w:kern w:val="24"/>
          <w:sz w:val="22"/>
          <w:szCs w:val="22"/>
        </w:rPr>
        <w:t xml:space="preserve"> </w:t>
      </w:r>
      <w:r w:rsidR="00F9453D" w:rsidRPr="00566684">
        <w:rPr>
          <w:rFonts w:ascii="Arial" w:eastAsiaTheme="minorEastAsia" w:hAnsi="Arial" w:cs="Arial"/>
          <w:color w:val="000000" w:themeColor="text1"/>
          <w:kern w:val="24"/>
          <w:sz w:val="22"/>
          <w:szCs w:val="22"/>
        </w:rPr>
        <w:t xml:space="preserve">Anzahl der Dienstboten, </w:t>
      </w:r>
      <w:r w:rsidRPr="00566684">
        <w:rPr>
          <w:rFonts w:ascii="Arial" w:eastAsiaTheme="minorEastAsia" w:hAnsi="Arial" w:cs="Arial"/>
          <w:color w:val="000000" w:themeColor="text1"/>
          <w:kern w:val="24"/>
          <w:sz w:val="22"/>
          <w:szCs w:val="22"/>
        </w:rPr>
        <w:t xml:space="preserve">die </w:t>
      </w:r>
      <w:r w:rsidR="00F9453D" w:rsidRPr="00566684">
        <w:rPr>
          <w:rFonts w:ascii="Arial" w:eastAsiaTheme="minorEastAsia" w:hAnsi="Arial" w:cs="Arial"/>
          <w:color w:val="000000" w:themeColor="text1"/>
          <w:kern w:val="24"/>
          <w:sz w:val="22"/>
          <w:szCs w:val="22"/>
        </w:rPr>
        <w:t xml:space="preserve">Zahl der Räume im Haus, </w:t>
      </w:r>
      <w:r w:rsidRPr="00566684">
        <w:rPr>
          <w:rFonts w:ascii="Arial" w:eastAsiaTheme="minorEastAsia" w:hAnsi="Arial" w:cs="Arial"/>
          <w:color w:val="000000" w:themeColor="text1"/>
          <w:kern w:val="24"/>
          <w:sz w:val="22"/>
          <w:szCs w:val="22"/>
        </w:rPr>
        <w:t xml:space="preserve">die </w:t>
      </w:r>
      <w:r w:rsidRPr="00566684">
        <w:rPr>
          <w:rFonts w:ascii="Arial" w:eastAsiaTheme="minorEastAsia" w:hAnsi="Arial" w:cs="Arial"/>
          <w:color w:val="000000" w:themeColor="text1"/>
          <w:kern w:val="24"/>
          <w:sz w:val="22"/>
          <w:szCs w:val="22"/>
        </w:rPr>
        <w:lastRenderedPageBreak/>
        <w:t>Kuraufenthalte</w:t>
      </w:r>
      <w:r w:rsidR="00F9453D" w:rsidRPr="00566684">
        <w:rPr>
          <w:rFonts w:ascii="Arial" w:eastAsiaTheme="minorEastAsia" w:hAnsi="Arial" w:cs="Arial"/>
          <w:color w:val="000000" w:themeColor="text1"/>
          <w:kern w:val="24"/>
          <w:sz w:val="22"/>
          <w:szCs w:val="22"/>
        </w:rPr>
        <w:t xml:space="preserve"> der Eltern, </w:t>
      </w:r>
      <w:r w:rsidRPr="00566684">
        <w:rPr>
          <w:rFonts w:ascii="Arial" w:eastAsiaTheme="minorEastAsia" w:hAnsi="Arial" w:cs="Arial"/>
          <w:color w:val="000000" w:themeColor="text1"/>
          <w:kern w:val="24"/>
          <w:sz w:val="22"/>
          <w:szCs w:val="22"/>
        </w:rPr>
        <w:t xml:space="preserve">die </w:t>
      </w:r>
      <w:r w:rsidR="00F9453D" w:rsidRPr="00566684">
        <w:rPr>
          <w:rFonts w:ascii="Arial" w:eastAsiaTheme="minorEastAsia" w:hAnsi="Arial" w:cs="Arial"/>
          <w:color w:val="000000" w:themeColor="text1"/>
          <w:kern w:val="24"/>
          <w:sz w:val="22"/>
          <w:szCs w:val="22"/>
        </w:rPr>
        <w:t>Schulka</w:t>
      </w:r>
      <w:r w:rsidRPr="00566684">
        <w:rPr>
          <w:rFonts w:ascii="Arial" w:eastAsiaTheme="minorEastAsia" w:hAnsi="Arial" w:cs="Arial"/>
          <w:color w:val="000000" w:themeColor="text1"/>
          <w:kern w:val="24"/>
          <w:sz w:val="22"/>
          <w:szCs w:val="22"/>
        </w:rPr>
        <w:t xml:space="preserve">rrieren der Kinder (was eine etwaige Beschäftigung von </w:t>
      </w:r>
      <w:r w:rsidR="00034C3C" w:rsidRPr="00566684">
        <w:rPr>
          <w:rFonts w:ascii="Arial" w:eastAsiaTheme="minorEastAsia" w:hAnsi="Arial" w:cs="Arial"/>
          <w:color w:val="000000" w:themeColor="text1"/>
          <w:kern w:val="24"/>
          <w:sz w:val="22"/>
          <w:szCs w:val="22"/>
        </w:rPr>
        <w:t>Hauslehrer</w:t>
      </w:r>
      <w:r w:rsidRPr="00566684">
        <w:rPr>
          <w:rFonts w:ascii="Arial" w:eastAsiaTheme="minorEastAsia" w:hAnsi="Arial" w:cs="Arial"/>
          <w:color w:val="000000" w:themeColor="text1"/>
          <w:kern w:val="24"/>
          <w:sz w:val="22"/>
          <w:szCs w:val="22"/>
        </w:rPr>
        <w:t xml:space="preserve">n inkludierte). Die </w:t>
      </w:r>
      <w:r w:rsidR="00C718E4" w:rsidRPr="00566684">
        <w:rPr>
          <w:rFonts w:ascii="Arial" w:eastAsiaTheme="minorEastAsia" w:hAnsi="Arial" w:cs="Arial"/>
          <w:color w:val="000000" w:themeColor="text1"/>
          <w:kern w:val="24"/>
          <w:sz w:val="22"/>
          <w:szCs w:val="22"/>
        </w:rPr>
        <w:t xml:space="preserve">Kinder </w:t>
      </w:r>
      <w:r w:rsidRPr="00566684">
        <w:rPr>
          <w:rFonts w:ascii="Arial" w:eastAsiaTheme="minorEastAsia" w:hAnsi="Arial" w:cs="Arial"/>
          <w:color w:val="000000" w:themeColor="text1"/>
          <w:kern w:val="24"/>
          <w:sz w:val="22"/>
          <w:szCs w:val="22"/>
        </w:rPr>
        <w:t xml:space="preserve">der Oberschicht </w:t>
      </w:r>
      <w:r w:rsidR="00C718E4" w:rsidRPr="00566684">
        <w:rPr>
          <w:rFonts w:ascii="Arial" w:eastAsiaTheme="minorEastAsia" w:hAnsi="Arial" w:cs="Arial"/>
          <w:color w:val="000000" w:themeColor="text1"/>
          <w:kern w:val="24"/>
          <w:sz w:val="22"/>
          <w:szCs w:val="22"/>
        </w:rPr>
        <w:t>werden traditi</w:t>
      </w:r>
      <w:r w:rsidR="00162D74" w:rsidRPr="00566684">
        <w:rPr>
          <w:rFonts w:ascii="Arial" w:eastAsiaTheme="minorEastAsia" w:hAnsi="Arial" w:cs="Arial"/>
          <w:color w:val="000000" w:themeColor="text1"/>
          <w:kern w:val="24"/>
          <w:sz w:val="22"/>
          <w:szCs w:val="22"/>
        </w:rPr>
        <w:t>onell erzogen</w:t>
      </w:r>
      <w:r w:rsidRPr="00566684">
        <w:rPr>
          <w:rFonts w:ascii="Arial" w:eastAsiaTheme="minorEastAsia" w:hAnsi="Arial" w:cs="Arial"/>
          <w:color w:val="000000" w:themeColor="text1"/>
          <w:kern w:val="24"/>
          <w:sz w:val="22"/>
          <w:szCs w:val="22"/>
        </w:rPr>
        <w:t xml:space="preserve">, oftmals besuchen Burschen die </w:t>
      </w:r>
      <w:r w:rsidRPr="00283E81">
        <w:rPr>
          <w:rFonts w:ascii="Arial" w:eastAsiaTheme="minorEastAsia" w:hAnsi="Arial" w:cs="Arial"/>
          <w:i/>
          <w:color w:val="000000" w:themeColor="text1"/>
          <w:kern w:val="24"/>
          <w:sz w:val="22"/>
          <w:szCs w:val="22"/>
        </w:rPr>
        <w:t>Jeschiwa</w:t>
      </w:r>
      <w:r w:rsidRPr="00566684">
        <w:rPr>
          <w:rFonts w:ascii="Arial" w:eastAsiaTheme="minorEastAsia" w:hAnsi="Arial" w:cs="Arial"/>
          <w:color w:val="000000" w:themeColor="text1"/>
          <w:kern w:val="24"/>
          <w:sz w:val="22"/>
          <w:szCs w:val="22"/>
        </w:rPr>
        <w:t xml:space="preserve"> (Rabbinerakademie)</w:t>
      </w:r>
      <w:r w:rsidRPr="00CC368B">
        <w:rPr>
          <w:rFonts w:eastAsiaTheme="minorEastAsia"/>
          <w:vertAlign w:val="superscript"/>
        </w:rPr>
        <w:footnoteReference w:id="27"/>
      </w:r>
      <w:r w:rsidRPr="00566684">
        <w:rPr>
          <w:rFonts w:ascii="Arial" w:eastAsiaTheme="minorEastAsia" w:hAnsi="Arial" w:cs="Arial"/>
          <w:color w:val="000000" w:themeColor="text1"/>
          <w:kern w:val="24"/>
          <w:sz w:val="22"/>
          <w:szCs w:val="22"/>
        </w:rPr>
        <w:t>.</w:t>
      </w:r>
      <w:r w:rsidR="005030C2">
        <w:rPr>
          <w:rFonts w:ascii="Arial" w:eastAsiaTheme="minorEastAsia" w:hAnsi="Arial" w:cs="Arial"/>
          <w:color w:val="000000" w:themeColor="text1"/>
          <w:kern w:val="24"/>
          <w:sz w:val="22"/>
          <w:szCs w:val="22"/>
        </w:rPr>
        <w:t xml:space="preserve"> </w:t>
      </w:r>
    </w:p>
    <w:p w14:paraId="341E8267" w14:textId="77777777" w:rsidR="003A7057" w:rsidRDefault="003A7057" w:rsidP="005030C2">
      <w:pPr>
        <w:pStyle w:val="StandardWeb"/>
        <w:spacing w:before="0" w:beforeAutospacing="0" w:after="0" w:afterAutospacing="0"/>
        <w:jc w:val="both"/>
        <w:rPr>
          <w:rFonts w:ascii="Arial" w:eastAsiaTheme="minorEastAsia" w:hAnsi="Arial" w:cs="Arial"/>
          <w:color w:val="000000" w:themeColor="text1"/>
          <w:kern w:val="24"/>
          <w:sz w:val="22"/>
          <w:szCs w:val="22"/>
        </w:rPr>
      </w:pPr>
    </w:p>
    <w:p w14:paraId="117D7D1E" w14:textId="77777777" w:rsidR="00A51C15" w:rsidRPr="005030C2" w:rsidRDefault="00FB5142" w:rsidP="005030C2">
      <w:pPr>
        <w:pStyle w:val="StandardWeb"/>
        <w:spacing w:before="0" w:beforeAutospacing="0" w:after="0" w:afterAutospacing="0"/>
        <w:jc w:val="both"/>
        <w:rPr>
          <w:rFonts w:ascii="Arial" w:eastAsiaTheme="minorEastAsia" w:hAnsi="Arial" w:cs="Arial"/>
          <w:color w:val="000000" w:themeColor="text1"/>
          <w:kern w:val="24"/>
          <w:sz w:val="22"/>
          <w:szCs w:val="22"/>
        </w:rPr>
      </w:pPr>
      <w:r w:rsidRPr="005030C2">
        <w:rPr>
          <w:rFonts w:ascii="Arial" w:eastAsiaTheme="minorEastAsia" w:hAnsi="Arial" w:cs="Arial"/>
          <w:color w:val="000000" w:themeColor="text1"/>
          <w:kern w:val="24"/>
          <w:sz w:val="22"/>
          <w:szCs w:val="22"/>
        </w:rPr>
        <w:t xml:space="preserve">Weil die Bildung im </w:t>
      </w:r>
      <w:r w:rsidRPr="00283E81">
        <w:rPr>
          <w:rFonts w:ascii="Arial" w:eastAsiaTheme="minorEastAsia" w:hAnsi="Arial" w:cs="Arial"/>
          <w:i/>
          <w:color w:val="000000" w:themeColor="text1"/>
          <w:kern w:val="24"/>
          <w:sz w:val="22"/>
          <w:szCs w:val="22"/>
        </w:rPr>
        <w:t>Schtetl</w:t>
      </w:r>
      <w:r w:rsidRPr="005030C2">
        <w:rPr>
          <w:rFonts w:ascii="Arial" w:eastAsiaTheme="minorEastAsia" w:hAnsi="Arial" w:cs="Arial"/>
          <w:color w:val="000000" w:themeColor="text1"/>
          <w:kern w:val="24"/>
          <w:sz w:val="22"/>
          <w:szCs w:val="22"/>
        </w:rPr>
        <w:t xml:space="preserve"> einen hohen Stellenwert einnahm, gehörten die Gelehrten zur Oberschicht, den </w:t>
      </w:r>
      <w:proofErr w:type="spellStart"/>
      <w:r w:rsidRPr="00283E81">
        <w:rPr>
          <w:rFonts w:ascii="Arial" w:eastAsiaTheme="minorEastAsia" w:hAnsi="Arial" w:cs="Arial"/>
          <w:i/>
          <w:color w:val="000000" w:themeColor="text1"/>
          <w:kern w:val="24"/>
          <w:sz w:val="22"/>
          <w:szCs w:val="22"/>
        </w:rPr>
        <w:t>Schejnen</w:t>
      </w:r>
      <w:proofErr w:type="spellEnd"/>
      <w:r w:rsidRPr="00283E81">
        <w:rPr>
          <w:rFonts w:ascii="Arial" w:eastAsiaTheme="minorEastAsia" w:hAnsi="Arial" w:cs="Arial"/>
          <w:i/>
          <w:color w:val="000000" w:themeColor="text1"/>
          <w:kern w:val="24"/>
          <w:sz w:val="22"/>
          <w:szCs w:val="22"/>
        </w:rPr>
        <w:t xml:space="preserve"> </w:t>
      </w:r>
      <w:proofErr w:type="spellStart"/>
      <w:r w:rsidRPr="00283E81">
        <w:rPr>
          <w:rFonts w:ascii="Arial" w:eastAsiaTheme="minorEastAsia" w:hAnsi="Arial" w:cs="Arial"/>
          <w:i/>
          <w:color w:val="000000" w:themeColor="text1"/>
          <w:kern w:val="24"/>
          <w:sz w:val="22"/>
          <w:szCs w:val="22"/>
        </w:rPr>
        <w:t>Jidn</w:t>
      </w:r>
      <w:proofErr w:type="spellEnd"/>
      <w:r w:rsidRPr="005030C2">
        <w:rPr>
          <w:rFonts w:ascii="Arial" w:eastAsiaTheme="minorEastAsia" w:hAnsi="Arial" w:cs="Arial"/>
          <w:color w:val="000000" w:themeColor="text1"/>
          <w:kern w:val="24"/>
          <w:sz w:val="22"/>
          <w:szCs w:val="22"/>
        </w:rPr>
        <w:t xml:space="preserve">. </w:t>
      </w:r>
      <w:r w:rsidR="00A51C15" w:rsidRPr="005030C2">
        <w:rPr>
          <w:rFonts w:ascii="Arial" w:eastAsiaTheme="minorEastAsia" w:hAnsi="Arial" w:cs="Arial"/>
          <w:color w:val="000000" w:themeColor="text1"/>
          <w:kern w:val="24"/>
          <w:sz w:val="22"/>
          <w:szCs w:val="22"/>
        </w:rPr>
        <w:t>Der Begriff „</w:t>
      </w:r>
      <w:proofErr w:type="spellStart"/>
      <w:r w:rsidR="00A51C15" w:rsidRPr="00283E81">
        <w:rPr>
          <w:rFonts w:ascii="Arial" w:eastAsiaTheme="minorEastAsia" w:hAnsi="Arial" w:cs="Arial"/>
          <w:i/>
          <w:color w:val="000000" w:themeColor="text1"/>
          <w:kern w:val="24"/>
          <w:sz w:val="22"/>
          <w:szCs w:val="22"/>
        </w:rPr>
        <w:t>Schejner</w:t>
      </w:r>
      <w:proofErr w:type="spellEnd"/>
      <w:r w:rsidR="00A51C15" w:rsidRPr="00283E81">
        <w:rPr>
          <w:rFonts w:ascii="Arial" w:eastAsiaTheme="minorEastAsia" w:hAnsi="Arial" w:cs="Arial"/>
          <w:i/>
          <w:color w:val="000000" w:themeColor="text1"/>
          <w:kern w:val="24"/>
          <w:sz w:val="22"/>
          <w:szCs w:val="22"/>
        </w:rPr>
        <w:t xml:space="preserve"> </w:t>
      </w:r>
      <w:proofErr w:type="spellStart"/>
      <w:r w:rsidR="00A51C15" w:rsidRPr="00283E81">
        <w:rPr>
          <w:rFonts w:ascii="Arial" w:eastAsiaTheme="minorEastAsia" w:hAnsi="Arial" w:cs="Arial"/>
          <w:i/>
          <w:color w:val="000000" w:themeColor="text1"/>
          <w:kern w:val="24"/>
          <w:sz w:val="22"/>
          <w:szCs w:val="22"/>
        </w:rPr>
        <w:t>Jid</w:t>
      </w:r>
      <w:proofErr w:type="spellEnd"/>
      <w:r w:rsidR="00A51C15" w:rsidRPr="005030C2">
        <w:rPr>
          <w:rFonts w:ascii="Arial" w:eastAsiaTheme="minorEastAsia" w:hAnsi="Arial" w:cs="Arial"/>
          <w:color w:val="000000" w:themeColor="text1"/>
          <w:kern w:val="24"/>
          <w:sz w:val="22"/>
          <w:szCs w:val="22"/>
        </w:rPr>
        <w:t>“</w:t>
      </w:r>
      <w:r w:rsidR="00A51C15" w:rsidRPr="00283E81">
        <w:rPr>
          <w:rFonts w:ascii="Arial" w:eastAsiaTheme="minorEastAsia" w:hAnsi="Arial" w:cs="Arial"/>
          <w:color w:val="000000" w:themeColor="text1"/>
          <w:kern w:val="24"/>
          <w:sz w:val="22"/>
          <w:szCs w:val="22"/>
          <w:vertAlign w:val="superscript"/>
        </w:rPr>
        <w:footnoteReference w:id="28"/>
      </w:r>
      <w:r w:rsidR="00A51C15" w:rsidRPr="005030C2">
        <w:rPr>
          <w:rFonts w:ascii="Arial" w:eastAsiaTheme="minorEastAsia" w:hAnsi="Arial" w:cs="Arial"/>
          <w:color w:val="000000" w:themeColor="text1"/>
          <w:kern w:val="24"/>
          <w:sz w:val="22"/>
          <w:szCs w:val="22"/>
        </w:rPr>
        <w:t xml:space="preserve"> bezeichnete nicht „Schönheit“ im ästhetischen, sondern im moralischen Sinne. Ein </w:t>
      </w:r>
      <w:proofErr w:type="spellStart"/>
      <w:r w:rsidR="00A51C15" w:rsidRPr="00283E81">
        <w:rPr>
          <w:rFonts w:ascii="Arial" w:eastAsiaTheme="minorEastAsia" w:hAnsi="Arial" w:cs="Arial"/>
          <w:i/>
          <w:color w:val="000000" w:themeColor="text1"/>
          <w:kern w:val="24"/>
          <w:sz w:val="22"/>
          <w:szCs w:val="22"/>
        </w:rPr>
        <w:t>Schejner</w:t>
      </w:r>
      <w:proofErr w:type="spellEnd"/>
      <w:r w:rsidR="00A51C15" w:rsidRPr="00283E81">
        <w:rPr>
          <w:rFonts w:ascii="Arial" w:eastAsiaTheme="minorEastAsia" w:hAnsi="Arial" w:cs="Arial"/>
          <w:i/>
          <w:color w:val="000000" w:themeColor="text1"/>
          <w:kern w:val="24"/>
          <w:sz w:val="22"/>
          <w:szCs w:val="22"/>
        </w:rPr>
        <w:t xml:space="preserve"> </w:t>
      </w:r>
      <w:proofErr w:type="spellStart"/>
      <w:r w:rsidR="00A51C15" w:rsidRPr="00283E81">
        <w:rPr>
          <w:rFonts w:ascii="Arial" w:eastAsiaTheme="minorEastAsia" w:hAnsi="Arial" w:cs="Arial"/>
          <w:i/>
          <w:color w:val="000000" w:themeColor="text1"/>
          <w:kern w:val="24"/>
          <w:sz w:val="22"/>
          <w:szCs w:val="22"/>
        </w:rPr>
        <w:t>Jid</w:t>
      </w:r>
      <w:proofErr w:type="spellEnd"/>
      <w:r w:rsidR="00A51C15" w:rsidRPr="005030C2">
        <w:rPr>
          <w:rFonts w:ascii="Arial" w:eastAsiaTheme="minorEastAsia" w:hAnsi="Arial" w:cs="Arial"/>
          <w:color w:val="000000" w:themeColor="text1"/>
          <w:kern w:val="24"/>
          <w:sz w:val="22"/>
          <w:szCs w:val="22"/>
        </w:rPr>
        <w:t xml:space="preserve"> </w:t>
      </w:r>
      <w:r w:rsidRPr="005030C2">
        <w:rPr>
          <w:rFonts w:ascii="Arial" w:eastAsiaTheme="minorEastAsia" w:hAnsi="Arial" w:cs="Arial"/>
          <w:color w:val="000000" w:themeColor="text1"/>
          <w:kern w:val="24"/>
          <w:sz w:val="22"/>
          <w:szCs w:val="22"/>
        </w:rPr>
        <w:t xml:space="preserve">war </w:t>
      </w:r>
      <w:r w:rsidR="00A51C15" w:rsidRPr="005030C2">
        <w:rPr>
          <w:rFonts w:ascii="Arial" w:eastAsiaTheme="minorEastAsia" w:hAnsi="Arial" w:cs="Arial"/>
          <w:color w:val="000000" w:themeColor="text1"/>
          <w:kern w:val="24"/>
          <w:sz w:val="22"/>
          <w:szCs w:val="22"/>
        </w:rPr>
        <w:t xml:space="preserve">gelehrt, vermögend, wohltätig und  </w:t>
      </w:r>
      <w:r w:rsidR="00481175" w:rsidRPr="005030C2">
        <w:rPr>
          <w:rFonts w:ascii="Arial" w:eastAsiaTheme="minorEastAsia" w:hAnsi="Arial" w:cs="Arial"/>
          <w:color w:val="000000" w:themeColor="text1"/>
          <w:kern w:val="24"/>
          <w:sz w:val="22"/>
          <w:szCs w:val="22"/>
        </w:rPr>
        <w:t>genoss</w:t>
      </w:r>
      <w:r w:rsidR="00A51C15" w:rsidRPr="005030C2">
        <w:rPr>
          <w:rFonts w:ascii="Arial" w:eastAsiaTheme="minorEastAsia" w:hAnsi="Arial" w:cs="Arial"/>
          <w:color w:val="000000" w:themeColor="text1"/>
          <w:kern w:val="24"/>
          <w:sz w:val="22"/>
          <w:szCs w:val="22"/>
        </w:rPr>
        <w:t xml:space="preserve"> das höchs</w:t>
      </w:r>
      <w:r w:rsidR="00481175" w:rsidRPr="005030C2">
        <w:rPr>
          <w:rFonts w:ascii="Arial" w:eastAsiaTheme="minorEastAsia" w:hAnsi="Arial" w:cs="Arial"/>
          <w:color w:val="000000" w:themeColor="text1"/>
          <w:kern w:val="24"/>
          <w:sz w:val="22"/>
          <w:szCs w:val="22"/>
        </w:rPr>
        <w:t xml:space="preserve">te soziale Ansehen im </w:t>
      </w:r>
      <w:r w:rsidR="00481175" w:rsidRPr="00283E81">
        <w:rPr>
          <w:rFonts w:ascii="Arial" w:eastAsiaTheme="minorEastAsia" w:hAnsi="Arial" w:cs="Arial"/>
          <w:i/>
          <w:color w:val="000000" w:themeColor="text1"/>
          <w:kern w:val="24"/>
          <w:sz w:val="22"/>
          <w:szCs w:val="22"/>
        </w:rPr>
        <w:t>Schtetl</w:t>
      </w:r>
      <w:r w:rsidR="00481175" w:rsidRPr="005030C2">
        <w:rPr>
          <w:rFonts w:ascii="Arial" w:eastAsiaTheme="minorEastAsia" w:hAnsi="Arial" w:cs="Arial"/>
          <w:color w:val="000000" w:themeColor="text1"/>
          <w:kern w:val="24"/>
          <w:sz w:val="22"/>
          <w:szCs w:val="22"/>
        </w:rPr>
        <w:t xml:space="preserve">; er war </w:t>
      </w:r>
      <w:r w:rsidR="00A51C15" w:rsidRPr="005030C2">
        <w:rPr>
          <w:rFonts w:ascii="Arial" w:eastAsiaTheme="minorEastAsia" w:hAnsi="Arial" w:cs="Arial"/>
          <w:color w:val="000000" w:themeColor="text1"/>
          <w:kern w:val="24"/>
          <w:sz w:val="22"/>
          <w:szCs w:val="22"/>
        </w:rPr>
        <w:t xml:space="preserve">meist auch </w:t>
      </w:r>
      <w:proofErr w:type="spellStart"/>
      <w:r w:rsidR="00A51C15" w:rsidRPr="00283E81">
        <w:rPr>
          <w:rFonts w:ascii="Arial" w:eastAsiaTheme="minorEastAsia" w:hAnsi="Arial" w:cs="Arial"/>
          <w:i/>
          <w:color w:val="000000" w:themeColor="text1"/>
          <w:kern w:val="24"/>
          <w:sz w:val="22"/>
          <w:szCs w:val="22"/>
        </w:rPr>
        <w:t>gvirim</w:t>
      </w:r>
      <w:proofErr w:type="spellEnd"/>
      <w:r w:rsidR="00A51C15" w:rsidRPr="00283E81">
        <w:rPr>
          <w:rFonts w:ascii="Arial" w:eastAsiaTheme="minorEastAsia" w:hAnsi="Arial" w:cs="Arial"/>
          <w:i/>
          <w:color w:val="000000" w:themeColor="text1"/>
          <w:kern w:val="24"/>
          <w:sz w:val="22"/>
          <w:szCs w:val="22"/>
        </w:rPr>
        <w:t xml:space="preserve"> </w:t>
      </w:r>
      <w:r w:rsidR="00A51C15" w:rsidRPr="005030C2">
        <w:rPr>
          <w:rFonts w:ascii="Arial" w:eastAsiaTheme="minorEastAsia" w:hAnsi="Arial" w:cs="Arial"/>
          <w:color w:val="000000" w:themeColor="text1"/>
          <w:kern w:val="24"/>
          <w:sz w:val="22"/>
          <w:szCs w:val="22"/>
        </w:rPr>
        <w:t>(reich)</w:t>
      </w:r>
      <w:r w:rsidR="00A51C15" w:rsidRPr="005030C2">
        <w:rPr>
          <w:rFonts w:ascii="Arial" w:eastAsiaTheme="minorEastAsia" w:hAnsi="Arial" w:cs="Arial"/>
          <w:color w:val="000000" w:themeColor="text1"/>
          <w:kern w:val="24"/>
          <w:sz w:val="22"/>
          <w:szCs w:val="22"/>
        </w:rPr>
        <w:footnoteReference w:id="29"/>
      </w:r>
      <w:r w:rsidR="00A51C15" w:rsidRPr="005030C2">
        <w:rPr>
          <w:rFonts w:ascii="Arial" w:eastAsiaTheme="minorEastAsia" w:hAnsi="Arial" w:cs="Arial"/>
          <w:color w:val="000000" w:themeColor="text1"/>
          <w:kern w:val="24"/>
          <w:sz w:val="22"/>
          <w:szCs w:val="22"/>
        </w:rPr>
        <w:t>. Die Kriterien, die festlegten, ob ein Mann dieser Gruppe zugehörte, waren seine Gelehrsamkeit, sein soziales Engagement und auch die Häufigkeit und Intensität seiner religiösen Aktivitäten. „</w:t>
      </w:r>
      <w:proofErr w:type="spellStart"/>
      <w:r w:rsidR="00A51C15" w:rsidRPr="00283E81">
        <w:rPr>
          <w:rFonts w:ascii="Arial" w:eastAsiaTheme="minorEastAsia" w:hAnsi="Arial" w:cs="Arial"/>
          <w:i/>
          <w:color w:val="000000" w:themeColor="text1"/>
          <w:kern w:val="24"/>
          <w:sz w:val="22"/>
          <w:szCs w:val="22"/>
        </w:rPr>
        <w:t>Schejne</w:t>
      </w:r>
      <w:proofErr w:type="spellEnd"/>
      <w:r w:rsidR="00A51C15" w:rsidRPr="00283E81">
        <w:rPr>
          <w:rFonts w:ascii="Arial" w:eastAsiaTheme="minorEastAsia" w:hAnsi="Arial" w:cs="Arial"/>
          <w:i/>
          <w:color w:val="000000" w:themeColor="text1"/>
          <w:kern w:val="24"/>
          <w:sz w:val="22"/>
          <w:szCs w:val="22"/>
        </w:rPr>
        <w:t xml:space="preserve"> </w:t>
      </w:r>
      <w:proofErr w:type="spellStart"/>
      <w:r w:rsidR="00A51C15" w:rsidRPr="00283E81">
        <w:rPr>
          <w:rFonts w:ascii="Arial" w:eastAsiaTheme="minorEastAsia" w:hAnsi="Arial" w:cs="Arial"/>
          <w:i/>
          <w:color w:val="000000" w:themeColor="text1"/>
          <w:kern w:val="24"/>
          <w:sz w:val="22"/>
          <w:szCs w:val="22"/>
        </w:rPr>
        <w:t>Jidn</w:t>
      </w:r>
      <w:proofErr w:type="spellEnd"/>
      <w:r w:rsidR="00A51C15" w:rsidRPr="00283E81">
        <w:rPr>
          <w:rFonts w:ascii="Arial" w:eastAsiaTheme="minorEastAsia" w:hAnsi="Arial" w:cs="Arial"/>
          <w:i/>
          <w:color w:val="000000" w:themeColor="text1"/>
          <w:kern w:val="24"/>
          <w:sz w:val="22"/>
          <w:szCs w:val="22"/>
        </w:rPr>
        <w:t>"</w:t>
      </w:r>
      <w:r w:rsidR="00A51C15" w:rsidRPr="005030C2">
        <w:rPr>
          <w:rFonts w:ascii="Arial" w:eastAsiaTheme="minorEastAsia" w:hAnsi="Arial" w:cs="Arial"/>
          <w:color w:val="000000" w:themeColor="text1"/>
          <w:kern w:val="24"/>
          <w:sz w:val="22"/>
          <w:szCs w:val="22"/>
        </w:rPr>
        <w:t xml:space="preserve"> hatten die Aufgabe, sich der Gemeinde zu widmen, ohne dafür eine finanzielle Entschädigung zu erhalten und wurden in allen Belangen der Gemeinschaft zu Hilfe gerufen</w:t>
      </w:r>
      <w:r w:rsidR="00A51C15" w:rsidRPr="00566684">
        <w:rPr>
          <w:rFonts w:ascii="Arial" w:hAnsi="Arial" w:cs="Arial"/>
          <w:bCs/>
          <w:szCs w:val="22"/>
          <w:vertAlign w:val="superscript"/>
        </w:rPr>
        <w:footnoteReference w:id="30"/>
      </w:r>
      <w:r w:rsidR="00A51C15" w:rsidRPr="00566684">
        <w:rPr>
          <w:rFonts w:ascii="Arial" w:eastAsiaTheme="minorEastAsia" w:hAnsi="Arial" w:cs="Arial"/>
          <w:bCs/>
          <w:color w:val="000000" w:themeColor="text1"/>
          <w:kern w:val="24"/>
          <w:szCs w:val="22"/>
        </w:rPr>
        <w:t>.</w:t>
      </w:r>
    </w:p>
    <w:p w14:paraId="16359742" w14:textId="77777777" w:rsidR="00186B72" w:rsidRPr="00566684" w:rsidRDefault="00186B72" w:rsidP="00566684">
      <w:pPr>
        <w:pStyle w:val="StandardWeb"/>
        <w:spacing w:before="0" w:beforeAutospacing="0" w:after="0" w:afterAutospacing="0"/>
        <w:jc w:val="both"/>
        <w:rPr>
          <w:rFonts w:ascii="Arial" w:eastAsiaTheme="minorEastAsia" w:hAnsi="Arial" w:cs="Arial"/>
          <w:color w:val="000000" w:themeColor="text1"/>
          <w:kern w:val="24"/>
          <w:sz w:val="22"/>
          <w:szCs w:val="22"/>
        </w:rPr>
      </w:pPr>
    </w:p>
    <w:p w14:paraId="20F86AA9" w14:textId="77777777" w:rsidR="00162D74" w:rsidRPr="00566684" w:rsidRDefault="00A51C15" w:rsidP="00566684">
      <w:pPr>
        <w:spacing w:after="0" w:line="240" w:lineRule="auto"/>
        <w:jc w:val="both"/>
        <w:rPr>
          <w:rFonts w:ascii="Arial" w:eastAsiaTheme="minorEastAsia" w:hAnsi="Arial" w:cs="Arial"/>
          <w:bCs/>
          <w:color w:val="000000" w:themeColor="text1"/>
          <w:kern w:val="24"/>
          <w:szCs w:val="22"/>
        </w:rPr>
      </w:pPr>
      <w:r w:rsidRPr="00566684">
        <w:rPr>
          <w:rFonts w:ascii="Arial" w:eastAsiaTheme="minorEastAsia" w:hAnsi="Arial" w:cs="Arial"/>
          <w:bCs/>
          <w:color w:val="000000" w:themeColor="text1"/>
          <w:kern w:val="24"/>
          <w:szCs w:val="22"/>
        </w:rPr>
        <w:t xml:space="preserve">Der </w:t>
      </w:r>
      <w:r w:rsidRPr="005030C2">
        <w:rPr>
          <w:rFonts w:ascii="Arial" w:eastAsiaTheme="minorEastAsia" w:hAnsi="Arial" w:cs="Arial"/>
          <w:bCs/>
          <w:color w:val="000000" w:themeColor="text1"/>
          <w:kern w:val="24"/>
          <w:szCs w:val="22"/>
        </w:rPr>
        <w:t xml:space="preserve">Mittelschicht </w:t>
      </w:r>
      <w:r w:rsidRPr="00566684">
        <w:rPr>
          <w:rFonts w:ascii="Arial" w:eastAsiaTheme="minorEastAsia" w:hAnsi="Arial" w:cs="Arial"/>
          <w:bCs/>
          <w:color w:val="000000" w:themeColor="text1"/>
          <w:kern w:val="24"/>
          <w:szCs w:val="22"/>
        </w:rPr>
        <w:t xml:space="preserve">gehörten </w:t>
      </w:r>
      <w:r w:rsidR="00C718E4" w:rsidRPr="00566684">
        <w:rPr>
          <w:rFonts w:ascii="Arial" w:eastAsiaTheme="minorEastAsia" w:hAnsi="Arial" w:cs="Arial"/>
          <w:color w:val="000000" w:themeColor="text1"/>
          <w:kern w:val="24"/>
          <w:szCs w:val="22"/>
        </w:rPr>
        <w:t>mei</w:t>
      </w:r>
      <w:r w:rsidR="00C538E8" w:rsidRPr="00566684">
        <w:rPr>
          <w:rFonts w:ascii="Arial" w:eastAsiaTheme="minorEastAsia" w:hAnsi="Arial" w:cs="Arial"/>
          <w:color w:val="000000" w:themeColor="text1"/>
          <w:kern w:val="24"/>
          <w:szCs w:val="22"/>
        </w:rPr>
        <w:t>st größere Händler und Pächter</w:t>
      </w:r>
      <w:r w:rsidRPr="00566684">
        <w:rPr>
          <w:rFonts w:ascii="Arial" w:eastAsiaTheme="minorEastAsia" w:hAnsi="Arial" w:cs="Arial"/>
          <w:color w:val="000000" w:themeColor="text1"/>
          <w:kern w:val="24"/>
          <w:szCs w:val="22"/>
        </w:rPr>
        <w:t xml:space="preserve"> an. Es handelte sich um respektierte Bürger</w:t>
      </w:r>
      <w:r w:rsidR="00F9453D" w:rsidRPr="00566684">
        <w:rPr>
          <w:rFonts w:ascii="Arial" w:eastAsiaTheme="minorEastAsia" w:hAnsi="Arial" w:cs="Arial"/>
          <w:color w:val="000000" w:themeColor="text1"/>
          <w:kern w:val="24"/>
          <w:szCs w:val="22"/>
        </w:rPr>
        <w:t xml:space="preserve">, </w:t>
      </w:r>
      <w:r w:rsidRPr="00566684">
        <w:rPr>
          <w:rFonts w:ascii="Arial" w:eastAsiaTheme="minorEastAsia" w:hAnsi="Arial" w:cs="Arial"/>
          <w:color w:val="000000" w:themeColor="text1"/>
          <w:kern w:val="24"/>
          <w:szCs w:val="22"/>
        </w:rPr>
        <w:t xml:space="preserve">um </w:t>
      </w:r>
      <w:r w:rsidR="00F9453D" w:rsidRPr="00566684">
        <w:rPr>
          <w:rFonts w:ascii="Arial" w:eastAsiaTheme="minorEastAsia" w:hAnsi="Arial" w:cs="Arial"/>
          <w:color w:val="000000" w:themeColor="text1"/>
          <w:kern w:val="24"/>
          <w:szCs w:val="22"/>
        </w:rPr>
        <w:t>Geschä</w:t>
      </w:r>
      <w:r w:rsidR="00162D74" w:rsidRPr="00566684">
        <w:rPr>
          <w:rFonts w:ascii="Arial" w:eastAsiaTheme="minorEastAsia" w:hAnsi="Arial" w:cs="Arial"/>
          <w:color w:val="000000" w:themeColor="text1"/>
          <w:kern w:val="24"/>
          <w:szCs w:val="22"/>
        </w:rPr>
        <w:t xml:space="preserve">ftsleute, </w:t>
      </w:r>
      <w:r w:rsidRPr="00566684">
        <w:rPr>
          <w:rFonts w:ascii="Arial" w:eastAsiaTheme="minorEastAsia" w:hAnsi="Arial" w:cs="Arial"/>
          <w:color w:val="000000" w:themeColor="text1"/>
          <w:kern w:val="24"/>
          <w:szCs w:val="22"/>
        </w:rPr>
        <w:t xml:space="preserve">die </w:t>
      </w:r>
      <w:r w:rsidR="00162D74" w:rsidRPr="00566684">
        <w:rPr>
          <w:rFonts w:ascii="Arial" w:eastAsiaTheme="minorEastAsia" w:hAnsi="Arial" w:cs="Arial"/>
          <w:color w:val="000000" w:themeColor="text1"/>
          <w:kern w:val="24"/>
          <w:szCs w:val="22"/>
        </w:rPr>
        <w:t xml:space="preserve">oft kein </w:t>
      </w:r>
      <w:proofErr w:type="spellStart"/>
      <w:r w:rsidR="00162D74" w:rsidRPr="00481175">
        <w:rPr>
          <w:rFonts w:ascii="Arial" w:eastAsiaTheme="minorEastAsia" w:hAnsi="Arial" w:cs="Arial"/>
          <w:i/>
          <w:color w:val="000000" w:themeColor="text1"/>
          <w:kern w:val="24"/>
          <w:szCs w:val="22"/>
        </w:rPr>
        <w:t>jichú</w:t>
      </w:r>
      <w:r w:rsidR="00F9453D" w:rsidRPr="00481175">
        <w:rPr>
          <w:rFonts w:ascii="Arial" w:eastAsiaTheme="minorEastAsia" w:hAnsi="Arial" w:cs="Arial"/>
          <w:i/>
          <w:color w:val="000000" w:themeColor="text1"/>
          <w:kern w:val="24"/>
          <w:szCs w:val="22"/>
        </w:rPr>
        <w:t>s</w:t>
      </w:r>
      <w:proofErr w:type="spellEnd"/>
      <w:r w:rsidR="00F9453D" w:rsidRPr="00566684">
        <w:rPr>
          <w:rFonts w:ascii="Arial" w:eastAsiaTheme="minorEastAsia" w:hAnsi="Arial" w:cs="Arial"/>
          <w:color w:val="000000" w:themeColor="text1"/>
          <w:kern w:val="24"/>
          <w:szCs w:val="22"/>
        </w:rPr>
        <w:t xml:space="preserve"> (</w:t>
      </w:r>
      <w:r w:rsidR="00712798" w:rsidRPr="00566684">
        <w:rPr>
          <w:rFonts w:ascii="Arial" w:eastAsiaTheme="minorEastAsia" w:hAnsi="Arial" w:cs="Arial"/>
          <w:color w:val="000000" w:themeColor="text1"/>
          <w:kern w:val="24"/>
          <w:szCs w:val="22"/>
        </w:rPr>
        <w:t xml:space="preserve">also keine edle Abkunft, </w:t>
      </w:r>
      <w:r w:rsidR="00F9453D" w:rsidRPr="00566684">
        <w:rPr>
          <w:rFonts w:ascii="Arial" w:eastAsiaTheme="minorEastAsia" w:hAnsi="Arial" w:cs="Arial"/>
          <w:color w:val="000000" w:themeColor="text1"/>
          <w:kern w:val="24"/>
          <w:szCs w:val="22"/>
        </w:rPr>
        <w:t>Stammbaum)</w:t>
      </w:r>
      <w:r w:rsidRPr="00566684">
        <w:rPr>
          <w:rFonts w:ascii="Arial" w:eastAsiaTheme="minorEastAsia" w:hAnsi="Arial" w:cs="Arial"/>
          <w:color w:val="000000" w:themeColor="text1"/>
          <w:kern w:val="24"/>
          <w:szCs w:val="22"/>
        </w:rPr>
        <w:t xml:space="preserve"> vorweisen konnten</w:t>
      </w:r>
      <w:r w:rsidR="00F9453D" w:rsidRPr="00566684">
        <w:rPr>
          <w:rFonts w:ascii="Arial" w:eastAsiaTheme="minorEastAsia" w:hAnsi="Arial" w:cs="Arial"/>
          <w:color w:val="000000" w:themeColor="text1"/>
          <w:kern w:val="24"/>
          <w:szCs w:val="22"/>
        </w:rPr>
        <w:t>, wenig gelehrsam und kaum sozial engagiert</w:t>
      </w:r>
      <w:r w:rsidRPr="00566684">
        <w:rPr>
          <w:rFonts w:ascii="Arial" w:eastAsiaTheme="minorEastAsia" w:hAnsi="Arial" w:cs="Arial"/>
          <w:color w:val="000000" w:themeColor="text1"/>
          <w:kern w:val="24"/>
          <w:szCs w:val="22"/>
        </w:rPr>
        <w:t xml:space="preserve"> waren</w:t>
      </w:r>
      <w:r w:rsidR="0092300B" w:rsidRPr="00566684">
        <w:rPr>
          <w:rFonts w:ascii="Arial" w:eastAsiaTheme="minorEastAsia" w:hAnsi="Arial" w:cs="Arial"/>
          <w:color w:val="000000" w:themeColor="text1"/>
          <w:kern w:val="24"/>
          <w:szCs w:val="22"/>
        </w:rPr>
        <w:t>. Ihre Kinder erzieht diese Sch</w:t>
      </w:r>
      <w:r w:rsidRPr="00566684">
        <w:rPr>
          <w:rFonts w:ascii="Arial" w:eastAsiaTheme="minorEastAsia" w:hAnsi="Arial" w:cs="Arial"/>
          <w:color w:val="000000" w:themeColor="text1"/>
          <w:kern w:val="24"/>
          <w:szCs w:val="22"/>
        </w:rPr>
        <w:t>icht – wie auch die Familie Sperber</w:t>
      </w:r>
      <w:r w:rsidR="0092300B" w:rsidRPr="00566684">
        <w:rPr>
          <w:rFonts w:ascii="Arial" w:eastAsiaTheme="minorEastAsia" w:hAnsi="Arial" w:cs="Arial"/>
          <w:color w:val="000000" w:themeColor="text1"/>
          <w:kern w:val="24"/>
          <w:szCs w:val="22"/>
        </w:rPr>
        <w:t xml:space="preserve"> es tut</w:t>
      </w:r>
      <w:r w:rsidRPr="00566684">
        <w:rPr>
          <w:rFonts w:ascii="Arial" w:eastAsiaTheme="minorEastAsia" w:hAnsi="Arial" w:cs="Arial"/>
          <w:color w:val="000000" w:themeColor="text1"/>
          <w:kern w:val="24"/>
          <w:szCs w:val="22"/>
        </w:rPr>
        <w:t xml:space="preserve"> – weltoffener. </w:t>
      </w:r>
      <w:r w:rsidR="000A5592" w:rsidRPr="00566684">
        <w:rPr>
          <w:rFonts w:ascii="Arial" w:eastAsiaTheme="minorEastAsia" w:hAnsi="Arial" w:cs="Arial"/>
          <w:color w:val="000000" w:themeColor="text1"/>
          <w:kern w:val="24"/>
          <w:szCs w:val="22"/>
        </w:rPr>
        <w:t>Mit dem Übergang zu kapitalistischen Produktionsweise</w:t>
      </w:r>
      <w:r w:rsidR="00162D74" w:rsidRPr="00566684">
        <w:rPr>
          <w:rFonts w:ascii="Arial" w:eastAsiaTheme="minorEastAsia" w:hAnsi="Arial" w:cs="Arial"/>
          <w:color w:val="000000" w:themeColor="text1"/>
          <w:kern w:val="24"/>
          <w:szCs w:val="22"/>
        </w:rPr>
        <w:t xml:space="preserve"> und </w:t>
      </w:r>
      <w:r w:rsidR="000A5592" w:rsidRPr="00566684">
        <w:rPr>
          <w:rFonts w:ascii="Arial" w:eastAsiaTheme="minorEastAsia" w:hAnsi="Arial" w:cs="Arial"/>
          <w:color w:val="000000" w:themeColor="text1"/>
          <w:kern w:val="24"/>
          <w:szCs w:val="22"/>
        </w:rPr>
        <w:t xml:space="preserve"> </w:t>
      </w:r>
      <w:r w:rsidR="00162D74" w:rsidRPr="00566684">
        <w:rPr>
          <w:rFonts w:ascii="Arial" w:eastAsiaTheme="minorEastAsia" w:hAnsi="Arial" w:cs="Arial"/>
          <w:color w:val="000000" w:themeColor="text1"/>
          <w:kern w:val="24"/>
          <w:szCs w:val="22"/>
        </w:rPr>
        <w:t>Druck der christlichen Kaufleute</w:t>
      </w:r>
      <w:r w:rsidR="00162D74" w:rsidRPr="00566684">
        <w:rPr>
          <w:rFonts w:ascii="Arial" w:eastAsiaTheme="minorEastAsia" w:hAnsi="Arial" w:cs="Arial"/>
          <w:bCs/>
          <w:color w:val="000000" w:themeColor="text1"/>
          <w:kern w:val="24"/>
          <w:szCs w:val="22"/>
        </w:rPr>
        <w:t xml:space="preserve"> </w:t>
      </w:r>
      <w:r w:rsidR="00712798" w:rsidRPr="00566684">
        <w:rPr>
          <w:rFonts w:ascii="Arial" w:eastAsiaTheme="minorEastAsia" w:hAnsi="Arial" w:cs="Arial"/>
          <w:color w:val="000000" w:themeColor="text1"/>
          <w:kern w:val="24"/>
          <w:szCs w:val="22"/>
        </w:rPr>
        <w:t xml:space="preserve">wurden </w:t>
      </w:r>
      <w:r w:rsidR="000A5592" w:rsidRPr="00566684">
        <w:rPr>
          <w:rFonts w:ascii="Arial" w:eastAsiaTheme="minorEastAsia" w:hAnsi="Arial" w:cs="Arial"/>
          <w:color w:val="000000" w:themeColor="text1"/>
          <w:kern w:val="24"/>
          <w:szCs w:val="22"/>
        </w:rPr>
        <w:t xml:space="preserve">Juden </w:t>
      </w:r>
      <w:r w:rsidR="00712798" w:rsidRPr="00566684">
        <w:rPr>
          <w:rFonts w:ascii="Arial" w:eastAsiaTheme="minorEastAsia" w:hAnsi="Arial" w:cs="Arial"/>
          <w:color w:val="000000" w:themeColor="text1"/>
          <w:kern w:val="24"/>
          <w:szCs w:val="22"/>
        </w:rPr>
        <w:t xml:space="preserve">der Mittelschicht </w:t>
      </w:r>
      <w:r w:rsidRPr="00566684">
        <w:rPr>
          <w:rFonts w:ascii="Arial" w:eastAsiaTheme="minorEastAsia" w:hAnsi="Arial" w:cs="Arial"/>
          <w:color w:val="000000" w:themeColor="text1"/>
          <w:kern w:val="24"/>
          <w:szCs w:val="22"/>
        </w:rPr>
        <w:t>ihren</w:t>
      </w:r>
      <w:r w:rsidR="000A5592" w:rsidRPr="00566684">
        <w:rPr>
          <w:rFonts w:ascii="Arial" w:eastAsiaTheme="minorEastAsia" w:hAnsi="Arial" w:cs="Arial"/>
          <w:color w:val="000000" w:themeColor="text1"/>
          <w:kern w:val="24"/>
          <w:szCs w:val="22"/>
        </w:rPr>
        <w:t xml:space="preserve"> traditionellen Aufgabe</w:t>
      </w:r>
      <w:r w:rsidRPr="00566684">
        <w:rPr>
          <w:rFonts w:ascii="Arial" w:eastAsiaTheme="minorEastAsia" w:hAnsi="Arial" w:cs="Arial"/>
          <w:color w:val="000000" w:themeColor="text1"/>
          <w:kern w:val="24"/>
          <w:szCs w:val="22"/>
        </w:rPr>
        <w:t>n</w:t>
      </w:r>
      <w:r w:rsidR="000A5592" w:rsidRPr="00566684">
        <w:rPr>
          <w:rFonts w:ascii="Arial" w:eastAsiaTheme="minorEastAsia" w:hAnsi="Arial" w:cs="Arial"/>
          <w:color w:val="000000" w:themeColor="text1"/>
          <w:kern w:val="24"/>
          <w:szCs w:val="22"/>
        </w:rPr>
        <w:t xml:space="preserve"> enthoben und gerieten in Konkurrenz mit sich neu herausbildenden Schichten</w:t>
      </w:r>
      <w:r w:rsidRPr="00566684">
        <w:rPr>
          <w:rFonts w:ascii="Arial" w:eastAsiaTheme="minorEastAsia" w:hAnsi="Arial" w:cs="Arial"/>
          <w:color w:val="000000" w:themeColor="text1"/>
          <w:kern w:val="24"/>
          <w:szCs w:val="22"/>
        </w:rPr>
        <w:t xml:space="preserve">. </w:t>
      </w:r>
      <w:r w:rsidR="0092300B" w:rsidRPr="00566684">
        <w:rPr>
          <w:rFonts w:ascii="Arial" w:eastAsiaTheme="minorEastAsia" w:hAnsi="Arial" w:cs="Arial"/>
          <w:color w:val="000000" w:themeColor="text1"/>
          <w:kern w:val="24"/>
          <w:szCs w:val="22"/>
        </w:rPr>
        <w:t>Sperber beobachtet</w:t>
      </w:r>
      <w:r w:rsidRPr="00566684">
        <w:rPr>
          <w:rFonts w:ascii="Arial" w:eastAsiaTheme="minorEastAsia" w:hAnsi="Arial" w:cs="Arial"/>
          <w:color w:val="000000" w:themeColor="text1"/>
          <w:kern w:val="24"/>
          <w:szCs w:val="22"/>
        </w:rPr>
        <w:t xml:space="preserve"> </w:t>
      </w:r>
      <w:r w:rsidR="0092300B" w:rsidRPr="00566684">
        <w:rPr>
          <w:rFonts w:ascii="Arial" w:eastAsiaTheme="minorEastAsia" w:hAnsi="Arial" w:cs="Arial"/>
          <w:color w:val="000000" w:themeColor="text1"/>
          <w:kern w:val="24"/>
          <w:szCs w:val="22"/>
        </w:rPr>
        <w:t>„</w:t>
      </w:r>
      <w:r w:rsidRPr="005030C2">
        <w:rPr>
          <w:rFonts w:ascii="Arial" w:hAnsi="Arial" w:cs="Arial"/>
          <w:i/>
          <w:szCs w:val="22"/>
        </w:rPr>
        <w:t>Händler mehr als Käufer – Händler ohne Kapital, welche die Waren, die sie anboten, zumeist s</w:t>
      </w:r>
      <w:r w:rsidR="0092300B" w:rsidRPr="005030C2">
        <w:rPr>
          <w:rFonts w:ascii="Arial" w:hAnsi="Arial" w:cs="Arial"/>
          <w:i/>
          <w:szCs w:val="22"/>
        </w:rPr>
        <w:t>elbst noch nicht bezahlt hatte“</w:t>
      </w:r>
      <w:r w:rsidR="0092300B" w:rsidRPr="00566684">
        <w:rPr>
          <w:rFonts w:ascii="Arial" w:hAnsi="Arial" w:cs="Arial"/>
          <w:szCs w:val="22"/>
        </w:rPr>
        <w:t xml:space="preserve">. Die </w:t>
      </w:r>
      <w:r w:rsidR="0092300B" w:rsidRPr="00566684">
        <w:rPr>
          <w:rFonts w:ascii="Arial" w:eastAsiaTheme="minorEastAsia" w:hAnsi="Arial" w:cs="Arial"/>
          <w:color w:val="000000" w:themeColor="text1"/>
          <w:kern w:val="24"/>
          <w:szCs w:val="22"/>
        </w:rPr>
        <w:t xml:space="preserve">Gründung von Agrarkooperativen und der </w:t>
      </w:r>
      <w:r w:rsidR="00712798" w:rsidRPr="00566684">
        <w:rPr>
          <w:rFonts w:ascii="Arial" w:eastAsiaTheme="minorEastAsia" w:hAnsi="Arial" w:cs="Arial"/>
          <w:color w:val="000000" w:themeColor="text1"/>
          <w:kern w:val="24"/>
          <w:szCs w:val="22"/>
        </w:rPr>
        <w:t>Eisenbahn</w:t>
      </w:r>
      <w:r w:rsidR="0092300B" w:rsidRPr="00566684">
        <w:rPr>
          <w:rFonts w:ascii="Arial" w:eastAsiaTheme="minorEastAsia" w:hAnsi="Arial" w:cs="Arial"/>
          <w:color w:val="000000" w:themeColor="text1"/>
          <w:kern w:val="24"/>
          <w:szCs w:val="22"/>
        </w:rPr>
        <w:t>bau, der das Schicksal eines Ortes bestimmen konnte, indem er ihn an Handelswege anband oder von ihnen abschnitt, tut ein Übriges um die Mittelschicht zu schwächen.</w:t>
      </w:r>
    </w:p>
    <w:p w14:paraId="7520AB42" w14:textId="77777777" w:rsidR="00712798" w:rsidRPr="00566684" w:rsidRDefault="00712798" w:rsidP="00566684">
      <w:pPr>
        <w:pStyle w:val="Listenabsatz"/>
        <w:ind w:left="284"/>
        <w:jc w:val="both"/>
        <w:rPr>
          <w:rFonts w:ascii="Arial" w:eastAsiaTheme="minorEastAsia" w:hAnsi="Arial" w:cs="Arial"/>
          <w:b/>
          <w:bCs/>
          <w:color w:val="000000" w:themeColor="text1"/>
          <w:kern w:val="24"/>
          <w:sz w:val="22"/>
          <w:szCs w:val="22"/>
        </w:rPr>
      </w:pPr>
    </w:p>
    <w:p w14:paraId="01570954" w14:textId="77777777" w:rsidR="005030C2" w:rsidRDefault="0092300B" w:rsidP="00566684">
      <w:pPr>
        <w:pStyle w:val="Listenabsatz"/>
        <w:ind w:left="0"/>
        <w:jc w:val="both"/>
        <w:rPr>
          <w:rFonts w:ascii="Arial" w:eastAsiaTheme="minorEastAsia" w:hAnsi="Arial" w:cs="Arial"/>
          <w:color w:val="000000" w:themeColor="text1"/>
          <w:kern w:val="24"/>
          <w:sz w:val="22"/>
          <w:szCs w:val="22"/>
        </w:rPr>
      </w:pPr>
      <w:r w:rsidRPr="00566684">
        <w:rPr>
          <w:rFonts w:ascii="Arial" w:eastAsiaTheme="minorEastAsia" w:hAnsi="Arial" w:cs="Arial"/>
          <w:bCs/>
          <w:color w:val="000000" w:themeColor="text1"/>
          <w:kern w:val="24"/>
          <w:sz w:val="22"/>
          <w:szCs w:val="22"/>
        </w:rPr>
        <w:t xml:space="preserve">Den größten Bevölkerungsanteil bilden die </w:t>
      </w:r>
      <w:r w:rsidRPr="005030C2">
        <w:rPr>
          <w:rFonts w:ascii="Arial" w:eastAsiaTheme="minorEastAsia" w:hAnsi="Arial" w:cs="Arial"/>
          <w:bCs/>
          <w:i/>
          <w:color w:val="000000" w:themeColor="text1"/>
          <w:kern w:val="24"/>
          <w:sz w:val="22"/>
          <w:szCs w:val="22"/>
        </w:rPr>
        <w:t>Proste</w:t>
      </w:r>
      <w:r w:rsidR="003A7057">
        <w:rPr>
          <w:rFonts w:ascii="Arial" w:eastAsiaTheme="minorEastAsia" w:hAnsi="Arial" w:cs="Arial"/>
          <w:bCs/>
          <w:i/>
          <w:color w:val="000000" w:themeColor="text1"/>
          <w:kern w:val="24"/>
          <w:sz w:val="22"/>
          <w:szCs w:val="22"/>
        </w:rPr>
        <w:t>n</w:t>
      </w:r>
      <w:r w:rsidRPr="005030C2">
        <w:rPr>
          <w:rFonts w:ascii="Arial" w:eastAsiaTheme="minorEastAsia" w:hAnsi="Arial" w:cs="Arial"/>
          <w:bCs/>
          <w:color w:val="000000" w:themeColor="text1"/>
          <w:kern w:val="24"/>
          <w:sz w:val="22"/>
          <w:szCs w:val="22"/>
        </w:rPr>
        <w:t xml:space="preserve"> </w:t>
      </w:r>
      <w:r w:rsidR="00793B20" w:rsidRPr="00566684">
        <w:rPr>
          <w:rFonts w:ascii="Arial" w:eastAsiaTheme="minorEastAsia" w:hAnsi="Arial" w:cs="Arial"/>
          <w:bCs/>
          <w:color w:val="000000" w:themeColor="text1"/>
          <w:kern w:val="24"/>
          <w:sz w:val="22"/>
          <w:szCs w:val="22"/>
        </w:rPr>
        <w:t>(</w:t>
      </w:r>
      <w:r w:rsidR="00793B20" w:rsidRPr="00566684">
        <w:rPr>
          <w:rFonts w:ascii="Arial" w:eastAsiaTheme="minorEastAsia" w:hAnsi="Arial" w:cs="Arial"/>
          <w:color w:val="000000" w:themeColor="text1"/>
          <w:kern w:val="24"/>
          <w:sz w:val="22"/>
          <w:szCs w:val="22"/>
        </w:rPr>
        <w:t>breite Unterschicht)</w:t>
      </w:r>
      <w:r w:rsidR="00F9453D" w:rsidRPr="00566684">
        <w:rPr>
          <w:rFonts w:ascii="Arial" w:eastAsiaTheme="minorEastAsia" w:hAnsi="Arial" w:cs="Arial"/>
          <w:b/>
          <w:bCs/>
          <w:color w:val="000000" w:themeColor="text1"/>
          <w:kern w:val="24"/>
          <w:sz w:val="22"/>
          <w:szCs w:val="22"/>
        </w:rPr>
        <w:t>:</w:t>
      </w:r>
      <w:r w:rsidR="00F9453D" w:rsidRPr="00566684">
        <w:rPr>
          <w:rFonts w:ascii="Arial" w:eastAsiaTheme="minorEastAsia" w:hAnsi="Arial" w:cs="Arial"/>
          <w:color w:val="000000" w:themeColor="text1"/>
          <w:kern w:val="24"/>
          <w:sz w:val="22"/>
          <w:szCs w:val="22"/>
        </w:rPr>
        <w:t xml:space="preserve"> </w:t>
      </w:r>
      <w:r w:rsidR="00EB5B7C" w:rsidRPr="00566684">
        <w:rPr>
          <w:rFonts w:ascii="Arial" w:eastAsiaTheme="minorEastAsia" w:hAnsi="Arial" w:cs="Arial"/>
          <w:color w:val="000000" w:themeColor="text1"/>
          <w:kern w:val="24"/>
          <w:sz w:val="22"/>
          <w:szCs w:val="22"/>
        </w:rPr>
        <w:t>Anja Beyer</w:t>
      </w:r>
      <w:r w:rsidR="00EB5B7C" w:rsidRPr="00566684">
        <w:rPr>
          <w:rStyle w:val="Funotenzeichen"/>
          <w:rFonts w:ascii="Arial" w:eastAsiaTheme="minorEastAsia" w:hAnsi="Arial" w:cs="Arial"/>
          <w:color w:val="000000" w:themeColor="text1"/>
          <w:kern w:val="24"/>
          <w:sz w:val="22"/>
          <w:szCs w:val="22"/>
        </w:rPr>
        <w:footnoteReference w:id="31"/>
      </w:r>
      <w:r w:rsidR="00EB5B7C" w:rsidRPr="00566684">
        <w:rPr>
          <w:rFonts w:ascii="Arial" w:eastAsiaTheme="minorEastAsia" w:hAnsi="Arial" w:cs="Arial"/>
          <w:color w:val="000000" w:themeColor="text1"/>
          <w:kern w:val="24"/>
          <w:sz w:val="22"/>
          <w:szCs w:val="22"/>
        </w:rPr>
        <w:t xml:space="preserve"> stellt dar</w:t>
      </w:r>
      <w:r w:rsidR="005030C2">
        <w:rPr>
          <w:rFonts w:ascii="Arial" w:eastAsiaTheme="minorEastAsia" w:hAnsi="Arial" w:cs="Arial"/>
          <w:color w:val="000000" w:themeColor="text1"/>
          <w:kern w:val="24"/>
          <w:sz w:val="22"/>
          <w:szCs w:val="22"/>
        </w:rPr>
        <w:t>:</w:t>
      </w:r>
    </w:p>
    <w:p w14:paraId="030D82DB" w14:textId="77777777" w:rsidR="005030C2" w:rsidRDefault="00EB5B7C" w:rsidP="005030C2">
      <w:pPr>
        <w:pStyle w:val="Listenabsatz"/>
        <w:ind w:left="1134"/>
        <w:jc w:val="both"/>
        <w:rPr>
          <w:rFonts w:ascii="Arial" w:hAnsi="Arial" w:cs="Arial"/>
          <w:sz w:val="22"/>
          <w:szCs w:val="22"/>
        </w:rPr>
      </w:pPr>
      <w:r w:rsidRPr="00566684">
        <w:rPr>
          <w:rFonts w:ascii="Arial" w:eastAsiaTheme="minorEastAsia" w:hAnsi="Arial" w:cs="Arial"/>
          <w:color w:val="000000" w:themeColor="text1"/>
          <w:kern w:val="24"/>
          <w:sz w:val="22"/>
          <w:szCs w:val="22"/>
        </w:rPr>
        <w:t xml:space="preserve"> „</w:t>
      </w:r>
      <w:r w:rsidRPr="00566684">
        <w:rPr>
          <w:rFonts w:ascii="Arial" w:hAnsi="Arial" w:cs="Arial"/>
          <w:i/>
          <w:sz w:val="22"/>
          <w:szCs w:val="22"/>
        </w:rPr>
        <w:t>Die Rangfolge reichte vom selbständigen Handwerker, Kleinhändler, Hausierer und Schankwirt bis hin zu den ärmsten, den Wasser- und Lastenträgern, Musikanten, Totengräbern, Bettlern und den häufig beschriebenen ,,Luftmenschen"</w:t>
      </w:r>
      <w:r w:rsidRPr="00566684">
        <w:rPr>
          <w:rFonts w:ascii="Arial" w:hAnsi="Arial" w:cs="Arial"/>
          <w:sz w:val="22"/>
          <w:szCs w:val="22"/>
        </w:rPr>
        <w:t>.</w:t>
      </w:r>
      <w:r w:rsidR="0092300B" w:rsidRPr="00566684">
        <w:rPr>
          <w:rFonts w:ascii="Arial" w:hAnsi="Arial" w:cs="Arial"/>
          <w:sz w:val="22"/>
          <w:szCs w:val="22"/>
        </w:rPr>
        <w:t xml:space="preserve"> </w:t>
      </w:r>
      <w:r w:rsidR="00FB045D" w:rsidRPr="00566684">
        <w:rPr>
          <w:rFonts w:ascii="Arial" w:hAnsi="Arial" w:cs="Arial"/>
          <w:sz w:val="22"/>
          <w:szCs w:val="22"/>
        </w:rPr>
        <w:t xml:space="preserve"> </w:t>
      </w:r>
    </w:p>
    <w:p w14:paraId="3861CCE6" w14:textId="77777777" w:rsidR="005030C2" w:rsidRDefault="005030C2" w:rsidP="00566684">
      <w:pPr>
        <w:pStyle w:val="Listenabsatz"/>
        <w:ind w:left="0"/>
        <w:jc w:val="both"/>
        <w:rPr>
          <w:rFonts w:ascii="Arial" w:hAnsi="Arial" w:cs="Arial"/>
          <w:sz w:val="22"/>
          <w:szCs w:val="22"/>
        </w:rPr>
      </w:pPr>
    </w:p>
    <w:p w14:paraId="1AFE6185" w14:textId="77777777" w:rsidR="00FB045D" w:rsidRPr="00566684" w:rsidRDefault="00FB045D" w:rsidP="00566684">
      <w:pPr>
        <w:pStyle w:val="Listenabsatz"/>
        <w:ind w:left="0"/>
        <w:jc w:val="both"/>
        <w:rPr>
          <w:rFonts w:ascii="Arial" w:eastAsiaTheme="minorEastAsia" w:hAnsi="Arial" w:cs="Arial"/>
          <w:color w:val="000000" w:themeColor="text1"/>
          <w:kern w:val="24"/>
          <w:sz w:val="22"/>
          <w:szCs w:val="22"/>
        </w:rPr>
      </w:pPr>
      <w:r w:rsidRPr="00566684">
        <w:rPr>
          <w:rFonts w:ascii="Arial" w:hAnsi="Arial" w:cs="Arial"/>
          <w:sz w:val="22"/>
          <w:szCs w:val="22"/>
        </w:rPr>
        <w:t xml:space="preserve">Die Binnendifferenzierung zeigt sich </w:t>
      </w:r>
      <w:r w:rsidRPr="00566684">
        <w:rPr>
          <w:rFonts w:ascii="Arial" w:eastAsiaTheme="minorEastAsia" w:hAnsi="Arial" w:cs="Arial"/>
          <w:color w:val="000000" w:themeColor="text1"/>
          <w:kern w:val="24"/>
          <w:sz w:val="22"/>
          <w:szCs w:val="22"/>
        </w:rPr>
        <w:t>innerhalb der Proste</w:t>
      </w:r>
      <w:r w:rsidR="003A7057">
        <w:rPr>
          <w:rFonts w:ascii="Arial" w:eastAsiaTheme="minorEastAsia" w:hAnsi="Arial" w:cs="Arial"/>
          <w:color w:val="000000" w:themeColor="text1"/>
          <w:kern w:val="24"/>
          <w:sz w:val="22"/>
          <w:szCs w:val="22"/>
        </w:rPr>
        <w:t>n</w:t>
      </w:r>
      <w:r w:rsidRPr="00566684">
        <w:rPr>
          <w:rFonts w:ascii="Arial" w:eastAsiaTheme="minorEastAsia" w:hAnsi="Arial" w:cs="Arial"/>
          <w:color w:val="000000" w:themeColor="text1"/>
          <w:kern w:val="24"/>
          <w:sz w:val="22"/>
          <w:szCs w:val="22"/>
        </w:rPr>
        <w:t xml:space="preserve"> insofern, als sich Abstufungen ergaben: Der Uhrmacher stand weiter oben als der Schneider oder Schuhmacher. </w:t>
      </w:r>
      <w:r w:rsidR="0092300B" w:rsidRPr="00566684">
        <w:rPr>
          <w:rFonts w:ascii="Arial" w:hAnsi="Arial" w:cs="Arial"/>
          <w:sz w:val="22"/>
          <w:szCs w:val="22"/>
        </w:rPr>
        <w:t>D</w:t>
      </w:r>
      <w:r w:rsidR="00C718E4" w:rsidRPr="00566684">
        <w:rPr>
          <w:rFonts w:ascii="Arial" w:eastAsiaTheme="minorEastAsia" w:hAnsi="Arial" w:cs="Arial"/>
          <w:color w:val="000000" w:themeColor="text1"/>
          <w:kern w:val="24"/>
          <w:sz w:val="22"/>
          <w:szCs w:val="22"/>
        </w:rPr>
        <w:t xml:space="preserve">er Charakter eines </w:t>
      </w:r>
      <w:r w:rsidR="00C718E4" w:rsidRPr="00481175">
        <w:rPr>
          <w:rFonts w:ascii="Arial" w:eastAsiaTheme="minorEastAsia" w:hAnsi="Arial" w:cs="Arial"/>
          <w:i/>
          <w:color w:val="000000" w:themeColor="text1"/>
          <w:kern w:val="24"/>
          <w:sz w:val="22"/>
          <w:szCs w:val="22"/>
        </w:rPr>
        <w:t>Prosten</w:t>
      </w:r>
      <w:r w:rsidR="00C718E4" w:rsidRPr="00566684">
        <w:rPr>
          <w:rFonts w:ascii="Arial" w:eastAsiaTheme="minorEastAsia" w:hAnsi="Arial" w:cs="Arial"/>
          <w:color w:val="000000" w:themeColor="text1"/>
          <w:kern w:val="24"/>
          <w:sz w:val="22"/>
          <w:szCs w:val="22"/>
        </w:rPr>
        <w:t xml:space="preserve"> ist in der </w:t>
      </w:r>
      <w:proofErr w:type="gramStart"/>
      <w:r w:rsidR="00C718E4" w:rsidRPr="00566684">
        <w:rPr>
          <w:rFonts w:ascii="Arial" w:eastAsiaTheme="minorEastAsia" w:hAnsi="Arial" w:cs="Arial"/>
          <w:color w:val="000000" w:themeColor="text1"/>
          <w:kern w:val="24"/>
          <w:sz w:val="22"/>
          <w:szCs w:val="22"/>
        </w:rPr>
        <w:t xml:space="preserve">Figur </w:t>
      </w:r>
      <w:r w:rsidR="003A7057">
        <w:rPr>
          <w:rFonts w:ascii="Arial" w:eastAsiaTheme="minorEastAsia" w:hAnsi="Arial" w:cs="Arial"/>
          <w:color w:val="000000" w:themeColor="text1"/>
          <w:kern w:val="24"/>
          <w:sz w:val="22"/>
          <w:szCs w:val="22"/>
        </w:rPr>
        <w:t xml:space="preserve"> des</w:t>
      </w:r>
      <w:proofErr w:type="gramEnd"/>
      <w:r w:rsidR="003A7057">
        <w:rPr>
          <w:rFonts w:ascii="Arial" w:eastAsiaTheme="minorEastAsia" w:hAnsi="Arial" w:cs="Arial"/>
          <w:color w:val="000000" w:themeColor="text1"/>
          <w:kern w:val="24"/>
          <w:sz w:val="22"/>
          <w:szCs w:val="22"/>
        </w:rPr>
        <w:t xml:space="preserve"> </w:t>
      </w:r>
      <w:proofErr w:type="spellStart"/>
      <w:r w:rsidR="003A7057">
        <w:rPr>
          <w:rFonts w:ascii="Arial" w:eastAsiaTheme="minorEastAsia" w:hAnsi="Arial" w:cs="Arial"/>
          <w:color w:val="000000" w:themeColor="text1"/>
          <w:kern w:val="24"/>
          <w:sz w:val="22"/>
          <w:szCs w:val="22"/>
        </w:rPr>
        <w:t>Milichmannes</w:t>
      </w:r>
      <w:proofErr w:type="spellEnd"/>
      <w:r w:rsidR="003A7057">
        <w:rPr>
          <w:rFonts w:ascii="Arial" w:eastAsiaTheme="minorEastAsia" w:hAnsi="Arial" w:cs="Arial"/>
          <w:color w:val="000000" w:themeColor="text1"/>
          <w:kern w:val="24"/>
          <w:sz w:val="22"/>
          <w:szCs w:val="22"/>
        </w:rPr>
        <w:t xml:space="preserve"> </w:t>
      </w:r>
      <w:r w:rsidR="00C718E4" w:rsidRPr="00566684">
        <w:rPr>
          <w:rFonts w:ascii="Arial" w:eastAsiaTheme="minorEastAsia" w:hAnsi="Arial" w:cs="Arial"/>
          <w:color w:val="000000" w:themeColor="text1"/>
          <w:kern w:val="24"/>
          <w:sz w:val="22"/>
          <w:szCs w:val="22"/>
        </w:rPr>
        <w:t>"</w:t>
      </w:r>
      <w:proofErr w:type="spellStart"/>
      <w:r w:rsidR="003A7057">
        <w:rPr>
          <w:rFonts w:ascii="Arial" w:eastAsiaTheme="minorEastAsia" w:hAnsi="Arial" w:cs="Arial"/>
          <w:i/>
          <w:color w:val="000000" w:themeColor="text1"/>
          <w:kern w:val="24"/>
          <w:sz w:val="22"/>
          <w:szCs w:val="22"/>
        </w:rPr>
        <w:t>Tewje</w:t>
      </w:r>
      <w:proofErr w:type="spellEnd"/>
      <w:r w:rsidR="00C718E4" w:rsidRPr="00566684">
        <w:rPr>
          <w:rFonts w:ascii="Arial" w:eastAsiaTheme="minorEastAsia" w:hAnsi="Arial" w:cs="Arial"/>
          <w:color w:val="000000" w:themeColor="text1"/>
          <w:kern w:val="24"/>
          <w:sz w:val="22"/>
          <w:szCs w:val="22"/>
        </w:rPr>
        <w:t xml:space="preserve">" </w:t>
      </w:r>
      <w:r w:rsidR="003A7057">
        <w:rPr>
          <w:rFonts w:ascii="Arial" w:eastAsiaTheme="minorEastAsia" w:hAnsi="Arial" w:cs="Arial"/>
          <w:color w:val="000000" w:themeColor="text1"/>
          <w:kern w:val="24"/>
          <w:sz w:val="22"/>
          <w:szCs w:val="22"/>
        </w:rPr>
        <w:t>durch</w:t>
      </w:r>
      <w:r w:rsidR="00C718E4" w:rsidRPr="00566684">
        <w:rPr>
          <w:rFonts w:ascii="Arial" w:eastAsiaTheme="minorEastAsia" w:hAnsi="Arial" w:cs="Arial"/>
          <w:color w:val="000000" w:themeColor="text1"/>
          <w:kern w:val="24"/>
          <w:sz w:val="22"/>
          <w:szCs w:val="22"/>
        </w:rPr>
        <w:t xml:space="preserve"> </w:t>
      </w:r>
      <w:r w:rsidR="00C718E4" w:rsidRPr="00481175">
        <w:rPr>
          <w:rFonts w:ascii="Arial" w:eastAsiaTheme="minorEastAsia" w:hAnsi="Arial" w:cs="Arial"/>
          <w:i/>
          <w:color w:val="000000" w:themeColor="text1"/>
          <w:kern w:val="24"/>
          <w:sz w:val="22"/>
          <w:szCs w:val="22"/>
        </w:rPr>
        <w:t xml:space="preserve">Scholem </w:t>
      </w:r>
      <w:proofErr w:type="spellStart"/>
      <w:r w:rsidR="00C718E4" w:rsidRPr="00481175">
        <w:rPr>
          <w:rFonts w:ascii="Arial" w:eastAsiaTheme="minorEastAsia" w:hAnsi="Arial" w:cs="Arial"/>
          <w:i/>
          <w:color w:val="000000" w:themeColor="text1"/>
          <w:kern w:val="24"/>
          <w:sz w:val="22"/>
          <w:szCs w:val="22"/>
        </w:rPr>
        <w:t>Alejchem</w:t>
      </w:r>
      <w:proofErr w:type="spellEnd"/>
      <w:r w:rsidR="0092300B" w:rsidRPr="00566684">
        <w:rPr>
          <w:rStyle w:val="Funotenzeichen"/>
          <w:rFonts w:ascii="Arial" w:eastAsiaTheme="minorEastAsia" w:hAnsi="Arial" w:cs="Arial"/>
          <w:color w:val="000000" w:themeColor="text1"/>
          <w:kern w:val="24"/>
          <w:sz w:val="22"/>
          <w:szCs w:val="22"/>
        </w:rPr>
        <w:footnoteReference w:id="32"/>
      </w:r>
      <w:r w:rsidR="00C718E4" w:rsidRPr="00566684">
        <w:rPr>
          <w:rFonts w:ascii="Arial" w:eastAsiaTheme="minorEastAsia" w:hAnsi="Arial" w:cs="Arial"/>
          <w:color w:val="000000" w:themeColor="text1"/>
          <w:kern w:val="24"/>
          <w:sz w:val="22"/>
          <w:szCs w:val="22"/>
        </w:rPr>
        <w:t xml:space="preserve"> exakt dargestellt</w:t>
      </w:r>
      <w:r w:rsidR="003A7057">
        <w:rPr>
          <w:rFonts w:ascii="Arial" w:eastAsiaTheme="minorEastAsia" w:hAnsi="Arial" w:cs="Arial"/>
          <w:color w:val="000000" w:themeColor="text1"/>
          <w:kern w:val="24"/>
          <w:sz w:val="22"/>
          <w:szCs w:val="22"/>
        </w:rPr>
        <w:t xml:space="preserve"> worden</w:t>
      </w:r>
      <w:r w:rsidR="00C718E4" w:rsidRPr="00566684">
        <w:rPr>
          <w:rFonts w:ascii="Arial" w:eastAsiaTheme="minorEastAsia" w:hAnsi="Arial" w:cs="Arial"/>
          <w:color w:val="000000" w:themeColor="text1"/>
          <w:kern w:val="24"/>
          <w:sz w:val="22"/>
          <w:szCs w:val="22"/>
        </w:rPr>
        <w:t>.</w:t>
      </w:r>
      <w:r w:rsidR="00C718E4" w:rsidRPr="00566684">
        <w:rPr>
          <w:rFonts w:ascii="Arial" w:hAnsi="Arial" w:cs="Arial"/>
          <w:sz w:val="22"/>
          <w:szCs w:val="22"/>
        </w:rPr>
        <w:t xml:space="preserve"> </w:t>
      </w:r>
      <w:r w:rsidRPr="00566684">
        <w:rPr>
          <w:rFonts w:ascii="Arial" w:eastAsiaTheme="minorEastAsia" w:hAnsi="Arial" w:cs="Arial"/>
          <w:color w:val="000000" w:themeColor="text1"/>
          <w:kern w:val="24"/>
          <w:sz w:val="22"/>
          <w:szCs w:val="22"/>
        </w:rPr>
        <w:t xml:space="preserve"> Es handelte sich um </w:t>
      </w:r>
      <w:r w:rsidR="000A5592" w:rsidRPr="00566684">
        <w:rPr>
          <w:rFonts w:ascii="Arial" w:eastAsiaTheme="minorEastAsia" w:hAnsi="Arial" w:cs="Arial"/>
          <w:color w:val="000000" w:themeColor="text1"/>
          <w:kern w:val="24"/>
          <w:sz w:val="22"/>
          <w:szCs w:val="22"/>
        </w:rPr>
        <w:t>e</w:t>
      </w:r>
      <w:r w:rsidRPr="00566684">
        <w:rPr>
          <w:rFonts w:ascii="Arial" w:eastAsiaTheme="minorEastAsia" w:hAnsi="Arial" w:cs="Arial"/>
          <w:color w:val="000000" w:themeColor="text1"/>
          <w:kern w:val="24"/>
          <w:sz w:val="22"/>
          <w:szCs w:val="22"/>
        </w:rPr>
        <w:t xml:space="preserve">infache Leute, die handwerkliche und </w:t>
      </w:r>
      <w:r w:rsidR="00F9453D" w:rsidRPr="00566684">
        <w:rPr>
          <w:rFonts w:ascii="Arial" w:eastAsiaTheme="minorEastAsia" w:hAnsi="Arial" w:cs="Arial"/>
          <w:color w:val="000000" w:themeColor="text1"/>
          <w:kern w:val="24"/>
          <w:sz w:val="22"/>
          <w:szCs w:val="22"/>
        </w:rPr>
        <w:t>kö</w:t>
      </w:r>
      <w:r w:rsidR="00162D74" w:rsidRPr="00566684">
        <w:rPr>
          <w:rFonts w:ascii="Arial" w:eastAsiaTheme="minorEastAsia" w:hAnsi="Arial" w:cs="Arial"/>
          <w:color w:val="000000" w:themeColor="text1"/>
          <w:kern w:val="24"/>
          <w:sz w:val="22"/>
          <w:szCs w:val="22"/>
        </w:rPr>
        <w:t>rperliche Arbeit</w:t>
      </w:r>
      <w:r w:rsidRPr="00566684">
        <w:rPr>
          <w:rFonts w:ascii="Arial" w:eastAsiaTheme="minorEastAsia" w:hAnsi="Arial" w:cs="Arial"/>
          <w:color w:val="000000" w:themeColor="text1"/>
          <w:kern w:val="24"/>
          <w:sz w:val="22"/>
          <w:szCs w:val="22"/>
        </w:rPr>
        <w:t xml:space="preserve"> verrichteten -  auch sie taten das unter dem </w:t>
      </w:r>
      <w:r w:rsidR="00162D74" w:rsidRPr="00566684">
        <w:rPr>
          <w:rFonts w:ascii="Arial" w:eastAsiaTheme="minorEastAsia" w:hAnsi="Arial" w:cs="Arial"/>
          <w:color w:val="000000" w:themeColor="text1"/>
          <w:kern w:val="24"/>
          <w:sz w:val="22"/>
          <w:szCs w:val="22"/>
        </w:rPr>
        <w:t>Druck der Ha</w:t>
      </w:r>
      <w:r w:rsidRPr="00566684">
        <w:rPr>
          <w:rFonts w:ascii="Arial" w:eastAsiaTheme="minorEastAsia" w:hAnsi="Arial" w:cs="Arial"/>
          <w:color w:val="000000" w:themeColor="text1"/>
          <w:kern w:val="24"/>
          <w:sz w:val="22"/>
          <w:szCs w:val="22"/>
        </w:rPr>
        <w:t>ndwerker und Bauern aus christlichen</w:t>
      </w:r>
      <w:r w:rsidR="00162D74" w:rsidRPr="00566684">
        <w:rPr>
          <w:rFonts w:ascii="Arial" w:eastAsiaTheme="minorEastAsia" w:hAnsi="Arial" w:cs="Arial"/>
          <w:color w:val="000000" w:themeColor="text1"/>
          <w:kern w:val="24"/>
          <w:sz w:val="22"/>
          <w:szCs w:val="22"/>
        </w:rPr>
        <w:t xml:space="preserve"> Gemeinden</w:t>
      </w:r>
      <w:r w:rsidR="00712798" w:rsidRPr="00566684">
        <w:rPr>
          <w:rFonts w:ascii="Arial" w:eastAsiaTheme="minorEastAsia" w:hAnsi="Arial" w:cs="Arial"/>
          <w:color w:val="000000" w:themeColor="text1"/>
          <w:kern w:val="24"/>
          <w:sz w:val="22"/>
          <w:szCs w:val="22"/>
        </w:rPr>
        <w:t xml:space="preserve"> </w:t>
      </w:r>
      <w:r w:rsidRPr="00566684">
        <w:rPr>
          <w:rFonts w:ascii="Arial" w:eastAsiaTheme="minorEastAsia" w:hAnsi="Arial" w:cs="Arial"/>
          <w:color w:val="000000" w:themeColor="text1"/>
          <w:kern w:val="24"/>
          <w:sz w:val="22"/>
          <w:szCs w:val="22"/>
        </w:rPr>
        <w:t xml:space="preserve">stehend; auch sie erfuhren die Auswirkungen von Industrialisierung. Selten aber  setzten sie Hoffnung auf </w:t>
      </w:r>
      <w:r w:rsidR="00162D74" w:rsidRPr="00566684">
        <w:rPr>
          <w:rFonts w:ascii="Arial" w:eastAsiaTheme="minorEastAsia" w:hAnsi="Arial" w:cs="Arial"/>
          <w:color w:val="000000" w:themeColor="text1"/>
          <w:kern w:val="24"/>
          <w:sz w:val="22"/>
          <w:szCs w:val="22"/>
        </w:rPr>
        <w:t>Auswanderung</w:t>
      </w:r>
      <w:r w:rsidRPr="00566684">
        <w:rPr>
          <w:rFonts w:ascii="Arial" w:eastAsiaTheme="minorEastAsia" w:hAnsi="Arial" w:cs="Arial"/>
          <w:color w:val="000000" w:themeColor="text1"/>
          <w:kern w:val="24"/>
          <w:sz w:val="22"/>
          <w:szCs w:val="22"/>
        </w:rPr>
        <w:t xml:space="preserve">, denn sie waren von Gleichmut erfüllt: Nicht zuletzt aufgrund der verbreiteten </w:t>
      </w:r>
      <w:hyperlink r:id="rId12" w:tooltip="Messias" w:history="1">
        <w:r w:rsidRPr="00566684">
          <w:rPr>
            <w:rFonts w:ascii="Arial" w:eastAsiaTheme="minorEastAsia" w:hAnsi="Arial" w:cs="Arial"/>
            <w:color w:val="000000" w:themeColor="text1"/>
            <w:kern w:val="24"/>
            <w:sz w:val="22"/>
            <w:szCs w:val="22"/>
          </w:rPr>
          <w:t>messianischen</w:t>
        </w:r>
      </w:hyperlink>
      <w:r w:rsidRPr="00566684">
        <w:rPr>
          <w:rFonts w:ascii="Arial" w:eastAsiaTheme="minorEastAsia" w:hAnsi="Arial" w:cs="Arial"/>
          <w:color w:val="000000" w:themeColor="text1"/>
          <w:kern w:val="24"/>
          <w:sz w:val="22"/>
          <w:szCs w:val="22"/>
        </w:rPr>
        <w:t xml:space="preserve"> Endzeiterwartung trugen viele </w:t>
      </w:r>
      <w:r w:rsidR="005030C2">
        <w:rPr>
          <w:rFonts w:ascii="Arial" w:eastAsiaTheme="minorEastAsia" w:hAnsi="Arial" w:cs="Arial"/>
          <w:color w:val="000000" w:themeColor="text1"/>
          <w:kern w:val="24"/>
          <w:sz w:val="22"/>
          <w:szCs w:val="22"/>
        </w:rPr>
        <w:t>B</w:t>
      </w:r>
      <w:r w:rsidRPr="00566684">
        <w:rPr>
          <w:rFonts w:ascii="Arial" w:eastAsiaTheme="minorEastAsia" w:hAnsi="Arial" w:cs="Arial"/>
          <w:color w:val="000000" w:themeColor="text1"/>
          <w:kern w:val="24"/>
          <w:sz w:val="22"/>
          <w:szCs w:val="22"/>
        </w:rPr>
        <w:t xml:space="preserve">ewohner ihre prekäre materielle Lage mit Gleichmut, wussten </w:t>
      </w:r>
      <w:r w:rsidR="003A7057">
        <w:rPr>
          <w:rFonts w:ascii="Arial" w:eastAsiaTheme="minorEastAsia" w:hAnsi="Arial" w:cs="Arial"/>
          <w:color w:val="000000" w:themeColor="text1"/>
          <w:kern w:val="24"/>
          <w:sz w:val="22"/>
          <w:szCs w:val="22"/>
        </w:rPr>
        <w:t xml:space="preserve">sie </w:t>
      </w:r>
      <w:r w:rsidRPr="00566684">
        <w:rPr>
          <w:rFonts w:ascii="Arial" w:eastAsiaTheme="minorEastAsia" w:hAnsi="Arial" w:cs="Arial"/>
          <w:color w:val="000000" w:themeColor="text1"/>
          <w:kern w:val="24"/>
          <w:sz w:val="22"/>
          <w:szCs w:val="22"/>
        </w:rPr>
        <w:t xml:space="preserve">sich </w:t>
      </w:r>
      <w:r w:rsidR="003A7057">
        <w:rPr>
          <w:rFonts w:ascii="Arial" w:eastAsiaTheme="minorEastAsia" w:hAnsi="Arial" w:cs="Arial"/>
          <w:color w:val="000000" w:themeColor="text1"/>
          <w:kern w:val="24"/>
          <w:sz w:val="22"/>
          <w:szCs w:val="22"/>
        </w:rPr>
        <w:t xml:space="preserve">doch </w:t>
      </w:r>
      <w:r w:rsidRPr="00566684">
        <w:rPr>
          <w:rFonts w:ascii="Arial" w:eastAsiaTheme="minorEastAsia" w:hAnsi="Arial" w:cs="Arial"/>
          <w:color w:val="000000" w:themeColor="text1"/>
          <w:kern w:val="24"/>
          <w:sz w:val="22"/>
          <w:szCs w:val="22"/>
        </w:rPr>
        <w:t>teilhaftig an der kommenden Welt</w:t>
      </w:r>
      <w:r w:rsidRPr="00566684">
        <w:rPr>
          <w:rStyle w:val="Funotenzeichen"/>
          <w:rFonts w:ascii="Arial" w:eastAsiaTheme="minorEastAsia" w:hAnsi="Arial" w:cs="Arial"/>
          <w:color w:val="000000" w:themeColor="text1"/>
          <w:kern w:val="24"/>
          <w:sz w:val="22"/>
          <w:szCs w:val="22"/>
        </w:rPr>
        <w:footnoteReference w:id="33"/>
      </w:r>
      <w:r w:rsidRPr="00566684">
        <w:rPr>
          <w:rFonts w:ascii="Arial" w:eastAsiaTheme="minorEastAsia" w:hAnsi="Arial" w:cs="Arial"/>
          <w:color w:val="000000" w:themeColor="text1"/>
          <w:kern w:val="24"/>
          <w:sz w:val="22"/>
          <w:szCs w:val="22"/>
        </w:rPr>
        <w:t>.</w:t>
      </w:r>
    </w:p>
    <w:p w14:paraId="2BEFDAE6" w14:textId="77777777" w:rsidR="00FB045D" w:rsidRPr="00566684" w:rsidRDefault="00FB045D" w:rsidP="00566684">
      <w:pPr>
        <w:pStyle w:val="Listenabsatz"/>
        <w:ind w:left="0"/>
        <w:jc w:val="both"/>
        <w:rPr>
          <w:rFonts w:ascii="Arial" w:eastAsiaTheme="minorEastAsia" w:hAnsi="Arial" w:cs="Arial"/>
          <w:color w:val="000000" w:themeColor="text1"/>
          <w:kern w:val="24"/>
          <w:sz w:val="22"/>
          <w:szCs w:val="22"/>
        </w:rPr>
      </w:pPr>
    </w:p>
    <w:p w14:paraId="2BAD6A25" w14:textId="77777777" w:rsidR="00F9453D" w:rsidRDefault="00FB045D"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r w:rsidRPr="00566684">
        <w:rPr>
          <w:rFonts w:ascii="Arial" w:eastAsiaTheme="minorEastAsia" w:hAnsi="Arial" w:cs="Arial"/>
          <w:color w:val="000000" w:themeColor="text1"/>
          <w:kern w:val="24"/>
          <w:szCs w:val="22"/>
        </w:rPr>
        <w:lastRenderedPageBreak/>
        <w:t>Eine höchst interessante  Stellung nehmen die so genannten „</w:t>
      </w:r>
      <w:r w:rsidRPr="00481175">
        <w:rPr>
          <w:rFonts w:ascii="Arial" w:eastAsiaTheme="minorEastAsia" w:hAnsi="Arial" w:cs="Arial"/>
          <w:i/>
          <w:color w:val="000000" w:themeColor="text1"/>
          <w:kern w:val="24"/>
          <w:szCs w:val="22"/>
        </w:rPr>
        <w:t>Luftmenschen</w:t>
      </w:r>
      <w:r w:rsidRPr="00566684">
        <w:rPr>
          <w:rFonts w:ascii="Arial" w:eastAsiaTheme="minorEastAsia" w:hAnsi="Arial" w:cs="Arial"/>
          <w:color w:val="000000" w:themeColor="text1"/>
          <w:kern w:val="24"/>
          <w:szCs w:val="22"/>
        </w:rPr>
        <w:t>“ ein: Lothar Müller</w:t>
      </w:r>
      <w:r w:rsidR="006D0BC1" w:rsidRPr="00566684">
        <w:rPr>
          <w:rFonts w:ascii="Arial" w:eastAsiaTheme="minorEastAsia" w:hAnsi="Arial" w:cs="Arial"/>
          <w:color w:val="000000" w:themeColor="text1"/>
          <w:kern w:val="24"/>
          <w:szCs w:val="22"/>
        </w:rPr>
        <w:t xml:space="preserve"> </w:t>
      </w:r>
      <w:r w:rsidRPr="00566684">
        <w:rPr>
          <w:rFonts w:ascii="Arial" w:eastAsiaTheme="minorEastAsia" w:hAnsi="Arial" w:cs="Arial"/>
          <w:color w:val="000000" w:themeColor="text1"/>
          <w:kern w:val="24"/>
          <w:szCs w:val="22"/>
        </w:rPr>
        <w:t xml:space="preserve">schreibt in seiner Rezensionsnotiz zu Süddeutsche Zeitung dazu am </w:t>
      </w:r>
      <w:hyperlink r:id="rId13" w:history="1">
        <w:r w:rsidRPr="00566684">
          <w:rPr>
            <w:rFonts w:ascii="Arial" w:eastAsiaTheme="minorEastAsia" w:hAnsi="Arial" w:cs="Arial"/>
            <w:color w:val="000000" w:themeColor="text1"/>
            <w:kern w:val="24"/>
            <w:szCs w:val="22"/>
          </w:rPr>
          <w:t>28.10.2008</w:t>
        </w:r>
      </w:hyperlink>
      <w:r w:rsidR="00973AEF" w:rsidRPr="00566684">
        <w:rPr>
          <w:rStyle w:val="Funotenzeichen"/>
          <w:rFonts w:ascii="Arial" w:eastAsiaTheme="minorEastAsia" w:hAnsi="Arial" w:cs="Arial"/>
          <w:color w:val="000000" w:themeColor="text1"/>
          <w:kern w:val="24"/>
          <w:szCs w:val="22"/>
        </w:rPr>
        <w:footnoteReference w:id="34"/>
      </w:r>
      <w:r w:rsidR="00973AEF" w:rsidRPr="00566684">
        <w:rPr>
          <w:rFonts w:ascii="Arial" w:eastAsiaTheme="minorEastAsia" w:hAnsi="Arial" w:cs="Arial"/>
          <w:color w:val="000000" w:themeColor="text1"/>
          <w:kern w:val="24"/>
          <w:szCs w:val="22"/>
        </w:rPr>
        <w:t xml:space="preserve">, dass ihn </w:t>
      </w:r>
      <w:r w:rsidRPr="00FB045D">
        <w:rPr>
          <w:rFonts w:ascii="Arial" w:eastAsiaTheme="minorEastAsia" w:hAnsi="Arial" w:cs="Arial"/>
          <w:color w:val="000000" w:themeColor="text1"/>
          <w:kern w:val="24"/>
          <w:szCs w:val="22"/>
        </w:rPr>
        <w:t>Nicolas Bergs</w:t>
      </w:r>
      <w:r w:rsidR="00973AEF" w:rsidRPr="00566684">
        <w:rPr>
          <w:rFonts w:ascii="Arial" w:eastAsiaTheme="minorEastAsia" w:hAnsi="Arial" w:cs="Arial"/>
          <w:color w:val="000000" w:themeColor="text1"/>
          <w:kern w:val="24"/>
          <w:szCs w:val="22"/>
          <w:vertAlign w:val="superscript"/>
        </w:rPr>
        <w:footnoteReference w:id="35"/>
      </w:r>
      <w:r w:rsidR="00973AEF" w:rsidRPr="00566684">
        <w:rPr>
          <w:rFonts w:ascii="Arial" w:eastAsiaTheme="minorEastAsia" w:hAnsi="Arial" w:cs="Arial"/>
          <w:color w:val="000000" w:themeColor="text1"/>
          <w:kern w:val="24"/>
          <w:szCs w:val="22"/>
        </w:rPr>
        <w:t xml:space="preserve"> </w:t>
      </w:r>
      <w:r w:rsidRPr="00FB045D">
        <w:rPr>
          <w:rFonts w:ascii="Arial" w:eastAsiaTheme="minorEastAsia" w:hAnsi="Arial" w:cs="Arial"/>
          <w:color w:val="000000" w:themeColor="text1"/>
          <w:kern w:val="24"/>
          <w:szCs w:val="22"/>
        </w:rPr>
        <w:t xml:space="preserve"> höchst instruktive Studie über die Metapher des jüdischen "</w:t>
      </w:r>
      <w:r w:rsidRPr="00481175">
        <w:rPr>
          <w:rFonts w:ascii="Arial" w:eastAsiaTheme="minorEastAsia" w:hAnsi="Arial" w:cs="Arial"/>
          <w:i/>
          <w:color w:val="000000" w:themeColor="text1"/>
          <w:kern w:val="24"/>
          <w:szCs w:val="22"/>
        </w:rPr>
        <w:t>Luftmenschen</w:t>
      </w:r>
      <w:r w:rsidRPr="00FB045D">
        <w:rPr>
          <w:rFonts w:ascii="Arial" w:eastAsiaTheme="minorEastAsia" w:hAnsi="Arial" w:cs="Arial"/>
          <w:color w:val="000000" w:themeColor="text1"/>
          <w:kern w:val="24"/>
          <w:szCs w:val="22"/>
        </w:rPr>
        <w:t>" tief beeindruckt</w:t>
      </w:r>
      <w:r w:rsidR="00973AEF" w:rsidRPr="00566684">
        <w:rPr>
          <w:rFonts w:ascii="Arial" w:eastAsiaTheme="minorEastAsia" w:hAnsi="Arial" w:cs="Arial"/>
          <w:color w:val="000000" w:themeColor="text1"/>
          <w:kern w:val="24"/>
          <w:szCs w:val="22"/>
        </w:rPr>
        <w:t xml:space="preserve"> habe: Diese u</w:t>
      </w:r>
      <w:r w:rsidRPr="00566684">
        <w:rPr>
          <w:rFonts w:ascii="Arial" w:eastAsiaTheme="minorEastAsia" w:hAnsi="Arial" w:cs="Arial"/>
          <w:color w:val="000000" w:themeColor="text1"/>
          <w:kern w:val="24"/>
          <w:szCs w:val="22"/>
        </w:rPr>
        <w:t xml:space="preserve">rsprünglich  literarische Figur </w:t>
      </w:r>
      <w:r w:rsidR="00973AEF" w:rsidRPr="00566684">
        <w:rPr>
          <w:rFonts w:ascii="Arial" w:eastAsiaTheme="minorEastAsia" w:hAnsi="Arial" w:cs="Arial"/>
          <w:color w:val="000000" w:themeColor="text1"/>
          <w:kern w:val="24"/>
          <w:szCs w:val="22"/>
        </w:rPr>
        <w:t>sei</w:t>
      </w:r>
      <w:r w:rsidRPr="00566684">
        <w:rPr>
          <w:rFonts w:ascii="Arial" w:eastAsiaTheme="minorEastAsia" w:hAnsi="Arial" w:cs="Arial"/>
          <w:color w:val="000000" w:themeColor="text1"/>
          <w:kern w:val="24"/>
          <w:szCs w:val="22"/>
        </w:rPr>
        <w:t xml:space="preserve"> zunächst zum Symbol jüdischer Selbstdeutung und schließlich zu einer für die angebliche Wurzellosigkeit und Geldwirt</w:t>
      </w:r>
      <w:r w:rsidR="00481175">
        <w:rPr>
          <w:rFonts w:ascii="Arial" w:eastAsiaTheme="minorEastAsia" w:hAnsi="Arial" w:cs="Arial"/>
          <w:color w:val="000000" w:themeColor="text1"/>
          <w:kern w:val="24"/>
          <w:szCs w:val="22"/>
        </w:rPr>
        <w:t>schaft der Juden stehende</w:t>
      </w:r>
      <w:r w:rsidRPr="00566684">
        <w:rPr>
          <w:rFonts w:ascii="Arial" w:eastAsiaTheme="minorEastAsia" w:hAnsi="Arial" w:cs="Arial"/>
          <w:color w:val="000000" w:themeColor="text1"/>
          <w:kern w:val="24"/>
          <w:szCs w:val="22"/>
        </w:rPr>
        <w:t xml:space="preserve"> Hauptfigur im antisemitischen Diskurs</w:t>
      </w:r>
      <w:r w:rsidR="00973AEF" w:rsidRPr="00566684">
        <w:rPr>
          <w:rFonts w:ascii="Arial" w:eastAsiaTheme="minorEastAsia" w:hAnsi="Arial" w:cs="Arial"/>
          <w:color w:val="000000" w:themeColor="text1"/>
          <w:kern w:val="24"/>
          <w:szCs w:val="22"/>
        </w:rPr>
        <w:t xml:space="preserve"> geworden</w:t>
      </w:r>
      <w:r w:rsidRPr="00566684">
        <w:rPr>
          <w:rFonts w:ascii="Arial" w:eastAsiaTheme="minorEastAsia" w:hAnsi="Arial" w:cs="Arial"/>
          <w:color w:val="000000" w:themeColor="text1"/>
          <w:kern w:val="24"/>
          <w:szCs w:val="22"/>
        </w:rPr>
        <w:t xml:space="preserve">. </w:t>
      </w:r>
      <w:r w:rsidR="00973AEF" w:rsidRPr="00566684">
        <w:rPr>
          <w:rFonts w:ascii="Arial" w:eastAsiaTheme="minorEastAsia" w:hAnsi="Arial" w:cs="Arial"/>
          <w:color w:val="000000" w:themeColor="text1"/>
          <w:kern w:val="24"/>
          <w:szCs w:val="22"/>
        </w:rPr>
        <w:t xml:space="preserve">Die erschreckende Deutung, dass vor allem </w:t>
      </w:r>
      <w:r w:rsidRPr="00566684">
        <w:rPr>
          <w:rFonts w:ascii="Arial" w:eastAsiaTheme="minorEastAsia" w:hAnsi="Arial" w:cs="Arial"/>
          <w:color w:val="000000" w:themeColor="text1"/>
          <w:kern w:val="24"/>
          <w:szCs w:val="22"/>
        </w:rPr>
        <w:t>der Luftmensch doch im Zuge der nationalsozialistischen Judenvernichtung schließlich buchstäblich in Luft auf</w:t>
      </w:r>
      <w:r w:rsidR="00973AEF" w:rsidRPr="00566684">
        <w:rPr>
          <w:rFonts w:ascii="Arial" w:eastAsiaTheme="minorEastAsia" w:hAnsi="Arial" w:cs="Arial"/>
          <w:color w:val="000000" w:themeColor="text1"/>
          <w:kern w:val="24"/>
          <w:szCs w:val="22"/>
        </w:rPr>
        <w:t xml:space="preserve">gegangen sei, </w:t>
      </w:r>
      <w:r w:rsidRPr="00566684">
        <w:rPr>
          <w:rFonts w:ascii="Arial" w:eastAsiaTheme="minorEastAsia" w:hAnsi="Arial" w:cs="Arial"/>
          <w:color w:val="000000" w:themeColor="text1"/>
          <w:kern w:val="24"/>
          <w:szCs w:val="22"/>
        </w:rPr>
        <w:t>erinnert Müller auch an Paul Celans Wort vom "</w:t>
      </w:r>
      <w:r w:rsidRPr="00481175">
        <w:rPr>
          <w:rFonts w:ascii="Arial" w:eastAsiaTheme="minorEastAsia" w:hAnsi="Arial" w:cs="Arial"/>
          <w:i/>
          <w:color w:val="000000" w:themeColor="text1"/>
          <w:kern w:val="24"/>
          <w:szCs w:val="22"/>
        </w:rPr>
        <w:t>Grab in der Luft</w:t>
      </w:r>
      <w:r w:rsidRPr="00566684">
        <w:rPr>
          <w:rFonts w:ascii="Arial" w:eastAsiaTheme="minorEastAsia" w:hAnsi="Arial" w:cs="Arial"/>
          <w:color w:val="000000" w:themeColor="text1"/>
          <w:kern w:val="24"/>
          <w:szCs w:val="22"/>
        </w:rPr>
        <w:t>"</w:t>
      </w:r>
      <w:r w:rsidR="006D0BC1" w:rsidRPr="00566684">
        <w:rPr>
          <w:rStyle w:val="Funotenzeichen"/>
          <w:rFonts w:ascii="Arial" w:eastAsiaTheme="minorEastAsia" w:hAnsi="Arial" w:cs="Arial"/>
          <w:color w:val="000000" w:themeColor="text1"/>
          <w:kern w:val="24"/>
          <w:szCs w:val="22"/>
        </w:rPr>
        <w:footnoteReference w:id="36"/>
      </w:r>
      <w:r w:rsidRPr="00566684">
        <w:rPr>
          <w:rFonts w:ascii="Arial" w:eastAsiaTheme="minorEastAsia" w:hAnsi="Arial" w:cs="Arial"/>
          <w:color w:val="000000" w:themeColor="text1"/>
          <w:kern w:val="24"/>
          <w:szCs w:val="22"/>
        </w:rPr>
        <w:t>.</w:t>
      </w:r>
      <w:r w:rsidR="00973AEF" w:rsidRPr="00566684">
        <w:rPr>
          <w:rFonts w:ascii="Arial" w:eastAsiaTheme="minorEastAsia" w:hAnsi="Arial" w:cs="Arial"/>
          <w:color w:val="000000" w:themeColor="text1"/>
          <w:kern w:val="24"/>
          <w:szCs w:val="22"/>
        </w:rPr>
        <w:t xml:space="preserve"> Das bezeichnete Prekariat entstand in </w:t>
      </w:r>
      <w:r w:rsidR="0034690C" w:rsidRPr="00566684">
        <w:rPr>
          <w:rFonts w:ascii="Arial" w:eastAsiaTheme="minorEastAsia" w:hAnsi="Arial" w:cs="Arial"/>
          <w:color w:val="000000" w:themeColor="text1"/>
          <w:kern w:val="24"/>
          <w:szCs w:val="22"/>
        </w:rPr>
        <w:t xml:space="preserve"> Folge der Arbeitslosigkeit, die sich aus wirtschaftlichem Wandel bei gleichzeitig weiterbestehenden Berufsbeschrä</w:t>
      </w:r>
      <w:r w:rsidR="007E4EF0" w:rsidRPr="00566684">
        <w:rPr>
          <w:rFonts w:ascii="Arial" w:eastAsiaTheme="minorEastAsia" w:hAnsi="Arial" w:cs="Arial"/>
          <w:color w:val="000000" w:themeColor="text1"/>
          <w:kern w:val="24"/>
          <w:szCs w:val="22"/>
        </w:rPr>
        <w:t>nkungen ergab</w:t>
      </w:r>
      <w:r w:rsidR="00973AEF" w:rsidRPr="00566684">
        <w:rPr>
          <w:rFonts w:ascii="Arial" w:eastAsiaTheme="minorEastAsia" w:hAnsi="Arial" w:cs="Arial"/>
          <w:color w:val="000000" w:themeColor="text1"/>
          <w:kern w:val="24"/>
          <w:szCs w:val="22"/>
        </w:rPr>
        <w:t xml:space="preserve">, Besonders in dieser Schicht bleiben viele </w:t>
      </w:r>
      <w:r w:rsidR="007E4EF0" w:rsidRPr="00566684">
        <w:rPr>
          <w:rFonts w:ascii="Arial" w:eastAsiaTheme="minorEastAsia" w:hAnsi="Arial" w:cs="Arial"/>
          <w:color w:val="000000" w:themeColor="text1"/>
          <w:kern w:val="24"/>
          <w:szCs w:val="22"/>
        </w:rPr>
        <w:t>Personen ohne besondere Ausbildung, ohne Kapital</w:t>
      </w:r>
      <w:r w:rsidR="00973AEF" w:rsidRPr="00566684">
        <w:rPr>
          <w:rFonts w:ascii="Arial" w:eastAsiaTheme="minorEastAsia" w:hAnsi="Arial" w:cs="Arial"/>
          <w:color w:val="000000" w:themeColor="text1"/>
          <w:kern w:val="24"/>
          <w:szCs w:val="22"/>
        </w:rPr>
        <w:t xml:space="preserve">, ohne einen spezifischen Beruf – den Repressalien ausgesetzt und vertrieben. Diese Menschen waren </w:t>
      </w:r>
      <w:r w:rsidR="007E4EF0" w:rsidRPr="00566684">
        <w:rPr>
          <w:rFonts w:ascii="Arial" w:eastAsiaTheme="minorEastAsia" w:hAnsi="Arial" w:cs="Arial"/>
          <w:color w:val="000000" w:themeColor="text1"/>
          <w:kern w:val="24"/>
          <w:szCs w:val="22"/>
        </w:rPr>
        <w:t>in Handwerkstätten und in der Heimindustrie</w:t>
      </w:r>
      <w:r w:rsidR="00973AEF" w:rsidRPr="00566684">
        <w:rPr>
          <w:rFonts w:ascii="Arial" w:eastAsiaTheme="minorEastAsia" w:hAnsi="Arial" w:cs="Arial"/>
          <w:color w:val="000000" w:themeColor="text1"/>
          <w:kern w:val="24"/>
          <w:szCs w:val="22"/>
        </w:rPr>
        <w:t xml:space="preserve"> beschäftigt. Ihnen allen war gemeinsam, dass sie </w:t>
      </w:r>
      <w:r w:rsidR="007E4EF0" w:rsidRPr="00566684">
        <w:rPr>
          <w:rFonts w:ascii="Arial" w:eastAsiaTheme="minorEastAsia" w:hAnsi="Arial" w:cs="Arial"/>
          <w:color w:val="000000" w:themeColor="text1"/>
          <w:kern w:val="24"/>
          <w:szCs w:val="22"/>
        </w:rPr>
        <w:t>waren in der Tätigkeit</w:t>
      </w:r>
      <w:r w:rsidR="00973AEF" w:rsidRPr="00566684">
        <w:rPr>
          <w:rFonts w:ascii="Arial" w:eastAsiaTheme="minorEastAsia" w:hAnsi="Arial" w:cs="Arial"/>
          <w:color w:val="000000" w:themeColor="text1"/>
          <w:kern w:val="24"/>
          <w:szCs w:val="22"/>
        </w:rPr>
        <w:t xml:space="preserve"> die sie ausübten</w:t>
      </w:r>
      <w:r w:rsidR="007E4EF0" w:rsidRPr="00566684">
        <w:rPr>
          <w:rFonts w:ascii="Arial" w:eastAsiaTheme="minorEastAsia" w:hAnsi="Arial" w:cs="Arial"/>
          <w:color w:val="000000" w:themeColor="text1"/>
          <w:kern w:val="24"/>
          <w:szCs w:val="22"/>
        </w:rPr>
        <w:t xml:space="preserve">, sofern sie überhaupt eine Anstellung darin erhielten,  nicht ausgebildet </w:t>
      </w:r>
      <w:r w:rsidR="004D2E29">
        <w:rPr>
          <w:rFonts w:ascii="Arial" w:eastAsiaTheme="minorEastAsia" w:hAnsi="Arial" w:cs="Arial"/>
          <w:color w:val="000000" w:themeColor="text1"/>
          <w:kern w:val="24"/>
          <w:szCs w:val="22"/>
        </w:rPr>
        <w:t>waren (l</w:t>
      </w:r>
      <w:r w:rsidR="00973AEF" w:rsidRPr="00566684">
        <w:rPr>
          <w:rFonts w:ascii="Arial" w:eastAsiaTheme="minorEastAsia" w:hAnsi="Arial" w:cs="Arial"/>
          <w:color w:val="000000" w:themeColor="text1"/>
          <w:kern w:val="24"/>
          <w:szCs w:val="22"/>
        </w:rPr>
        <w:t xml:space="preserve">eider traf das auch für die </w:t>
      </w:r>
      <w:r w:rsidR="00973AEF" w:rsidRPr="00481175">
        <w:rPr>
          <w:rFonts w:ascii="Arial" w:eastAsiaTheme="minorEastAsia" w:hAnsi="Arial" w:cs="Arial"/>
          <w:i/>
          <w:color w:val="000000" w:themeColor="text1"/>
          <w:kern w:val="24"/>
          <w:szCs w:val="22"/>
        </w:rPr>
        <w:t>Cheder</w:t>
      </w:r>
      <w:r w:rsidR="00973AEF" w:rsidRPr="00566684">
        <w:rPr>
          <w:rFonts w:ascii="Arial" w:eastAsiaTheme="minorEastAsia" w:hAnsi="Arial" w:cs="Arial"/>
          <w:color w:val="000000" w:themeColor="text1"/>
          <w:kern w:val="24"/>
          <w:szCs w:val="22"/>
        </w:rPr>
        <w:t>-Lehrer zu</w:t>
      </w:r>
      <w:r w:rsidR="002E1FCE">
        <w:rPr>
          <w:rFonts w:ascii="Arial" w:eastAsiaTheme="minorEastAsia" w:hAnsi="Arial" w:cs="Arial"/>
          <w:color w:val="000000" w:themeColor="text1"/>
          <w:kern w:val="24"/>
          <w:szCs w:val="22"/>
        </w:rPr>
        <w:t xml:space="preserve">, </w:t>
      </w:r>
      <w:r w:rsidR="007D0E9A">
        <w:rPr>
          <w:rFonts w:ascii="Arial" w:eastAsiaTheme="minorEastAsia" w:hAnsi="Arial" w:cs="Arial"/>
          <w:color w:val="000000" w:themeColor="text1"/>
          <w:kern w:val="24"/>
          <w:szCs w:val="22"/>
        </w:rPr>
        <w:t xml:space="preserve">dazu siehe </w:t>
      </w:r>
      <w:r w:rsidR="002E1FCE">
        <w:rPr>
          <w:rFonts w:ascii="Arial" w:eastAsiaTheme="minorEastAsia" w:hAnsi="Arial" w:cs="Arial"/>
          <w:color w:val="000000" w:themeColor="text1"/>
          <w:kern w:val="24"/>
          <w:szCs w:val="22"/>
        </w:rPr>
        <w:t>Kapitel 3)</w:t>
      </w:r>
      <w:r w:rsidR="00973AEF" w:rsidRPr="00566684">
        <w:rPr>
          <w:rFonts w:ascii="Arial" w:eastAsiaTheme="minorEastAsia" w:hAnsi="Arial" w:cs="Arial"/>
          <w:color w:val="000000" w:themeColor="text1"/>
          <w:kern w:val="24"/>
          <w:szCs w:val="22"/>
        </w:rPr>
        <w:t>.</w:t>
      </w:r>
      <w:r w:rsidR="006D0BC1" w:rsidRPr="00566684">
        <w:rPr>
          <w:rFonts w:ascii="Arial" w:eastAsiaTheme="minorEastAsia" w:hAnsi="Arial" w:cs="Arial"/>
          <w:color w:val="000000" w:themeColor="text1"/>
          <w:kern w:val="24"/>
          <w:szCs w:val="22"/>
        </w:rPr>
        <w:t xml:space="preserve"> Da sie in </w:t>
      </w:r>
      <w:r w:rsidR="00F9453D" w:rsidRPr="00566684">
        <w:rPr>
          <w:rFonts w:ascii="Arial" w:eastAsiaTheme="minorEastAsia" w:hAnsi="Arial" w:cs="Arial"/>
          <w:color w:val="000000" w:themeColor="text1"/>
          <w:kern w:val="24"/>
          <w:szCs w:val="22"/>
        </w:rPr>
        <w:t>einfache</w:t>
      </w:r>
      <w:r w:rsidR="006D0BC1" w:rsidRPr="00566684">
        <w:rPr>
          <w:rFonts w:ascii="Arial" w:eastAsiaTheme="minorEastAsia" w:hAnsi="Arial" w:cs="Arial"/>
          <w:color w:val="000000" w:themeColor="text1"/>
          <w:kern w:val="24"/>
          <w:szCs w:val="22"/>
        </w:rPr>
        <w:t>n</w:t>
      </w:r>
      <w:r w:rsidR="00F9453D" w:rsidRPr="00566684">
        <w:rPr>
          <w:rFonts w:ascii="Arial" w:eastAsiaTheme="minorEastAsia" w:hAnsi="Arial" w:cs="Arial"/>
          <w:color w:val="000000" w:themeColor="text1"/>
          <w:kern w:val="24"/>
          <w:szCs w:val="22"/>
        </w:rPr>
        <w:t xml:space="preserve"> Holzhäuse</w:t>
      </w:r>
      <w:r w:rsidR="004D2E29">
        <w:rPr>
          <w:rFonts w:ascii="Arial" w:eastAsiaTheme="minorEastAsia" w:hAnsi="Arial" w:cs="Arial"/>
          <w:color w:val="000000" w:themeColor="text1"/>
          <w:kern w:val="24"/>
          <w:szCs w:val="22"/>
        </w:rPr>
        <w:t>r</w:t>
      </w:r>
      <w:r w:rsidR="006D0BC1" w:rsidRPr="00566684">
        <w:rPr>
          <w:rFonts w:ascii="Arial" w:eastAsiaTheme="minorEastAsia" w:hAnsi="Arial" w:cs="Arial"/>
          <w:color w:val="000000" w:themeColor="text1"/>
          <w:kern w:val="24"/>
          <w:szCs w:val="22"/>
        </w:rPr>
        <w:t>n</w:t>
      </w:r>
      <w:r w:rsidR="00F9453D" w:rsidRPr="00566684">
        <w:rPr>
          <w:rFonts w:ascii="Arial" w:eastAsiaTheme="minorEastAsia" w:hAnsi="Arial" w:cs="Arial"/>
          <w:color w:val="000000" w:themeColor="text1"/>
          <w:kern w:val="24"/>
          <w:szCs w:val="22"/>
        </w:rPr>
        <w:t>, ohne Gas, Elektrizität,</w:t>
      </w:r>
      <w:r w:rsidR="006D0BC1" w:rsidRPr="00566684">
        <w:rPr>
          <w:rFonts w:ascii="Arial" w:eastAsiaTheme="minorEastAsia" w:hAnsi="Arial" w:cs="Arial"/>
          <w:color w:val="000000" w:themeColor="text1"/>
          <w:kern w:val="24"/>
          <w:szCs w:val="22"/>
        </w:rPr>
        <w:t xml:space="preserve"> Kanalisation, Wasserleitungen wohnten, war der </w:t>
      </w:r>
      <w:r w:rsidR="006D0BC1" w:rsidRPr="00481175">
        <w:rPr>
          <w:rFonts w:ascii="Arial" w:eastAsiaTheme="minorEastAsia" w:hAnsi="Arial" w:cs="Arial"/>
          <w:i/>
          <w:color w:val="000000" w:themeColor="text1"/>
          <w:kern w:val="24"/>
          <w:szCs w:val="22"/>
        </w:rPr>
        <w:t>Wasserträger</w:t>
      </w:r>
      <w:r w:rsidR="002E1FCE">
        <w:rPr>
          <w:rFonts w:ascii="Arial" w:eastAsiaTheme="minorEastAsia" w:hAnsi="Arial" w:cs="Arial"/>
          <w:color w:val="000000" w:themeColor="text1"/>
          <w:kern w:val="24"/>
          <w:szCs w:val="22"/>
        </w:rPr>
        <w:t xml:space="preserve"> vonnöten. Ihn</w:t>
      </w:r>
      <w:r w:rsidR="006D0BC1" w:rsidRPr="00566684">
        <w:rPr>
          <w:rFonts w:ascii="Arial" w:eastAsiaTheme="minorEastAsia" w:hAnsi="Arial" w:cs="Arial"/>
          <w:color w:val="000000" w:themeColor="text1"/>
          <w:kern w:val="24"/>
          <w:szCs w:val="22"/>
        </w:rPr>
        <w:t xml:space="preserve">, den Sperber </w:t>
      </w:r>
      <w:proofErr w:type="gramStart"/>
      <w:r w:rsidR="006D0BC1" w:rsidRPr="00566684">
        <w:rPr>
          <w:rFonts w:ascii="Arial" w:eastAsiaTheme="minorEastAsia" w:hAnsi="Arial" w:cs="Arial"/>
          <w:color w:val="000000" w:themeColor="text1"/>
          <w:kern w:val="24"/>
          <w:szCs w:val="22"/>
        </w:rPr>
        <w:t xml:space="preserve">als </w:t>
      </w:r>
      <w:r w:rsidR="00F9453D" w:rsidRPr="00566684">
        <w:rPr>
          <w:rFonts w:ascii="Arial" w:eastAsiaTheme="minorEastAsia" w:hAnsi="Arial" w:cs="Arial"/>
          <w:color w:val="000000" w:themeColor="text1"/>
          <w:kern w:val="24"/>
          <w:szCs w:val="22"/>
        </w:rPr>
        <w:t xml:space="preserve"> Identifikationspotenzial</w:t>
      </w:r>
      <w:proofErr w:type="gramEnd"/>
      <w:r w:rsidR="00F9453D" w:rsidRPr="00566684">
        <w:rPr>
          <w:rFonts w:ascii="Arial" w:eastAsiaTheme="minorEastAsia" w:hAnsi="Arial" w:cs="Arial"/>
          <w:color w:val="000000" w:themeColor="text1"/>
          <w:kern w:val="24"/>
          <w:szCs w:val="22"/>
        </w:rPr>
        <w:t xml:space="preserve"> für Entwü</w:t>
      </w:r>
      <w:r w:rsidR="00712798" w:rsidRPr="00566684">
        <w:rPr>
          <w:rFonts w:ascii="Arial" w:eastAsiaTheme="minorEastAsia" w:hAnsi="Arial" w:cs="Arial"/>
          <w:color w:val="000000" w:themeColor="text1"/>
          <w:kern w:val="24"/>
          <w:szCs w:val="22"/>
        </w:rPr>
        <w:t>rdigte, Entrechtete</w:t>
      </w:r>
      <w:r w:rsidR="006D0BC1" w:rsidRPr="00566684">
        <w:rPr>
          <w:rFonts w:ascii="Arial" w:eastAsiaTheme="minorEastAsia" w:hAnsi="Arial" w:cs="Arial"/>
          <w:color w:val="000000" w:themeColor="text1"/>
          <w:kern w:val="24"/>
          <w:szCs w:val="22"/>
        </w:rPr>
        <w:t xml:space="preserve"> sieht, </w:t>
      </w:r>
      <w:r w:rsidR="002E1FCE">
        <w:rPr>
          <w:rFonts w:ascii="Arial" w:eastAsiaTheme="minorEastAsia" w:hAnsi="Arial" w:cs="Arial"/>
          <w:color w:val="000000" w:themeColor="text1"/>
          <w:kern w:val="24"/>
          <w:szCs w:val="22"/>
        </w:rPr>
        <w:t xml:space="preserve">wird </w:t>
      </w:r>
      <w:r w:rsidR="006D0BC1" w:rsidRPr="00566684">
        <w:rPr>
          <w:rFonts w:ascii="Arial" w:eastAsiaTheme="minorEastAsia" w:hAnsi="Arial" w:cs="Arial"/>
          <w:color w:val="000000" w:themeColor="text1"/>
          <w:kern w:val="24"/>
          <w:szCs w:val="22"/>
        </w:rPr>
        <w:t xml:space="preserve"> Symbol </w:t>
      </w:r>
      <w:r w:rsidR="002E1FCE">
        <w:rPr>
          <w:rFonts w:ascii="Arial" w:eastAsiaTheme="minorEastAsia" w:hAnsi="Arial" w:cs="Arial"/>
          <w:color w:val="000000" w:themeColor="text1"/>
          <w:kern w:val="24"/>
          <w:szCs w:val="22"/>
        </w:rPr>
        <w:t>für alle Juden</w:t>
      </w:r>
      <w:r w:rsidR="006D0BC1" w:rsidRPr="00566684">
        <w:rPr>
          <w:rFonts w:ascii="Arial" w:eastAsiaTheme="minorEastAsia" w:hAnsi="Arial" w:cs="Arial"/>
          <w:color w:val="000000" w:themeColor="text1"/>
          <w:kern w:val="24"/>
          <w:szCs w:val="22"/>
        </w:rPr>
        <w:t>, denen Gott die Treue so schlecht lohnt</w:t>
      </w:r>
      <w:r w:rsidR="006D0BC1" w:rsidRPr="00566684">
        <w:rPr>
          <w:rFonts w:ascii="Arial" w:eastAsiaTheme="minorEastAsia" w:hAnsi="Arial" w:cs="Arial"/>
          <w:color w:val="000000" w:themeColor="text1"/>
          <w:kern w:val="24"/>
          <w:szCs w:val="22"/>
          <w:vertAlign w:val="superscript"/>
        </w:rPr>
        <w:footnoteReference w:id="37"/>
      </w:r>
      <w:r w:rsidR="006D0BC1" w:rsidRPr="00566684">
        <w:rPr>
          <w:rFonts w:ascii="Arial" w:eastAsiaTheme="minorEastAsia" w:hAnsi="Arial" w:cs="Arial"/>
          <w:color w:val="000000" w:themeColor="text1"/>
          <w:kern w:val="24"/>
          <w:szCs w:val="22"/>
          <w:vertAlign w:val="superscript"/>
        </w:rPr>
        <w:t>.</w:t>
      </w:r>
      <w:r w:rsidR="00C81605" w:rsidRPr="00566684">
        <w:rPr>
          <w:rFonts w:ascii="Arial" w:eastAsiaTheme="minorEastAsia" w:hAnsi="Arial" w:cs="Arial"/>
          <w:color w:val="000000" w:themeColor="text1"/>
          <w:kern w:val="24"/>
          <w:szCs w:val="22"/>
        </w:rPr>
        <w:t>.</w:t>
      </w:r>
    </w:p>
    <w:p w14:paraId="36CDD6F2" w14:textId="77777777" w:rsidR="005030C2" w:rsidRDefault="005030C2"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11BBE306" w14:textId="77777777" w:rsidR="005030C2" w:rsidRPr="00566684" w:rsidRDefault="005030C2" w:rsidP="00566684">
      <w:pPr>
        <w:autoSpaceDE w:val="0"/>
        <w:autoSpaceDN w:val="0"/>
        <w:adjustRightInd w:val="0"/>
        <w:spacing w:after="0" w:line="240" w:lineRule="auto"/>
        <w:jc w:val="both"/>
        <w:rPr>
          <w:rFonts w:ascii="Arial" w:eastAsiaTheme="minorEastAsia" w:hAnsi="Arial" w:cs="Arial"/>
          <w:color w:val="000000" w:themeColor="text1"/>
          <w:kern w:val="24"/>
          <w:szCs w:val="22"/>
        </w:rPr>
      </w:pPr>
    </w:p>
    <w:p w14:paraId="7001203D" w14:textId="77777777" w:rsidR="005030C2" w:rsidRDefault="005030C2" w:rsidP="005030C2">
      <w:pPr>
        <w:pStyle w:val="Listenabsatz"/>
        <w:ind w:left="0"/>
        <w:jc w:val="both"/>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 xml:space="preserve">2.2 </w:t>
      </w:r>
      <w:r w:rsidRPr="00566684">
        <w:rPr>
          <w:rFonts w:ascii="Arial" w:eastAsiaTheme="minorEastAsia" w:hAnsi="Arial" w:cs="Arial"/>
          <w:b/>
          <w:color w:val="000000" w:themeColor="text1"/>
          <w:kern w:val="24"/>
          <w:sz w:val="22"/>
          <w:szCs w:val="22"/>
        </w:rPr>
        <w:t>Familie</w:t>
      </w:r>
      <w:r>
        <w:rPr>
          <w:rFonts w:ascii="Arial" w:eastAsiaTheme="minorEastAsia" w:hAnsi="Arial" w:cs="Arial"/>
          <w:b/>
          <w:color w:val="000000" w:themeColor="text1"/>
          <w:kern w:val="24"/>
          <w:sz w:val="22"/>
          <w:szCs w:val="22"/>
        </w:rPr>
        <w:t>nleben</w:t>
      </w:r>
      <w:r w:rsidRPr="00566684">
        <w:rPr>
          <w:rFonts w:ascii="Arial" w:eastAsiaTheme="minorEastAsia" w:hAnsi="Arial" w:cs="Arial"/>
          <w:b/>
          <w:color w:val="000000" w:themeColor="text1"/>
          <w:kern w:val="24"/>
          <w:sz w:val="22"/>
          <w:szCs w:val="22"/>
        </w:rPr>
        <w:t xml:space="preserve"> </w:t>
      </w:r>
      <w:r>
        <w:rPr>
          <w:rFonts w:ascii="Arial" w:eastAsiaTheme="minorEastAsia" w:hAnsi="Arial" w:cs="Arial"/>
          <w:b/>
          <w:color w:val="000000" w:themeColor="text1"/>
          <w:kern w:val="24"/>
          <w:sz w:val="22"/>
          <w:szCs w:val="22"/>
        </w:rPr>
        <w:t>im Schtetl</w:t>
      </w:r>
      <w:r>
        <w:rPr>
          <w:rStyle w:val="Funotenzeichen"/>
          <w:rFonts w:ascii="Arial" w:eastAsiaTheme="minorEastAsia" w:hAnsi="Arial" w:cs="Arial"/>
          <w:b/>
          <w:color w:val="000000" w:themeColor="text1"/>
          <w:kern w:val="24"/>
          <w:sz w:val="22"/>
          <w:szCs w:val="22"/>
        </w:rPr>
        <w:footnoteReference w:id="38"/>
      </w:r>
    </w:p>
    <w:p w14:paraId="763EB3CD"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p>
    <w:p w14:paraId="5E84B230"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Die Gesellschaft war patriarchalisch strukturiert, Familienoberhaupt und Besitzer der materiellen Mittel war der Mann.  Er betete mit seinesgleichen in der Synagoge. </w:t>
      </w:r>
    </w:p>
    <w:p w14:paraId="23B4B8E0"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p>
    <w:p w14:paraId="67253041" w14:textId="77777777" w:rsidR="005030C2" w:rsidRPr="00D235F5" w:rsidRDefault="005030C2" w:rsidP="005030C2">
      <w:pPr>
        <w:pStyle w:val="Listenabsatz"/>
        <w:ind w:left="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Der </w:t>
      </w:r>
      <w:r w:rsidRPr="00EE20E5">
        <w:rPr>
          <w:rFonts w:ascii="Arial" w:eastAsiaTheme="minorEastAsia" w:hAnsi="Arial" w:cs="Arial"/>
          <w:bCs/>
          <w:color w:val="000000" w:themeColor="text1"/>
          <w:kern w:val="24"/>
          <w:sz w:val="22"/>
          <w:szCs w:val="22"/>
        </w:rPr>
        <w:t>Frau</w:t>
      </w:r>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stand kein eigener Familienname zu, sie wurde mit dem Vornamen oder als </w:t>
      </w:r>
      <w:r w:rsidRPr="00566684">
        <w:rPr>
          <w:rFonts w:ascii="Arial" w:eastAsiaTheme="minorEastAsia" w:hAnsi="Arial" w:cs="Arial"/>
          <w:color w:val="000000" w:themeColor="text1"/>
          <w:kern w:val="24"/>
          <w:sz w:val="22"/>
          <w:szCs w:val="22"/>
        </w:rPr>
        <w:t xml:space="preserve"> </w:t>
      </w:r>
      <w:proofErr w:type="spellStart"/>
      <w:r w:rsidRPr="00EE20E5">
        <w:rPr>
          <w:rFonts w:ascii="Arial" w:eastAsiaTheme="minorEastAsia" w:hAnsi="Arial" w:cs="Arial"/>
          <w:i/>
          <w:color w:val="000000" w:themeColor="text1"/>
          <w:kern w:val="24"/>
          <w:sz w:val="22"/>
          <w:szCs w:val="22"/>
        </w:rPr>
        <w:t>Baleboste</w:t>
      </w:r>
      <w:proofErr w:type="spellEnd"/>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(Hausfrau) angesprochen und war für die Einhaltung der Speisegesetze und religiöse</w:t>
      </w:r>
      <w:r w:rsidRPr="00566684">
        <w:rPr>
          <w:rFonts w:ascii="Arial" w:eastAsiaTheme="minorEastAsia" w:hAnsi="Arial" w:cs="Arial"/>
          <w:color w:val="000000" w:themeColor="text1"/>
          <w:kern w:val="24"/>
          <w:sz w:val="22"/>
          <w:szCs w:val="22"/>
        </w:rPr>
        <w:t xml:space="preserve"> Unterweisung der Kinder</w:t>
      </w:r>
      <w:r>
        <w:rPr>
          <w:rFonts w:ascii="Arial" w:eastAsiaTheme="minorEastAsia" w:hAnsi="Arial" w:cs="Arial"/>
          <w:color w:val="000000" w:themeColor="text1"/>
          <w:kern w:val="24"/>
          <w:sz w:val="22"/>
          <w:szCs w:val="22"/>
        </w:rPr>
        <w:t xml:space="preserve"> zuständig</w:t>
      </w:r>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allenfalls verdiente sie</w:t>
      </w:r>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als Krämerin oder</w:t>
      </w:r>
      <w:r w:rsidRPr="00566684">
        <w:rPr>
          <w:rFonts w:ascii="Arial" w:eastAsiaTheme="minorEastAsia" w:hAnsi="Arial" w:cs="Arial"/>
          <w:color w:val="000000" w:themeColor="text1"/>
          <w:kern w:val="24"/>
          <w:sz w:val="22"/>
          <w:szCs w:val="22"/>
        </w:rPr>
        <w:t xml:space="preserve"> Hausiererin</w:t>
      </w:r>
      <w:r>
        <w:rPr>
          <w:rFonts w:ascii="Arial" w:eastAsiaTheme="minorEastAsia" w:hAnsi="Arial" w:cs="Arial"/>
          <w:color w:val="000000" w:themeColor="text1"/>
          <w:kern w:val="24"/>
          <w:sz w:val="22"/>
          <w:szCs w:val="22"/>
        </w:rPr>
        <w:t xml:space="preserve"> auf dem Markt die </w:t>
      </w:r>
      <w:proofErr w:type="spellStart"/>
      <w:r w:rsidRPr="00EE20E5">
        <w:rPr>
          <w:rFonts w:ascii="Arial" w:eastAsiaTheme="minorEastAsia" w:hAnsi="Arial" w:cs="Arial"/>
          <w:i/>
          <w:color w:val="000000" w:themeColor="text1"/>
          <w:kern w:val="24"/>
          <w:sz w:val="22"/>
          <w:szCs w:val="22"/>
        </w:rPr>
        <w:t>parnosse</w:t>
      </w:r>
      <w:proofErr w:type="spellEnd"/>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(das Einkommen).Frauen waren daher auch von  vielen religiösen</w:t>
      </w:r>
      <w:r w:rsidRPr="00566684">
        <w:rPr>
          <w:rFonts w:ascii="Arial" w:eastAsiaTheme="minorEastAsia" w:hAnsi="Arial" w:cs="Arial"/>
          <w:color w:val="000000" w:themeColor="text1"/>
          <w:kern w:val="24"/>
          <w:sz w:val="22"/>
          <w:szCs w:val="22"/>
        </w:rPr>
        <w:t xml:space="preserve"> Pflichten befreit; </w:t>
      </w:r>
      <w:r>
        <w:rPr>
          <w:rFonts w:ascii="Arial" w:eastAsiaTheme="minorEastAsia" w:hAnsi="Arial" w:cs="Arial"/>
          <w:color w:val="000000" w:themeColor="text1"/>
          <w:kern w:val="24"/>
          <w:sz w:val="22"/>
          <w:szCs w:val="22"/>
        </w:rPr>
        <w:t>insgesamt hatten sie Freiraum auch bei</w:t>
      </w:r>
      <w:r w:rsidRPr="00566684">
        <w:rPr>
          <w:rFonts w:ascii="Arial" w:eastAsiaTheme="minorEastAsia" w:hAnsi="Arial" w:cs="Arial"/>
          <w:color w:val="000000" w:themeColor="text1"/>
          <w:kern w:val="24"/>
          <w:sz w:val="22"/>
          <w:szCs w:val="22"/>
        </w:rPr>
        <w:t xml:space="preserve"> Lektüre, </w:t>
      </w:r>
      <w:r>
        <w:rPr>
          <w:rFonts w:ascii="Arial" w:eastAsiaTheme="minorEastAsia" w:hAnsi="Arial" w:cs="Arial"/>
          <w:color w:val="000000" w:themeColor="text1"/>
          <w:kern w:val="24"/>
          <w:sz w:val="22"/>
          <w:szCs w:val="22"/>
        </w:rPr>
        <w:t xml:space="preserve">die </w:t>
      </w:r>
      <w:r w:rsidRPr="00566684">
        <w:rPr>
          <w:rFonts w:ascii="Arial" w:eastAsiaTheme="minorEastAsia" w:hAnsi="Arial" w:cs="Arial"/>
          <w:color w:val="000000" w:themeColor="text1"/>
          <w:kern w:val="24"/>
          <w:sz w:val="22"/>
          <w:szCs w:val="22"/>
        </w:rPr>
        <w:t>mitunter weltlicher</w:t>
      </w:r>
      <w:r>
        <w:rPr>
          <w:rFonts w:ascii="Arial" w:eastAsiaTheme="minorEastAsia" w:hAnsi="Arial" w:cs="Arial"/>
          <w:color w:val="000000" w:themeColor="text1"/>
          <w:kern w:val="24"/>
          <w:sz w:val="22"/>
          <w:szCs w:val="22"/>
        </w:rPr>
        <w:t xml:space="preserve"> war als jene der Männer. </w:t>
      </w:r>
      <w:r w:rsidRPr="007D0E9A">
        <w:rPr>
          <w:rFonts w:ascii="Arial" w:eastAsiaTheme="minorEastAsia" w:hAnsi="Arial" w:cs="Arial"/>
          <w:color w:val="000000" w:themeColor="text1"/>
          <w:kern w:val="24"/>
          <w:sz w:val="22"/>
          <w:szCs w:val="22"/>
        </w:rPr>
        <w:t>So konnte es vorkommen, dass die Frauen über einen weiteren Horizont verfügten als ihre ,,nur" rabbinisch gebildeten Männer</w:t>
      </w:r>
      <w:r>
        <w:rPr>
          <w:rStyle w:val="Funotenzeichen"/>
          <w:rFonts w:ascii="Trebuchet MS" w:hAnsi="Trebuchet MS"/>
          <w:sz w:val="18"/>
          <w:szCs w:val="18"/>
        </w:rPr>
        <w:footnoteReference w:id="39"/>
      </w:r>
      <w:r>
        <w:rPr>
          <w:rFonts w:ascii="Arial" w:eastAsiaTheme="minorEastAsia" w:hAnsi="Arial" w:cs="Arial"/>
          <w:color w:val="000000" w:themeColor="text1"/>
          <w:kern w:val="24"/>
          <w:sz w:val="22"/>
          <w:szCs w:val="22"/>
        </w:rPr>
        <w:t>. Pappenheim</w:t>
      </w:r>
      <w:r>
        <w:rPr>
          <w:rStyle w:val="Funotenzeichen"/>
          <w:rFonts w:ascii="Arial" w:eastAsiaTheme="minorEastAsia" w:hAnsi="Arial" w:cs="Arial"/>
          <w:color w:val="000000" w:themeColor="text1"/>
          <w:kern w:val="24"/>
          <w:sz w:val="22"/>
          <w:szCs w:val="22"/>
        </w:rPr>
        <w:footnoteReference w:id="40"/>
      </w:r>
      <w:r>
        <w:rPr>
          <w:rFonts w:ascii="Arial" w:eastAsiaTheme="minorEastAsia" w:hAnsi="Arial" w:cs="Arial"/>
          <w:color w:val="000000" w:themeColor="text1"/>
          <w:kern w:val="24"/>
          <w:sz w:val="22"/>
          <w:szCs w:val="22"/>
        </w:rPr>
        <w:t xml:space="preserve"> schreibt über jüdische Frauen und speziell über deren </w:t>
      </w:r>
      <w:r w:rsidRPr="007D0E9A">
        <w:rPr>
          <w:rFonts w:ascii="Arial" w:eastAsiaTheme="minorEastAsia" w:hAnsi="Arial" w:cs="Arial"/>
          <w:color w:val="000000" w:themeColor="text1"/>
          <w:kern w:val="24"/>
          <w:sz w:val="22"/>
          <w:szCs w:val="22"/>
        </w:rPr>
        <w:t xml:space="preserve">Gebetbücher und Erbauungsliteratur, welche zum größten Teil in Jiddisch </w:t>
      </w:r>
      <w:r>
        <w:rPr>
          <w:rFonts w:ascii="Arial" w:eastAsiaTheme="minorEastAsia" w:hAnsi="Arial" w:cs="Arial"/>
          <w:color w:val="000000" w:themeColor="text1"/>
          <w:kern w:val="24"/>
          <w:sz w:val="22"/>
          <w:szCs w:val="22"/>
        </w:rPr>
        <w:t xml:space="preserve">(Weiberdeutsch) geschrieben waren, </w:t>
      </w:r>
      <w:r w:rsidRPr="00D235F5">
        <w:rPr>
          <w:rFonts w:ascii="Arial" w:eastAsiaTheme="minorEastAsia" w:hAnsi="Arial" w:cs="Arial"/>
          <w:color w:val="000000" w:themeColor="text1"/>
          <w:kern w:val="24"/>
          <w:sz w:val="22"/>
          <w:szCs w:val="22"/>
        </w:rPr>
        <w:t xml:space="preserve">dass die jüdische Frau durch die Jahrhunderte Trägerin der ungebrochenen, selbstverständlichen Jüdischkeit und zugleich unbewusst die Hüterin alten deutschen Sprachgutes gewesen sei: </w:t>
      </w:r>
    </w:p>
    <w:p w14:paraId="18B92760" w14:textId="77777777" w:rsidR="005030C2" w:rsidRPr="00D235F5" w:rsidRDefault="005030C2" w:rsidP="005030C2">
      <w:pPr>
        <w:pStyle w:val="Listenabsatz"/>
        <w:ind w:left="0"/>
        <w:jc w:val="both"/>
        <w:rPr>
          <w:rFonts w:ascii="Arial" w:eastAsiaTheme="minorEastAsia" w:hAnsi="Arial" w:cs="Arial"/>
          <w:i/>
          <w:color w:val="000000" w:themeColor="text1"/>
          <w:kern w:val="24"/>
          <w:sz w:val="22"/>
          <w:szCs w:val="22"/>
        </w:rPr>
      </w:pPr>
    </w:p>
    <w:p w14:paraId="122847B9" w14:textId="77777777" w:rsidR="005030C2" w:rsidRPr="00D235F5" w:rsidRDefault="005030C2" w:rsidP="005030C2">
      <w:pPr>
        <w:pStyle w:val="Listenabsatz"/>
        <w:ind w:left="1560"/>
        <w:jc w:val="both"/>
        <w:rPr>
          <w:rFonts w:ascii="Arial" w:eastAsiaTheme="minorEastAsia" w:hAnsi="Arial" w:cs="Arial"/>
          <w:i/>
          <w:color w:val="000000" w:themeColor="text1"/>
          <w:kern w:val="24"/>
          <w:sz w:val="22"/>
          <w:szCs w:val="22"/>
        </w:rPr>
      </w:pPr>
      <w:r w:rsidRPr="00D235F5">
        <w:rPr>
          <w:rFonts w:ascii="Arial" w:eastAsiaTheme="minorEastAsia" w:hAnsi="Arial" w:cs="Arial"/>
          <w:i/>
          <w:color w:val="000000" w:themeColor="text1"/>
          <w:kern w:val="24"/>
          <w:sz w:val="22"/>
          <w:szCs w:val="22"/>
        </w:rPr>
        <w:t>„Dafür sind die Frauenbibel (</w:t>
      </w:r>
      <w:proofErr w:type="spellStart"/>
      <w:r w:rsidRPr="00D235F5">
        <w:rPr>
          <w:rFonts w:ascii="Arial" w:eastAsiaTheme="minorEastAsia" w:hAnsi="Arial" w:cs="Arial"/>
          <w:i/>
          <w:color w:val="000000" w:themeColor="text1"/>
          <w:kern w:val="24"/>
          <w:sz w:val="22"/>
          <w:szCs w:val="22"/>
        </w:rPr>
        <w:t>Zennoh</w:t>
      </w:r>
      <w:proofErr w:type="spellEnd"/>
      <w:r w:rsidRPr="00D235F5">
        <w:rPr>
          <w:rFonts w:ascii="Arial" w:eastAsiaTheme="minorEastAsia" w:hAnsi="Arial" w:cs="Arial"/>
          <w:i/>
          <w:color w:val="000000" w:themeColor="text1"/>
          <w:kern w:val="24"/>
          <w:sz w:val="22"/>
          <w:szCs w:val="22"/>
        </w:rPr>
        <w:t xml:space="preserve"> </w:t>
      </w:r>
      <w:proofErr w:type="spellStart"/>
      <w:r w:rsidRPr="00D235F5">
        <w:rPr>
          <w:rFonts w:ascii="Arial" w:eastAsiaTheme="minorEastAsia" w:hAnsi="Arial" w:cs="Arial"/>
          <w:i/>
          <w:color w:val="000000" w:themeColor="text1"/>
          <w:kern w:val="24"/>
          <w:sz w:val="22"/>
          <w:szCs w:val="22"/>
        </w:rPr>
        <w:t>rennoh</w:t>
      </w:r>
      <w:proofErr w:type="spellEnd"/>
      <w:r w:rsidRPr="00D235F5">
        <w:rPr>
          <w:rFonts w:ascii="Arial" w:eastAsiaTheme="minorEastAsia" w:hAnsi="Arial" w:cs="Arial"/>
          <w:i/>
          <w:color w:val="000000" w:themeColor="text1"/>
          <w:kern w:val="24"/>
          <w:sz w:val="22"/>
          <w:szCs w:val="22"/>
        </w:rPr>
        <w:t xml:space="preserve">) und die </w:t>
      </w:r>
      <w:proofErr w:type="spellStart"/>
      <w:r w:rsidRPr="00D235F5">
        <w:rPr>
          <w:rFonts w:ascii="Arial" w:eastAsiaTheme="minorEastAsia" w:hAnsi="Arial" w:cs="Arial"/>
          <w:i/>
          <w:color w:val="000000" w:themeColor="text1"/>
          <w:kern w:val="24"/>
          <w:sz w:val="22"/>
          <w:szCs w:val="22"/>
        </w:rPr>
        <w:t>Maasse</w:t>
      </w:r>
      <w:proofErr w:type="spellEnd"/>
      <w:r w:rsidRPr="00D235F5">
        <w:rPr>
          <w:rFonts w:ascii="Arial" w:eastAsiaTheme="minorEastAsia" w:hAnsi="Arial" w:cs="Arial"/>
          <w:i/>
          <w:color w:val="000000" w:themeColor="text1"/>
          <w:kern w:val="24"/>
          <w:sz w:val="22"/>
          <w:szCs w:val="22"/>
        </w:rPr>
        <w:t>-Bücher … historische Beweise. Trotzdem diese Ebene eine beträchtliche ethische Niveauhöhe zeigt, kann man in ihr schon die Keime einer Kulturellen Diskrepanz im Leben der jüdischen Frau finden, wie sie in de</w:t>
      </w:r>
      <w:r>
        <w:rPr>
          <w:rFonts w:ascii="Arial" w:eastAsiaTheme="minorEastAsia" w:hAnsi="Arial" w:cs="Arial"/>
          <w:i/>
          <w:color w:val="000000" w:themeColor="text1"/>
          <w:kern w:val="24"/>
          <w:sz w:val="22"/>
          <w:szCs w:val="22"/>
        </w:rPr>
        <w:t>r gepflegten Anschauung lag, dass</w:t>
      </w:r>
      <w:r w:rsidRPr="00D235F5">
        <w:rPr>
          <w:rFonts w:ascii="Arial" w:eastAsiaTheme="minorEastAsia" w:hAnsi="Arial" w:cs="Arial"/>
          <w:i/>
          <w:color w:val="000000" w:themeColor="text1"/>
          <w:kern w:val="24"/>
          <w:sz w:val="22"/>
          <w:szCs w:val="22"/>
        </w:rPr>
        <w:t xml:space="preserve"> die Frauen »jüdisch sein« sollten, aber nichts lernen durften. Das Volk der Bücher verschloss den Frauen den Zutritt zum jüdischen geistigen Leben, zu seinen Quellen; nur stückweise und zurechtgestutzt, sollten sie glauben und tun, ohne zu wissen, warum.</w:t>
      </w:r>
    </w:p>
    <w:p w14:paraId="2E544060" w14:textId="77777777" w:rsidR="005030C2" w:rsidRPr="00D235F5" w:rsidRDefault="005030C2" w:rsidP="005030C2">
      <w:pPr>
        <w:pStyle w:val="Listenabsatz"/>
        <w:ind w:left="1560"/>
        <w:jc w:val="both"/>
        <w:rPr>
          <w:rFonts w:ascii="Arial" w:eastAsiaTheme="minorEastAsia" w:hAnsi="Arial" w:cs="Arial"/>
          <w:i/>
          <w:color w:val="000000" w:themeColor="text1"/>
          <w:kern w:val="24"/>
          <w:sz w:val="22"/>
          <w:szCs w:val="22"/>
        </w:rPr>
      </w:pPr>
    </w:p>
    <w:p w14:paraId="7136773E"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lastRenderedPageBreak/>
        <w:t>B</w:t>
      </w:r>
      <w:r w:rsidRPr="00566684">
        <w:rPr>
          <w:rFonts w:ascii="Arial" w:eastAsiaTheme="minorEastAsia" w:hAnsi="Arial" w:cs="Arial"/>
          <w:color w:val="000000" w:themeColor="text1"/>
          <w:kern w:val="24"/>
          <w:sz w:val="22"/>
          <w:szCs w:val="22"/>
        </w:rPr>
        <w:t>ertha Pappenheim (1859 - 1936) gründete den jüdischen Frauenbund</w:t>
      </w:r>
      <w:r>
        <w:rPr>
          <w:rFonts w:ascii="Arial" w:eastAsiaTheme="minorEastAsia" w:hAnsi="Arial" w:cs="Arial"/>
          <w:color w:val="000000" w:themeColor="text1"/>
          <w:kern w:val="24"/>
          <w:sz w:val="22"/>
          <w:szCs w:val="22"/>
        </w:rPr>
        <w:t xml:space="preserve">, sie </w:t>
      </w:r>
      <w:r w:rsidRPr="007D0E9A">
        <w:rPr>
          <w:rFonts w:ascii="Arial" w:eastAsiaTheme="minorEastAsia" w:hAnsi="Arial" w:cs="Arial"/>
          <w:color w:val="000000" w:themeColor="text1"/>
          <w:kern w:val="24"/>
          <w:sz w:val="22"/>
          <w:szCs w:val="22"/>
        </w:rPr>
        <w:t>kritisierte den patriarchalischen Charakter des Judentums und die Zurücksetzung der Frau</w:t>
      </w:r>
      <w:r>
        <w:rPr>
          <w:rFonts w:ascii="Arial" w:eastAsiaTheme="minorEastAsia" w:hAnsi="Arial" w:cs="Arial"/>
          <w:color w:val="000000" w:themeColor="text1"/>
          <w:kern w:val="24"/>
          <w:sz w:val="22"/>
          <w:szCs w:val="22"/>
        </w:rPr>
        <w:t xml:space="preserve"> und f</w:t>
      </w:r>
      <w:r w:rsidRPr="007D0E9A">
        <w:rPr>
          <w:rFonts w:ascii="Arial" w:eastAsiaTheme="minorEastAsia" w:hAnsi="Arial" w:cs="Arial"/>
          <w:color w:val="000000" w:themeColor="text1"/>
          <w:kern w:val="24"/>
          <w:sz w:val="22"/>
          <w:szCs w:val="22"/>
        </w:rPr>
        <w:t>orderte die Anerkennung der Frau als individuelle Person, die das Recht hat, aus eigener Kraft und ohne Bevormundung des Mannes, sich frei zu entfalten</w:t>
      </w:r>
      <w:r>
        <w:rPr>
          <w:rFonts w:ascii="Arial" w:eastAsiaTheme="minorEastAsia" w:hAnsi="Arial" w:cs="Arial"/>
          <w:color w:val="000000" w:themeColor="text1"/>
          <w:kern w:val="24"/>
          <w:sz w:val="22"/>
          <w:szCs w:val="22"/>
        </w:rPr>
        <w:t xml:space="preserve">. Der Anspruch findet sich auch bei Isaac </w:t>
      </w:r>
      <w:proofErr w:type="spellStart"/>
      <w:r>
        <w:rPr>
          <w:rFonts w:ascii="Arial" w:eastAsiaTheme="minorEastAsia" w:hAnsi="Arial" w:cs="Arial"/>
          <w:color w:val="000000" w:themeColor="text1"/>
          <w:kern w:val="24"/>
          <w:sz w:val="22"/>
          <w:szCs w:val="22"/>
        </w:rPr>
        <w:t>Bashevis</w:t>
      </w:r>
      <w:proofErr w:type="spellEnd"/>
      <w:r>
        <w:rPr>
          <w:rFonts w:ascii="Arial" w:eastAsiaTheme="minorEastAsia" w:hAnsi="Arial" w:cs="Arial"/>
          <w:color w:val="000000" w:themeColor="text1"/>
          <w:kern w:val="24"/>
          <w:sz w:val="22"/>
          <w:szCs w:val="22"/>
        </w:rPr>
        <w:t xml:space="preserve"> Singer</w:t>
      </w:r>
      <w:r>
        <w:rPr>
          <w:rStyle w:val="Funotenzeichen"/>
          <w:rFonts w:ascii="Arial" w:eastAsiaTheme="minorEastAsia" w:hAnsi="Arial" w:cs="Arial"/>
          <w:color w:val="000000" w:themeColor="text1"/>
          <w:kern w:val="24"/>
          <w:sz w:val="22"/>
          <w:szCs w:val="22"/>
        </w:rPr>
        <w:footnoteReference w:id="41"/>
      </w:r>
      <w:r>
        <w:rPr>
          <w:rFonts w:ascii="Arial" w:eastAsiaTheme="minorEastAsia" w:hAnsi="Arial" w:cs="Arial"/>
          <w:color w:val="000000" w:themeColor="text1"/>
          <w:kern w:val="24"/>
          <w:sz w:val="22"/>
          <w:szCs w:val="22"/>
        </w:rPr>
        <w:t xml:space="preserve"> in der Protagonistin „Yentl“ (verfilmt 1983), die von Barbara Streisand dargestellt wird: </w:t>
      </w:r>
      <w:r w:rsidRPr="00D235F5">
        <w:rPr>
          <w:rFonts w:ascii="Arial" w:eastAsiaTheme="minorEastAsia" w:hAnsi="Arial" w:cs="Arial"/>
          <w:color w:val="000000" w:themeColor="text1"/>
          <w:kern w:val="24"/>
          <w:sz w:val="22"/>
          <w:szCs w:val="22"/>
        </w:rPr>
        <w:t xml:space="preserve">Die </w:t>
      </w:r>
      <w:r w:rsidR="002E1FCE">
        <w:rPr>
          <w:rFonts w:ascii="Arial" w:eastAsiaTheme="minorEastAsia" w:hAnsi="Arial" w:cs="Arial"/>
          <w:color w:val="000000" w:themeColor="text1"/>
          <w:kern w:val="24"/>
          <w:sz w:val="22"/>
          <w:szCs w:val="22"/>
        </w:rPr>
        <w:t>j</w:t>
      </w:r>
      <w:r>
        <w:rPr>
          <w:rFonts w:ascii="Arial" w:eastAsiaTheme="minorEastAsia" w:hAnsi="Arial" w:cs="Arial"/>
          <w:color w:val="000000" w:themeColor="text1"/>
          <w:kern w:val="24"/>
          <w:sz w:val="22"/>
          <w:szCs w:val="22"/>
        </w:rPr>
        <w:t>unge osteuropäische</w:t>
      </w:r>
      <w:r w:rsidRPr="00566684">
        <w:rPr>
          <w:rFonts w:ascii="Arial" w:eastAsiaTheme="minorEastAsia" w:hAnsi="Arial" w:cs="Arial"/>
          <w:color w:val="000000" w:themeColor="text1"/>
          <w:kern w:val="24"/>
          <w:sz w:val="22"/>
          <w:szCs w:val="22"/>
        </w:rPr>
        <w:t xml:space="preserve"> Jüdin, </w:t>
      </w:r>
      <w:r w:rsidR="002E1FCE">
        <w:rPr>
          <w:rFonts w:ascii="Arial" w:eastAsiaTheme="minorEastAsia" w:hAnsi="Arial" w:cs="Arial"/>
          <w:color w:val="000000" w:themeColor="text1"/>
          <w:kern w:val="24"/>
          <w:sz w:val="22"/>
          <w:szCs w:val="22"/>
        </w:rPr>
        <w:t>durch den Vater</w:t>
      </w:r>
      <w:r>
        <w:rPr>
          <w:rFonts w:ascii="Arial" w:eastAsiaTheme="minorEastAsia" w:hAnsi="Arial" w:cs="Arial"/>
          <w:color w:val="000000" w:themeColor="text1"/>
          <w:kern w:val="24"/>
          <w:sz w:val="22"/>
          <w:szCs w:val="22"/>
        </w:rPr>
        <w:t xml:space="preserve"> </w:t>
      </w:r>
      <w:r w:rsidRPr="00566684">
        <w:rPr>
          <w:rFonts w:ascii="Arial" w:eastAsiaTheme="minorEastAsia" w:hAnsi="Arial" w:cs="Arial"/>
          <w:color w:val="000000" w:themeColor="text1"/>
          <w:kern w:val="24"/>
          <w:sz w:val="22"/>
          <w:szCs w:val="22"/>
        </w:rPr>
        <w:t>heimlich in den Lehren des Talmud</w:t>
      </w:r>
      <w:r>
        <w:rPr>
          <w:rFonts w:ascii="Arial" w:eastAsiaTheme="minorEastAsia" w:hAnsi="Arial" w:cs="Arial"/>
          <w:color w:val="000000" w:themeColor="text1"/>
          <w:kern w:val="24"/>
          <w:sz w:val="22"/>
          <w:szCs w:val="22"/>
        </w:rPr>
        <w:t xml:space="preserve"> unterrichtete</w:t>
      </w:r>
      <w:r w:rsidR="002E1FCE">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t>(</w:t>
      </w:r>
      <w:r w:rsidRPr="00566684">
        <w:rPr>
          <w:rFonts w:ascii="Arial" w:eastAsiaTheme="minorEastAsia" w:hAnsi="Arial" w:cs="Arial"/>
          <w:color w:val="000000" w:themeColor="text1"/>
          <w:kern w:val="24"/>
          <w:sz w:val="22"/>
          <w:szCs w:val="22"/>
        </w:rPr>
        <w:t xml:space="preserve">was nach dem </w:t>
      </w:r>
      <w:r>
        <w:rPr>
          <w:rFonts w:ascii="Arial" w:eastAsiaTheme="minorEastAsia" w:hAnsi="Arial" w:cs="Arial"/>
          <w:color w:val="000000" w:themeColor="text1"/>
          <w:kern w:val="24"/>
          <w:sz w:val="22"/>
          <w:szCs w:val="22"/>
        </w:rPr>
        <w:t xml:space="preserve">jüdischen Glauben verboten ist) verkleidet </w:t>
      </w:r>
      <w:r w:rsidRPr="00566684">
        <w:rPr>
          <w:rFonts w:ascii="Arial" w:eastAsiaTheme="minorEastAsia" w:hAnsi="Arial" w:cs="Arial"/>
          <w:color w:val="000000" w:themeColor="text1"/>
          <w:kern w:val="24"/>
          <w:sz w:val="22"/>
          <w:szCs w:val="22"/>
        </w:rPr>
        <w:t xml:space="preserve">sich </w:t>
      </w:r>
      <w:r>
        <w:rPr>
          <w:rFonts w:ascii="Arial" w:eastAsiaTheme="minorEastAsia" w:hAnsi="Arial" w:cs="Arial"/>
          <w:color w:val="000000" w:themeColor="text1"/>
          <w:kern w:val="24"/>
          <w:sz w:val="22"/>
          <w:szCs w:val="22"/>
        </w:rPr>
        <w:t xml:space="preserve">nach dem Tod des Vaters </w:t>
      </w:r>
      <w:r w:rsidRPr="00566684">
        <w:rPr>
          <w:rFonts w:ascii="Arial" w:eastAsiaTheme="minorEastAsia" w:hAnsi="Arial" w:cs="Arial"/>
          <w:color w:val="000000" w:themeColor="text1"/>
          <w:kern w:val="24"/>
          <w:sz w:val="22"/>
          <w:szCs w:val="22"/>
        </w:rPr>
        <w:t>als</w:t>
      </w:r>
      <w:r>
        <w:rPr>
          <w:rFonts w:ascii="Arial" w:eastAsiaTheme="minorEastAsia" w:hAnsi="Arial" w:cs="Arial"/>
          <w:color w:val="000000" w:themeColor="text1"/>
          <w:kern w:val="24"/>
          <w:sz w:val="22"/>
          <w:szCs w:val="22"/>
        </w:rPr>
        <w:t xml:space="preserve"> Mann und plant  an einer </w:t>
      </w:r>
      <w:proofErr w:type="spellStart"/>
      <w:r w:rsidRPr="002E1FCE">
        <w:rPr>
          <w:rFonts w:ascii="Arial" w:eastAsiaTheme="minorEastAsia" w:hAnsi="Arial" w:cs="Arial"/>
          <w:i/>
          <w:color w:val="000000" w:themeColor="text1"/>
          <w:kern w:val="24"/>
          <w:sz w:val="22"/>
          <w:szCs w:val="22"/>
        </w:rPr>
        <w:t>Yes</w:t>
      </w:r>
      <w:r w:rsidR="002E1FCE" w:rsidRPr="002E1FCE">
        <w:rPr>
          <w:rFonts w:ascii="Arial" w:eastAsiaTheme="minorEastAsia" w:hAnsi="Arial" w:cs="Arial"/>
          <w:i/>
          <w:color w:val="000000" w:themeColor="text1"/>
          <w:kern w:val="24"/>
          <w:sz w:val="22"/>
          <w:szCs w:val="22"/>
        </w:rPr>
        <w:t>c</w:t>
      </w:r>
      <w:r w:rsidRPr="002E1FCE">
        <w:rPr>
          <w:rFonts w:ascii="Arial" w:eastAsiaTheme="minorEastAsia" w:hAnsi="Arial" w:cs="Arial"/>
          <w:i/>
          <w:color w:val="000000" w:themeColor="text1"/>
          <w:kern w:val="24"/>
          <w:sz w:val="22"/>
          <w:szCs w:val="22"/>
        </w:rPr>
        <w:t>hiwa</w:t>
      </w:r>
      <w:proofErr w:type="spellEnd"/>
      <w:r>
        <w:rPr>
          <w:rFonts w:ascii="Arial" w:eastAsiaTheme="minorEastAsia" w:hAnsi="Arial" w:cs="Arial"/>
          <w:color w:val="000000" w:themeColor="text1"/>
          <w:kern w:val="24"/>
          <w:sz w:val="22"/>
          <w:szCs w:val="22"/>
        </w:rPr>
        <w:t xml:space="preserve"> </w:t>
      </w:r>
      <w:r w:rsidRPr="00566684">
        <w:rPr>
          <w:rFonts w:ascii="Arial" w:eastAsiaTheme="minorEastAsia" w:hAnsi="Arial" w:cs="Arial"/>
          <w:color w:val="000000" w:themeColor="text1"/>
          <w:kern w:val="24"/>
          <w:sz w:val="22"/>
          <w:szCs w:val="22"/>
        </w:rPr>
        <w:t>zu studieren</w:t>
      </w:r>
      <w:r>
        <w:rPr>
          <w:rFonts w:ascii="Arial" w:eastAsiaTheme="minorEastAsia" w:hAnsi="Arial" w:cs="Arial"/>
          <w:color w:val="000000" w:themeColor="text1"/>
          <w:kern w:val="24"/>
          <w:sz w:val="22"/>
          <w:szCs w:val="22"/>
        </w:rPr>
        <w:t>.</w:t>
      </w:r>
      <w:r w:rsidR="002E1FCE">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Die beiden Frauenbilder </w:t>
      </w:r>
      <w:r w:rsidR="002E1FCE">
        <w:rPr>
          <w:rFonts w:ascii="Arial" w:eastAsiaTheme="minorEastAsia" w:hAnsi="Arial" w:cs="Arial"/>
          <w:color w:val="000000" w:themeColor="text1"/>
          <w:kern w:val="24"/>
          <w:sz w:val="22"/>
          <w:szCs w:val="22"/>
        </w:rPr>
        <w:t>weisen</w:t>
      </w:r>
      <w:r>
        <w:rPr>
          <w:rFonts w:ascii="Arial" w:eastAsiaTheme="minorEastAsia" w:hAnsi="Arial" w:cs="Arial"/>
          <w:color w:val="000000" w:themeColor="text1"/>
          <w:kern w:val="24"/>
          <w:sz w:val="22"/>
          <w:szCs w:val="22"/>
        </w:rPr>
        <w:t xml:space="preserve"> weit über </w:t>
      </w:r>
      <w:r w:rsidR="002E1FCE">
        <w:rPr>
          <w:rFonts w:ascii="Arial" w:eastAsiaTheme="minorEastAsia" w:hAnsi="Arial" w:cs="Arial"/>
          <w:color w:val="000000" w:themeColor="text1"/>
          <w:kern w:val="24"/>
          <w:sz w:val="22"/>
          <w:szCs w:val="22"/>
        </w:rPr>
        <w:t xml:space="preserve">das Typische </w:t>
      </w:r>
      <w:r>
        <w:rPr>
          <w:rFonts w:ascii="Arial" w:eastAsiaTheme="minorEastAsia" w:hAnsi="Arial" w:cs="Arial"/>
          <w:color w:val="000000" w:themeColor="text1"/>
          <w:kern w:val="24"/>
          <w:sz w:val="22"/>
          <w:szCs w:val="22"/>
        </w:rPr>
        <w:t xml:space="preserve">in der Welt des </w:t>
      </w:r>
      <w:r w:rsidRPr="002E1FCE">
        <w:rPr>
          <w:rFonts w:ascii="Arial" w:eastAsiaTheme="minorEastAsia" w:hAnsi="Arial" w:cs="Arial"/>
          <w:i/>
          <w:color w:val="000000" w:themeColor="text1"/>
          <w:kern w:val="24"/>
          <w:sz w:val="22"/>
          <w:szCs w:val="22"/>
        </w:rPr>
        <w:t xml:space="preserve">Schtetl </w:t>
      </w:r>
      <w:r>
        <w:rPr>
          <w:rFonts w:ascii="Arial" w:eastAsiaTheme="minorEastAsia" w:hAnsi="Arial" w:cs="Arial"/>
          <w:color w:val="000000" w:themeColor="text1"/>
          <w:kern w:val="24"/>
          <w:sz w:val="22"/>
          <w:szCs w:val="22"/>
        </w:rPr>
        <w:t xml:space="preserve">hinaus: Dort besuchten </w:t>
      </w:r>
      <w:r w:rsidRPr="00D235F5">
        <w:rPr>
          <w:rFonts w:ascii="Arial" w:eastAsiaTheme="minorEastAsia" w:hAnsi="Arial" w:cs="Arial"/>
          <w:color w:val="000000" w:themeColor="text1"/>
          <w:kern w:val="24"/>
          <w:sz w:val="22"/>
          <w:szCs w:val="22"/>
        </w:rPr>
        <w:t>Mädchen</w:t>
      </w:r>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kaum den</w:t>
      </w:r>
      <w:r w:rsidRPr="00566684">
        <w:rPr>
          <w:rFonts w:ascii="Arial" w:eastAsiaTheme="minorEastAsia" w:hAnsi="Arial" w:cs="Arial"/>
          <w:color w:val="000000" w:themeColor="text1"/>
          <w:kern w:val="24"/>
          <w:sz w:val="22"/>
          <w:szCs w:val="22"/>
        </w:rPr>
        <w:t xml:space="preserve"> </w:t>
      </w:r>
      <w:r w:rsidR="002E1FCE">
        <w:rPr>
          <w:rFonts w:ascii="Arial" w:eastAsiaTheme="minorEastAsia" w:hAnsi="Arial" w:cs="Arial"/>
          <w:i/>
          <w:color w:val="000000" w:themeColor="text1"/>
          <w:kern w:val="24"/>
          <w:sz w:val="22"/>
          <w:szCs w:val="22"/>
        </w:rPr>
        <w:t>Che</w:t>
      </w:r>
      <w:r w:rsidRPr="002E1FCE">
        <w:rPr>
          <w:rFonts w:ascii="Arial" w:eastAsiaTheme="minorEastAsia" w:hAnsi="Arial" w:cs="Arial"/>
          <w:i/>
          <w:color w:val="000000" w:themeColor="text1"/>
          <w:kern w:val="24"/>
          <w:sz w:val="22"/>
          <w:szCs w:val="22"/>
        </w:rPr>
        <w:t>de</w:t>
      </w:r>
      <w:r w:rsidRPr="00566684">
        <w:rPr>
          <w:rFonts w:ascii="Arial" w:eastAsiaTheme="minorEastAsia" w:hAnsi="Arial" w:cs="Arial"/>
          <w:color w:val="000000" w:themeColor="text1"/>
          <w:kern w:val="24"/>
          <w:sz w:val="22"/>
          <w:szCs w:val="22"/>
        </w:rPr>
        <w:t>r</w:t>
      </w:r>
      <w:r>
        <w:rPr>
          <w:rStyle w:val="Funotenzeichen"/>
          <w:rFonts w:ascii="Arial" w:eastAsiaTheme="minorEastAsia" w:hAnsi="Arial" w:cs="Arial"/>
          <w:color w:val="000000" w:themeColor="text1"/>
          <w:kern w:val="24"/>
          <w:sz w:val="22"/>
          <w:szCs w:val="22"/>
        </w:rPr>
        <w:footnoteReference w:id="42"/>
      </w:r>
      <w:r>
        <w:rPr>
          <w:rFonts w:ascii="Arial" w:eastAsiaTheme="minorEastAsia" w:hAnsi="Arial" w:cs="Arial"/>
          <w:color w:val="000000" w:themeColor="text1"/>
          <w:kern w:val="24"/>
          <w:sz w:val="22"/>
          <w:szCs w:val="22"/>
        </w:rPr>
        <w:t xml:space="preserve">, ihre </w:t>
      </w:r>
      <w:r w:rsidRPr="00566684">
        <w:rPr>
          <w:rFonts w:ascii="Arial" w:eastAsiaTheme="minorEastAsia" w:hAnsi="Arial" w:cs="Arial"/>
          <w:color w:val="000000" w:themeColor="text1"/>
          <w:kern w:val="24"/>
          <w:sz w:val="22"/>
          <w:szCs w:val="22"/>
        </w:rPr>
        <w:t xml:space="preserve">hauswirtschaftlich-praktische und ethisch-religiöse Erziehung </w:t>
      </w:r>
      <w:r>
        <w:rPr>
          <w:rFonts w:ascii="Arial" w:eastAsiaTheme="minorEastAsia" w:hAnsi="Arial" w:cs="Arial"/>
          <w:color w:val="000000" w:themeColor="text1"/>
          <w:kern w:val="24"/>
          <w:sz w:val="22"/>
          <w:szCs w:val="22"/>
        </w:rPr>
        <w:t xml:space="preserve">erfolgte </w:t>
      </w:r>
      <w:r w:rsidRPr="00566684">
        <w:rPr>
          <w:rFonts w:ascii="Arial" w:eastAsiaTheme="minorEastAsia" w:hAnsi="Arial" w:cs="Arial"/>
          <w:color w:val="000000" w:themeColor="text1"/>
          <w:kern w:val="24"/>
          <w:sz w:val="22"/>
          <w:szCs w:val="22"/>
        </w:rPr>
        <w:t>weitgehend im H</w:t>
      </w:r>
      <w:r>
        <w:rPr>
          <w:rFonts w:ascii="Arial" w:eastAsiaTheme="minorEastAsia" w:hAnsi="Arial" w:cs="Arial"/>
          <w:color w:val="000000" w:themeColor="text1"/>
          <w:kern w:val="24"/>
          <w:sz w:val="22"/>
          <w:szCs w:val="22"/>
        </w:rPr>
        <w:t xml:space="preserve">aus durch </w:t>
      </w:r>
      <w:r w:rsidRPr="00566684">
        <w:rPr>
          <w:rFonts w:ascii="Arial" w:eastAsiaTheme="minorEastAsia" w:hAnsi="Arial" w:cs="Arial"/>
          <w:color w:val="000000" w:themeColor="text1"/>
          <w:kern w:val="24"/>
          <w:sz w:val="22"/>
          <w:szCs w:val="22"/>
        </w:rPr>
        <w:t>mütterliche Unterweis</w:t>
      </w:r>
      <w:r>
        <w:rPr>
          <w:rFonts w:ascii="Arial" w:eastAsiaTheme="minorEastAsia" w:hAnsi="Arial" w:cs="Arial"/>
          <w:color w:val="000000" w:themeColor="text1"/>
          <w:kern w:val="24"/>
          <w:sz w:val="22"/>
          <w:szCs w:val="22"/>
        </w:rPr>
        <w:t>ung.</w:t>
      </w:r>
    </w:p>
    <w:p w14:paraId="51897398"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p>
    <w:p w14:paraId="2124619E" w14:textId="77777777" w:rsidR="005030C2" w:rsidRDefault="005030C2" w:rsidP="005030C2">
      <w:pPr>
        <w:pStyle w:val="Listenabsatz"/>
        <w:ind w:left="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Religion und Tradition bestimmten den inneren Zusammenhalt der Familie und deren Strukturen. Durch die Familie und v.a. die Eltern (</w:t>
      </w:r>
      <w:proofErr w:type="spellStart"/>
      <w:r w:rsidRPr="008F4A20">
        <w:rPr>
          <w:rFonts w:ascii="Arial" w:eastAsiaTheme="minorEastAsia" w:hAnsi="Arial" w:cs="Arial"/>
          <w:i/>
          <w:color w:val="000000" w:themeColor="text1"/>
          <w:kern w:val="24"/>
          <w:sz w:val="22"/>
          <w:szCs w:val="22"/>
        </w:rPr>
        <w:t>tatemamme</w:t>
      </w:r>
      <w:proofErr w:type="spellEnd"/>
      <w:r>
        <w:rPr>
          <w:rFonts w:ascii="Arial" w:eastAsiaTheme="minorEastAsia" w:hAnsi="Arial" w:cs="Arial"/>
          <w:color w:val="000000" w:themeColor="text1"/>
          <w:kern w:val="24"/>
          <w:sz w:val="22"/>
          <w:szCs w:val="22"/>
        </w:rPr>
        <w:t>) wurde Religion „gelebt“, somit war Familie ein zentraler Faktor der jüdischen Religion</w:t>
      </w:r>
      <w:r w:rsidR="002E1FCE">
        <w:rPr>
          <w:rFonts w:ascii="Arial" w:eastAsiaTheme="minorEastAsia" w:hAnsi="Arial" w:cs="Arial"/>
          <w:color w:val="000000" w:themeColor="text1"/>
          <w:kern w:val="24"/>
          <w:sz w:val="22"/>
          <w:szCs w:val="22"/>
        </w:rPr>
        <w:t>sausübung</w:t>
      </w:r>
      <w:r>
        <w:rPr>
          <w:rFonts w:ascii="Arial" w:eastAsiaTheme="minorEastAsia" w:hAnsi="Arial" w:cs="Arial"/>
          <w:color w:val="000000" w:themeColor="text1"/>
          <w:kern w:val="24"/>
          <w:sz w:val="22"/>
          <w:szCs w:val="22"/>
        </w:rPr>
        <w:t xml:space="preserve">. </w:t>
      </w:r>
      <w:r w:rsidR="002E1FCE">
        <w:rPr>
          <w:rFonts w:ascii="Arial" w:eastAsiaTheme="minorEastAsia" w:hAnsi="Arial" w:cs="Arial"/>
          <w:color w:val="000000" w:themeColor="text1"/>
          <w:kern w:val="24"/>
          <w:sz w:val="22"/>
          <w:szCs w:val="22"/>
        </w:rPr>
        <w:t>Dort</w:t>
      </w:r>
      <w:r>
        <w:rPr>
          <w:rFonts w:ascii="Arial" w:eastAsiaTheme="minorEastAsia" w:hAnsi="Arial" w:cs="Arial"/>
          <w:color w:val="000000" w:themeColor="text1"/>
          <w:kern w:val="24"/>
          <w:sz w:val="22"/>
          <w:szCs w:val="22"/>
        </w:rPr>
        <w:t xml:space="preserve"> erfolgte jegliche religiöse Unterw</w:t>
      </w:r>
      <w:r w:rsidR="002E1FCE">
        <w:rPr>
          <w:rFonts w:ascii="Arial" w:eastAsiaTheme="minorEastAsia" w:hAnsi="Arial" w:cs="Arial"/>
          <w:color w:val="000000" w:themeColor="text1"/>
          <w:kern w:val="24"/>
          <w:sz w:val="22"/>
          <w:szCs w:val="22"/>
        </w:rPr>
        <w:t>eisung eingebunden in ein Rechte</w:t>
      </w:r>
      <w:r>
        <w:rPr>
          <w:rFonts w:ascii="Arial" w:eastAsiaTheme="minorEastAsia" w:hAnsi="Arial" w:cs="Arial"/>
          <w:color w:val="000000" w:themeColor="text1"/>
          <w:kern w:val="24"/>
          <w:sz w:val="22"/>
          <w:szCs w:val="22"/>
        </w:rPr>
        <w:t>-und-Pflichten-System</w:t>
      </w:r>
      <w:r w:rsidR="002E1FCE">
        <w:rPr>
          <w:rFonts w:ascii="Arial" w:eastAsiaTheme="minorEastAsia" w:hAnsi="Arial" w:cs="Arial"/>
          <w:color w:val="000000" w:themeColor="text1"/>
          <w:kern w:val="24"/>
          <w:sz w:val="22"/>
          <w:szCs w:val="22"/>
        </w:rPr>
        <w:t xml:space="preserve"> (siehe Kapitel Religion: 613 Ge- bzw. Verbote)</w:t>
      </w:r>
      <w:r>
        <w:rPr>
          <w:rFonts w:ascii="Arial" w:eastAsiaTheme="minorEastAsia" w:hAnsi="Arial" w:cs="Arial"/>
          <w:color w:val="000000" w:themeColor="text1"/>
          <w:kern w:val="24"/>
          <w:sz w:val="22"/>
          <w:szCs w:val="22"/>
        </w:rPr>
        <w:t>. Je mehr Kinder die Eltern hatten, desto mehr Glück bedeutete es für die Gesellschaft.  Ehelosigkeit war daher kei</w:t>
      </w:r>
      <w:r w:rsidR="002E1FCE">
        <w:rPr>
          <w:rFonts w:ascii="Arial" w:eastAsiaTheme="minorEastAsia" w:hAnsi="Arial" w:cs="Arial"/>
          <w:color w:val="000000" w:themeColor="text1"/>
          <w:kern w:val="24"/>
          <w:sz w:val="22"/>
          <w:szCs w:val="22"/>
        </w:rPr>
        <w:t>ne akzeptable Lebensform, denn e</w:t>
      </w:r>
      <w:r>
        <w:rPr>
          <w:rFonts w:ascii="Arial" w:eastAsiaTheme="minorEastAsia" w:hAnsi="Arial" w:cs="Arial"/>
          <w:color w:val="000000" w:themeColor="text1"/>
          <w:kern w:val="24"/>
          <w:sz w:val="22"/>
          <w:szCs w:val="22"/>
        </w:rPr>
        <w:t xml:space="preserve">rst durch die Ehe </w:t>
      </w:r>
      <w:r w:rsidR="002E1FCE">
        <w:rPr>
          <w:rFonts w:ascii="Arial" w:eastAsiaTheme="minorEastAsia" w:hAnsi="Arial" w:cs="Arial"/>
          <w:color w:val="000000" w:themeColor="text1"/>
          <w:kern w:val="24"/>
          <w:sz w:val="22"/>
          <w:szCs w:val="22"/>
        </w:rPr>
        <w:t>wurde der Mensch „vollständig“. D</w:t>
      </w:r>
      <w:r>
        <w:rPr>
          <w:rFonts w:ascii="Arial" w:eastAsiaTheme="minorEastAsia" w:hAnsi="Arial" w:cs="Arial"/>
          <w:color w:val="000000" w:themeColor="text1"/>
          <w:kern w:val="24"/>
          <w:sz w:val="22"/>
          <w:szCs w:val="22"/>
        </w:rPr>
        <w:t>ie Befriedigung der sexuellen Bedürfnisse wird als notwendig (allerdings der Ehe vorbehalten) gesehen. Ehen wurden in pragmatischer Weise durch einen Vermittler (</w:t>
      </w:r>
      <w:r w:rsidRPr="009E42FE">
        <w:rPr>
          <w:rFonts w:ascii="Arial" w:eastAsiaTheme="minorEastAsia" w:hAnsi="Arial" w:cs="Arial"/>
          <w:i/>
          <w:color w:val="000000" w:themeColor="text1"/>
          <w:kern w:val="24"/>
          <w:sz w:val="22"/>
          <w:szCs w:val="22"/>
        </w:rPr>
        <w:t xml:space="preserve">Schadchen, </w:t>
      </w:r>
      <w:proofErr w:type="spellStart"/>
      <w:r w:rsidRPr="009E42FE">
        <w:rPr>
          <w:rFonts w:ascii="Arial" w:eastAsiaTheme="minorEastAsia" w:hAnsi="Arial" w:cs="Arial"/>
          <w:i/>
          <w:color w:val="000000" w:themeColor="text1"/>
          <w:kern w:val="24"/>
          <w:sz w:val="22"/>
          <w:szCs w:val="22"/>
        </w:rPr>
        <w:t>Schadschan</w:t>
      </w:r>
      <w:proofErr w:type="spellEnd"/>
      <w:r>
        <w:rPr>
          <w:rFonts w:ascii="Arial" w:eastAsiaTheme="minorEastAsia" w:hAnsi="Arial" w:cs="Arial"/>
          <w:color w:val="000000" w:themeColor="text1"/>
          <w:kern w:val="24"/>
          <w:sz w:val="22"/>
          <w:szCs w:val="22"/>
        </w:rPr>
        <w:t xml:space="preserve">)  arrangiert, im besten Fall mit folgendem (in einem von den </w:t>
      </w:r>
      <w:proofErr w:type="spellStart"/>
      <w:r w:rsidRPr="00566684">
        <w:rPr>
          <w:rFonts w:ascii="Arial" w:eastAsiaTheme="minorEastAsia" w:hAnsi="Arial" w:cs="Arial"/>
          <w:color w:val="000000" w:themeColor="text1"/>
          <w:kern w:val="24"/>
          <w:sz w:val="22"/>
          <w:szCs w:val="22"/>
        </w:rPr>
        <w:t>Bagelmann</w:t>
      </w:r>
      <w:proofErr w:type="spellEnd"/>
      <w:r w:rsidRPr="00566684">
        <w:rPr>
          <w:rFonts w:ascii="Arial" w:eastAsiaTheme="minorEastAsia" w:hAnsi="Arial" w:cs="Arial"/>
          <w:color w:val="000000" w:themeColor="text1"/>
          <w:kern w:val="24"/>
          <w:sz w:val="22"/>
          <w:szCs w:val="22"/>
        </w:rPr>
        <w:t>-Sisters</w:t>
      </w:r>
      <w:r>
        <w:rPr>
          <w:rStyle w:val="Funotenzeichen"/>
          <w:rFonts w:ascii="Arial" w:eastAsiaTheme="minorEastAsia" w:hAnsi="Arial" w:cs="Arial"/>
          <w:color w:val="000000" w:themeColor="text1"/>
          <w:kern w:val="24"/>
          <w:sz w:val="22"/>
          <w:szCs w:val="22"/>
        </w:rPr>
        <w:footnoteReference w:id="43"/>
      </w:r>
      <w:r>
        <w:rPr>
          <w:rFonts w:ascii="Arial" w:eastAsiaTheme="minorEastAsia" w:hAnsi="Arial" w:cs="Arial"/>
          <w:color w:val="000000" w:themeColor="text1"/>
          <w:kern w:val="24"/>
          <w:sz w:val="22"/>
          <w:szCs w:val="22"/>
        </w:rPr>
        <w:t xml:space="preserve"> interpretier</w:t>
      </w:r>
      <w:r w:rsidR="005247FB">
        <w:rPr>
          <w:rFonts w:ascii="Arial" w:eastAsiaTheme="minorEastAsia" w:hAnsi="Arial" w:cs="Arial"/>
          <w:color w:val="000000" w:themeColor="text1"/>
          <w:kern w:val="24"/>
          <w:sz w:val="22"/>
          <w:szCs w:val="22"/>
        </w:rPr>
        <w:t xml:space="preserve">ten </w:t>
      </w:r>
      <w:r w:rsidR="002E1FCE">
        <w:rPr>
          <w:rFonts w:ascii="Arial" w:eastAsiaTheme="minorEastAsia" w:hAnsi="Arial" w:cs="Arial"/>
          <w:color w:val="000000" w:themeColor="text1"/>
          <w:kern w:val="24"/>
          <w:sz w:val="22"/>
          <w:szCs w:val="22"/>
        </w:rPr>
        <w:t>Lied affirmierten</w:t>
      </w:r>
      <w:r w:rsidR="005247FB">
        <w:rPr>
          <w:rFonts w:ascii="Arial" w:eastAsiaTheme="minorEastAsia" w:hAnsi="Arial" w:cs="Arial"/>
          <w:color w:val="000000" w:themeColor="text1"/>
          <w:kern w:val="24"/>
          <w:sz w:val="22"/>
          <w:szCs w:val="22"/>
        </w:rPr>
        <w:t>) Ausgang:</w:t>
      </w:r>
    </w:p>
    <w:p w14:paraId="0BC1A43F" w14:textId="77777777" w:rsidR="005247FB" w:rsidRPr="00566684" w:rsidRDefault="005247FB" w:rsidP="005030C2">
      <w:pPr>
        <w:pStyle w:val="Listenabsatz"/>
        <w:ind w:left="0"/>
        <w:jc w:val="both"/>
        <w:rPr>
          <w:rFonts w:ascii="Arial" w:eastAsiaTheme="minorEastAsia" w:hAnsi="Arial" w:cs="Arial"/>
          <w:color w:val="000000" w:themeColor="text1"/>
          <w:kern w:val="24"/>
          <w:sz w:val="22"/>
          <w:szCs w:val="22"/>
        </w:rPr>
      </w:pPr>
    </w:p>
    <w:p w14:paraId="1EC6C10E" w14:textId="77777777" w:rsidR="005030C2" w:rsidRPr="008F4A20" w:rsidRDefault="005030C2" w:rsidP="005247FB">
      <w:pPr>
        <w:spacing w:after="0" w:line="240" w:lineRule="auto"/>
        <w:ind w:left="993"/>
        <w:jc w:val="both"/>
        <w:rPr>
          <w:rFonts w:ascii="Arial" w:eastAsiaTheme="minorEastAsia" w:hAnsi="Arial" w:cs="Arial"/>
          <w:color w:val="000000" w:themeColor="text1"/>
          <w:kern w:val="24"/>
          <w:szCs w:val="22"/>
          <w:lang w:val="en-US"/>
        </w:rPr>
      </w:pPr>
      <w:r w:rsidRPr="008F4A20">
        <w:rPr>
          <w:rFonts w:ascii="Arial" w:eastAsiaTheme="minorEastAsia" w:hAnsi="Arial" w:cs="Arial"/>
          <w:i/>
          <w:color w:val="000000" w:themeColor="text1"/>
          <w:kern w:val="24"/>
          <w:szCs w:val="22"/>
          <w:lang w:val="en-US"/>
        </w:rPr>
        <w:t xml:space="preserve">„a </w:t>
      </w:r>
      <w:proofErr w:type="spellStart"/>
      <w:r w:rsidRPr="008F4A20">
        <w:rPr>
          <w:rFonts w:ascii="Arial" w:eastAsiaTheme="minorEastAsia" w:hAnsi="Arial" w:cs="Arial"/>
          <w:i/>
          <w:color w:val="000000" w:themeColor="text1"/>
          <w:kern w:val="24"/>
          <w:szCs w:val="22"/>
          <w:lang w:val="en-US"/>
        </w:rPr>
        <w:t>vaybele</w:t>
      </w:r>
      <w:proofErr w:type="spellEnd"/>
      <w:r w:rsidRPr="008F4A20">
        <w:rPr>
          <w:rFonts w:ascii="Arial" w:eastAsiaTheme="minorEastAsia" w:hAnsi="Arial" w:cs="Arial"/>
          <w:i/>
          <w:color w:val="000000" w:themeColor="text1"/>
          <w:kern w:val="24"/>
          <w:szCs w:val="22"/>
          <w:lang w:val="en-US"/>
        </w:rPr>
        <w:t xml:space="preserve">, a </w:t>
      </w:r>
      <w:proofErr w:type="spellStart"/>
      <w:r w:rsidRPr="008F4A20">
        <w:rPr>
          <w:rFonts w:ascii="Arial" w:eastAsiaTheme="minorEastAsia" w:hAnsi="Arial" w:cs="Arial"/>
          <w:i/>
          <w:color w:val="000000" w:themeColor="text1"/>
          <w:kern w:val="24"/>
          <w:szCs w:val="22"/>
          <w:lang w:val="en-US"/>
        </w:rPr>
        <w:t>tsnie</w:t>
      </w:r>
      <w:proofErr w:type="spellEnd"/>
      <w:r w:rsidRPr="008F4A20">
        <w:rPr>
          <w:rFonts w:ascii="Arial" w:eastAsiaTheme="minorEastAsia" w:hAnsi="Arial" w:cs="Arial"/>
          <w:i/>
          <w:color w:val="000000" w:themeColor="text1"/>
          <w:kern w:val="24"/>
          <w:szCs w:val="22"/>
          <w:lang w:val="en-US"/>
        </w:rPr>
        <w:t xml:space="preserve">, a </w:t>
      </w:r>
      <w:proofErr w:type="spellStart"/>
      <w:r w:rsidRPr="008F4A20">
        <w:rPr>
          <w:rFonts w:ascii="Arial" w:eastAsiaTheme="minorEastAsia" w:hAnsi="Arial" w:cs="Arial"/>
          <w:i/>
          <w:color w:val="000000" w:themeColor="text1"/>
          <w:kern w:val="24"/>
          <w:szCs w:val="22"/>
          <w:lang w:val="en-US"/>
        </w:rPr>
        <w:t>kushere</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metsie</w:t>
      </w:r>
      <w:proofErr w:type="spellEnd"/>
      <w:r w:rsidRPr="008F4A20">
        <w:rPr>
          <w:rFonts w:ascii="Arial" w:eastAsiaTheme="minorEastAsia" w:hAnsi="Arial" w:cs="Arial"/>
          <w:i/>
          <w:color w:val="000000" w:themeColor="text1"/>
          <w:kern w:val="24"/>
          <w:szCs w:val="22"/>
          <w:lang w:val="en-US"/>
        </w:rPr>
        <w:t xml:space="preserve">  git </w:t>
      </w:r>
      <w:proofErr w:type="spellStart"/>
      <w:r w:rsidRPr="008F4A20">
        <w:rPr>
          <w:rFonts w:ascii="Arial" w:eastAsiaTheme="minorEastAsia" w:hAnsi="Arial" w:cs="Arial"/>
          <w:i/>
          <w:color w:val="000000" w:themeColor="text1"/>
          <w:kern w:val="24"/>
          <w:szCs w:val="22"/>
          <w:lang w:val="en-US"/>
        </w:rPr>
        <w:t>iz</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deym</w:t>
      </w:r>
      <w:proofErr w:type="spellEnd"/>
      <w:r w:rsidRPr="008F4A20">
        <w:rPr>
          <w:rFonts w:ascii="Arial" w:eastAsiaTheme="minorEastAsia" w:hAnsi="Arial" w:cs="Arial"/>
          <w:i/>
          <w:color w:val="000000" w:themeColor="text1"/>
          <w:kern w:val="24"/>
          <w:szCs w:val="22"/>
          <w:lang w:val="en-US"/>
        </w:rPr>
        <w:t xml:space="preserve">   nor </w:t>
      </w:r>
      <w:proofErr w:type="spellStart"/>
      <w:r w:rsidRPr="008F4A20">
        <w:rPr>
          <w:rFonts w:ascii="Arial" w:eastAsiaTheme="minorEastAsia" w:hAnsi="Arial" w:cs="Arial"/>
          <w:i/>
          <w:color w:val="000000" w:themeColor="text1"/>
          <w:kern w:val="24"/>
          <w:szCs w:val="22"/>
          <w:lang w:val="en-US"/>
        </w:rPr>
        <w:t>vus</w:t>
      </w:r>
      <w:proofErr w:type="spellEnd"/>
      <w:r w:rsidRPr="008F4A20">
        <w:rPr>
          <w:rFonts w:ascii="Arial" w:eastAsiaTheme="minorEastAsia" w:hAnsi="Arial" w:cs="Arial"/>
          <w:i/>
          <w:color w:val="000000" w:themeColor="text1"/>
          <w:kern w:val="24"/>
          <w:szCs w:val="22"/>
          <w:lang w:val="en-US"/>
        </w:rPr>
        <w:t xml:space="preserve"> hot </w:t>
      </w:r>
      <w:proofErr w:type="spellStart"/>
      <w:r w:rsidRPr="008F4A20">
        <w:rPr>
          <w:rFonts w:ascii="Arial" w:eastAsiaTheme="minorEastAsia" w:hAnsi="Arial" w:cs="Arial"/>
          <w:i/>
          <w:color w:val="000000" w:themeColor="text1"/>
          <w:kern w:val="24"/>
          <w:szCs w:val="22"/>
          <w:lang w:val="en-US"/>
        </w:rPr>
        <w:t>dus</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gefinen</w:t>
      </w:r>
      <w:proofErr w:type="spellEnd"/>
      <w:r w:rsidRPr="008F4A20">
        <w:rPr>
          <w:rFonts w:ascii="Arial" w:eastAsiaTheme="minorEastAsia" w:hAnsi="Arial" w:cs="Arial"/>
          <w:i/>
          <w:color w:val="000000" w:themeColor="text1"/>
          <w:kern w:val="24"/>
          <w:szCs w:val="22"/>
          <w:lang w:val="en-US"/>
        </w:rPr>
        <w:t>“</w:t>
      </w:r>
      <w:r w:rsidR="005247FB">
        <w:rPr>
          <w:rFonts w:ascii="Arial" w:eastAsiaTheme="minorEastAsia" w:hAnsi="Arial" w:cs="Arial"/>
          <w:i/>
          <w:color w:val="000000" w:themeColor="text1"/>
          <w:kern w:val="24"/>
          <w:szCs w:val="22"/>
          <w:lang w:val="en-US"/>
        </w:rPr>
        <w:t>/</w:t>
      </w:r>
      <w:r w:rsidRPr="008F4A20">
        <w:rPr>
          <w:rFonts w:ascii="Arial" w:eastAsiaTheme="minorEastAsia" w:hAnsi="Arial" w:cs="Arial"/>
          <w:color w:val="000000" w:themeColor="text1"/>
          <w:kern w:val="24"/>
          <w:szCs w:val="22"/>
          <w:lang w:val="en-US"/>
        </w:rPr>
        <w:t>…</w:t>
      </w:r>
      <w:r w:rsidR="005247FB">
        <w:rPr>
          <w:rFonts w:ascii="Arial" w:eastAsiaTheme="minorEastAsia" w:hAnsi="Arial" w:cs="Arial"/>
          <w:color w:val="000000" w:themeColor="text1"/>
          <w:kern w:val="24"/>
          <w:szCs w:val="22"/>
          <w:lang w:val="en-US"/>
        </w:rPr>
        <w:t>/</w:t>
      </w:r>
      <w:r w:rsidRPr="008F4A20">
        <w:rPr>
          <w:rFonts w:ascii="Arial" w:eastAsiaTheme="minorEastAsia" w:hAnsi="Arial" w:cs="Arial"/>
          <w:color w:val="000000" w:themeColor="text1"/>
          <w:kern w:val="24"/>
          <w:szCs w:val="22"/>
          <w:lang w:val="en-US"/>
        </w:rPr>
        <w:t xml:space="preserve"> </w:t>
      </w:r>
      <w:r>
        <w:rPr>
          <w:rFonts w:ascii="Arial" w:eastAsiaTheme="minorEastAsia" w:hAnsi="Arial" w:cs="Arial"/>
          <w:color w:val="000000" w:themeColor="text1"/>
          <w:kern w:val="24"/>
          <w:szCs w:val="22"/>
          <w:lang w:val="en-US"/>
        </w:rPr>
        <w:t>“</w:t>
      </w:r>
      <w:proofErr w:type="spellStart"/>
      <w:r w:rsidRPr="008F4A20">
        <w:rPr>
          <w:rFonts w:ascii="Arial" w:eastAsiaTheme="minorEastAsia" w:hAnsi="Arial" w:cs="Arial"/>
          <w:i/>
          <w:color w:val="000000" w:themeColor="text1"/>
          <w:kern w:val="24"/>
          <w:szCs w:val="22"/>
          <w:lang w:val="en-US"/>
        </w:rPr>
        <w:t>shtil</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bashaydn</w:t>
      </w:r>
      <w:proofErr w:type="spellEnd"/>
      <w:r w:rsidRPr="008F4A20">
        <w:rPr>
          <w:rFonts w:ascii="Arial" w:eastAsiaTheme="minorEastAsia" w:hAnsi="Arial" w:cs="Arial"/>
          <w:i/>
          <w:color w:val="000000" w:themeColor="text1"/>
          <w:kern w:val="24"/>
          <w:szCs w:val="22"/>
          <w:lang w:val="en-US"/>
        </w:rPr>
        <w:t xml:space="preserve">, vi a </w:t>
      </w:r>
      <w:proofErr w:type="spellStart"/>
      <w:r w:rsidRPr="008F4A20">
        <w:rPr>
          <w:rFonts w:ascii="Arial" w:eastAsiaTheme="minorEastAsia" w:hAnsi="Arial" w:cs="Arial"/>
          <w:i/>
          <w:color w:val="000000" w:themeColor="text1"/>
          <w:kern w:val="24"/>
          <w:szCs w:val="22"/>
          <w:lang w:val="en-US"/>
        </w:rPr>
        <w:t>taybl</w:t>
      </w:r>
      <w:proofErr w:type="spellEnd"/>
      <w:r w:rsidRPr="008F4A20">
        <w:rPr>
          <w:rFonts w:ascii="Arial" w:eastAsiaTheme="minorEastAsia" w:hAnsi="Arial" w:cs="Arial"/>
          <w:i/>
          <w:color w:val="000000" w:themeColor="text1"/>
          <w:kern w:val="24"/>
          <w:szCs w:val="22"/>
          <w:lang w:val="en-US"/>
        </w:rPr>
        <w:t xml:space="preserve">, a </w:t>
      </w:r>
      <w:proofErr w:type="spellStart"/>
      <w:r w:rsidRPr="008F4A20">
        <w:rPr>
          <w:rFonts w:ascii="Arial" w:eastAsiaTheme="minorEastAsia" w:hAnsi="Arial" w:cs="Arial"/>
          <w:i/>
          <w:color w:val="000000" w:themeColor="text1"/>
          <w:kern w:val="24"/>
          <w:szCs w:val="22"/>
          <w:lang w:val="en-US"/>
        </w:rPr>
        <w:t>neshume</w:t>
      </w:r>
      <w:proofErr w:type="spellEnd"/>
      <w:r w:rsidRPr="008F4A20">
        <w:rPr>
          <w:rFonts w:ascii="Arial" w:eastAsiaTheme="minorEastAsia" w:hAnsi="Arial" w:cs="Arial"/>
          <w:i/>
          <w:color w:val="000000" w:themeColor="text1"/>
          <w:kern w:val="24"/>
          <w:szCs w:val="22"/>
          <w:lang w:val="en-US"/>
        </w:rPr>
        <w:t xml:space="preserve"> a </w:t>
      </w:r>
      <w:proofErr w:type="spellStart"/>
      <w:r w:rsidRPr="008F4A20">
        <w:rPr>
          <w:rFonts w:ascii="Arial" w:eastAsiaTheme="minorEastAsia" w:hAnsi="Arial" w:cs="Arial"/>
          <w:i/>
          <w:color w:val="000000" w:themeColor="text1"/>
          <w:kern w:val="24"/>
          <w:szCs w:val="22"/>
          <w:lang w:val="en-US"/>
        </w:rPr>
        <w:t>getraye</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mit</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aza</w:t>
      </w:r>
      <w:proofErr w:type="spellEnd"/>
      <w:r w:rsidRPr="008F4A20">
        <w:rPr>
          <w:rFonts w:ascii="Arial" w:eastAsiaTheme="minorEastAsia" w:hAnsi="Arial" w:cs="Arial"/>
          <w:i/>
          <w:color w:val="000000" w:themeColor="text1"/>
          <w:kern w:val="24"/>
          <w:szCs w:val="22"/>
          <w:lang w:val="en-US"/>
        </w:rPr>
        <w:t xml:space="preserve"> min </w:t>
      </w:r>
      <w:proofErr w:type="spellStart"/>
      <w:r w:rsidRPr="008F4A20">
        <w:rPr>
          <w:rFonts w:ascii="Arial" w:eastAsiaTheme="minorEastAsia" w:hAnsi="Arial" w:cs="Arial"/>
          <w:i/>
          <w:color w:val="000000" w:themeColor="text1"/>
          <w:kern w:val="24"/>
          <w:szCs w:val="22"/>
          <w:lang w:val="en-US"/>
        </w:rPr>
        <w:t>tayer</w:t>
      </w:r>
      <w:proofErr w:type="spellEnd"/>
      <w:r w:rsidRPr="008F4A20">
        <w:rPr>
          <w:rFonts w:ascii="Arial" w:eastAsiaTheme="minorEastAsia" w:hAnsi="Arial" w:cs="Arial"/>
          <w:i/>
          <w:color w:val="000000" w:themeColor="text1"/>
          <w:kern w:val="24"/>
          <w:szCs w:val="22"/>
          <w:lang w:val="en-US"/>
        </w:rPr>
        <w:t xml:space="preserve"> </w:t>
      </w:r>
      <w:proofErr w:type="spellStart"/>
      <w:r w:rsidRPr="008F4A20">
        <w:rPr>
          <w:rFonts w:ascii="Arial" w:eastAsiaTheme="minorEastAsia" w:hAnsi="Arial" w:cs="Arial"/>
          <w:i/>
          <w:color w:val="000000" w:themeColor="text1"/>
          <w:kern w:val="24"/>
          <w:szCs w:val="22"/>
          <w:lang w:val="en-US"/>
        </w:rPr>
        <w:t>vaybl</w:t>
      </w:r>
      <w:proofErr w:type="spellEnd"/>
      <w:r w:rsidRPr="008F4A20">
        <w:rPr>
          <w:rFonts w:ascii="Arial" w:eastAsiaTheme="minorEastAsia" w:hAnsi="Arial" w:cs="Arial"/>
          <w:i/>
          <w:color w:val="000000" w:themeColor="text1"/>
          <w:kern w:val="24"/>
          <w:szCs w:val="22"/>
          <w:lang w:val="en-US"/>
        </w:rPr>
        <w:t xml:space="preserve"> ken a man </w:t>
      </w:r>
      <w:proofErr w:type="spellStart"/>
      <w:r>
        <w:rPr>
          <w:rFonts w:ascii="Arial" w:eastAsiaTheme="minorEastAsia" w:hAnsi="Arial" w:cs="Arial"/>
          <w:i/>
          <w:color w:val="000000" w:themeColor="text1"/>
          <w:kern w:val="24"/>
          <w:szCs w:val="22"/>
          <w:lang w:val="en-US"/>
        </w:rPr>
        <w:t>zikh</w:t>
      </w:r>
      <w:proofErr w:type="spellEnd"/>
      <w:r>
        <w:rPr>
          <w:rFonts w:ascii="Arial" w:eastAsiaTheme="minorEastAsia" w:hAnsi="Arial" w:cs="Arial"/>
          <w:i/>
          <w:color w:val="000000" w:themeColor="text1"/>
          <w:kern w:val="24"/>
          <w:szCs w:val="22"/>
          <w:lang w:val="en-US"/>
        </w:rPr>
        <w:t xml:space="preserve"> </w:t>
      </w:r>
      <w:proofErr w:type="spellStart"/>
      <w:r>
        <w:rPr>
          <w:rFonts w:ascii="Arial" w:eastAsiaTheme="minorEastAsia" w:hAnsi="Arial" w:cs="Arial"/>
          <w:i/>
          <w:color w:val="000000" w:themeColor="text1"/>
          <w:kern w:val="24"/>
          <w:szCs w:val="22"/>
          <w:lang w:val="en-US"/>
        </w:rPr>
        <w:t>zayn</w:t>
      </w:r>
      <w:proofErr w:type="spellEnd"/>
      <w:r>
        <w:rPr>
          <w:rFonts w:ascii="Arial" w:eastAsiaTheme="minorEastAsia" w:hAnsi="Arial" w:cs="Arial"/>
          <w:i/>
          <w:color w:val="000000" w:themeColor="text1"/>
          <w:kern w:val="24"/>
          <w:szCs w:val="22"/>
          <w:lang w:val="en-US"/>
        </w:rPr>
        <w:t xml:space="preserve"> </w:t>
      </w:r>
      <w:proofErr w:type="spellStart"/>
      <w:r>
        <w:rPr>
          <w:rFonts w:ascii="Arial" w:eastAsiaTheme="minorEastAsia" w:hAnsi="Arial" w:cs="Arial"/>
          <w:i/>
          <w:color w:val="000000" w:themeColor="text1"/>
          <w:kern w:val="24"/>
          <w:szCs w:val="22"/>
          <w:lang w:val="en-US"/>
        </w:rPr>
        <w:t>mekhaye</w:t>
      </w:r>
      <w:proofErr w:type="spellEnd"/>
      <w:r>
        <w:rPr>
          <w:rFonts w:ascii="Arial" w:eastAsiaTheme="minorEastAsia" w:hAnsi="Arial" w:cs="Arial"/>
          <w:i/>
          <w:color w:val="000000" w:themeColor="text1"/>
          <w:kern w:val="24"/>
          <w:szCs w:val="22"/>
          <w:lang w:val="en-US"/>
        </w:rPr>
        <w:t>”</w:t>
      </w:r>
      <w:r>
        <w:rPr>
          <w:rStyle w:val="Funotenzeichen"/>
          <w:rFonts w:ascii="Arial" w:eastAsiaTheme="minorEastAsia" w:hAnsi="Arial" w:cs="Arial"/>
          <w:i/>
          <w:color w:val="000000" w:themeColor="text1"/>
          <w:kern w:val="24"/>
          <w:szCs w:val="22"/>
          <w:lang w:val="en-US"/>
        </w:rPr>
        <w:footnoteReference w:id="44"/>
      </w:r>
      <w:r>
        <w:rPr>
          <w:rFonts w:ascii="Arial" w:eastAsiaTheme="minorEastAsia" w:hAnsi="Arial" w:cs="Arial"/>
          <w:i/>
          <w:color w:val="000000" w:themeColor="text1"/>
          <w:kern w:val="24"/>
          <w:szCs w:val="22"/>
          <w:lang w:val="en-US"/>
        </w:rPr>
        <w:t>.</w:t>
      </w:r>
      <w:r w:rsidRPr="008F4A20">
        <w:rPr>
          <w:rFonts w:ascii="Arial" w:eastAsiaTheme="minorEastAsia" w:hAnsi="Arial" w:cs="Arial"/>
          <w:i/>
          <w:color w:val="000000" w:themeColor="text1"/>
          <w:kern w:val="24"/>
          <w:szCs w:val="22"/>
          <w:lang w:val="en-US"/>
        </w:rPr>
        <w:t xml:space="preserve"> </w:t>
      </w:r>
      <w:r>
        <w:rPr>
          <w:rFonts w:ascii="Arial" w:eastAsiaTheme="minorEastAsia" w:hAnsi="Arial" w:cs="Arial"/>
          <w:i/>
          <w:color w:val="000000" w:themeColor="text1"/>
          <w:kern w:val="24"/>
          <w:szCs w:val="22"/>
          <w:lang w:val="en-US"/>
        </w:rPr>
        <w:t xml:space="preserve"> </w:t>
      </w:r>
    </w:p>
    <w:p w14:paraId="49E90A74" w14:textId="77777777" w:rsidR="005030C2" w:rsidRPr="008F4A20" w:rsidRDefault="005030C2" w:rsidP="005247FB">
      <w:pPr>
        <w:pStyle w:val="Listenabsatz"/>
        <w:ind w:left="993" w:hanging="426"/>
        <w:jc w:val="both"/>
        <w:rPr>
          <w:rFonts w:ascii="Arial" w:hAnsi="Arial" w:cs="Arial"/>
          <w:b/>
          <w:sz w:val="22"/>
          <w:szCs w:val="22"/>
          <w:lang w:val="en-US"/>
        </w:rPr>
      </w:pPr>
    </w:p>
    <w:p w14:paraId="0C42F237" w14:textId="77777777" w:rsidR="00C81605" w:rsidRDefault="005247FB" w:rsidP="00566684">
      <w:pPr>
        <w:spacing w:after="0" w:line="240" w:lineRule="auto"/>
        <w:jc w:val="both"/>
        <w:rPr>
          <w:rFonts w:ascii="Arial" w:eastAsiaTheme="minorEastAsia" w:hAnsi="Arial" w:cs="Arial"/>
          <w:b/>
          <w:bCs/>
          <w:color w:val="000000" w:themeColor="text1"/>
          <w:kern w:val="24"/>
          <w:szCs w:val="22"/>
        </w:rPr>
      </w:pPr>
      <w:r w:rsidRPr="00665F47">
        <w:rPr>
          <w:rFonts w:ascii="Arial" w:eastAsiaTheme="minorEastAsia" w:hAnsi="Arial" w:cs="Arial"/>
          <w:b/>
          <w:color w:val="000000" w:themeColor="text1"/>
          <w:kern w:val="24"/>
          <w:szCs w:val="22"/>
        </w:rPr>
        <w:t>3</w:t>
      </w:r>
      <w:r w:rsidRPr="00665F47">
        <w:rPr>
          <w:rFonts w:ascii="Arial" w:eastAsiaTheme="minorEastAsia" w:hAnsi="Arial" w:cs="Arial"/>
          <w:color w:val="000000" w:themeColor="text1"/>
          <w:kern w:val="24"/>
          <w:szCs w:val="22"/>
        </w:rPr>
        <w:t xml:space="preserve"> </w:t>
      </w:r>
      <w:r w:rsidR="00C81605" w:rsidRPr="00566684">
        <w:rPr>
          <w:rFonts w:ascii="Arial" w:eastAsiaTheme="minorEastAsia" w:hAnsi="Arial" w:cs="Arial"/>
          <w:b/>
          <w:color w:val="000000" w:themeColor="text1"/>
          <w:kern w:val="24"/>
          <w:szCs w:val="22"/>
        </w:rPr>
        <w:t xml:space="preserve">Das </w:t>
      </w:r>
      <w:r w:rsidR="00566684">
        <w:rPr>
          <w:rFonts w:ascii="Arial" w:eastAsiaTheme="minorEastAsia" w:hAnsi="Arial" w:cs="Arial"/>
          <w:b/>
          <w:bCs/>
          <w:color w:val="000000" w:themeColor="text1"/>
          <w:kern w:val="24"/>
          <w:szCs w:val="22"/>
        </w:rPr>
        <w:t xml:space="preserve">Schulwesen </w:t>
      </w:r>
      <w:r w:rsidR="00C81605" w:rsidRPr="00566684">
        <w:rPr>
          <w:rFonts w:ascii="Arial" w:eastAsiaTheme="minorEastAsia" w:hAnsi="Arial" w:cs="Arial"/>
          <w:b/>
          <w:bCs/>
          <w:color w:val="000000" w:themeColor="text1"/>
          <w:kern w:val="24"/>
          <w:szCs w:val="22"/>
        </w:rPr>
        <w:t>im</w:t>
      </w:r>
      <w:r w:rsidR="00F9453D" w:rsidRPr="00566684">
        <w:rPr>
          <w:rFonts w:ascii="Arial" w:eastAsiaTheme="minorEastAsia" w:hAnsi="Arial" w:cs="Arial"/>
          <w:b/>
          <w:bCs/>
          <w:color w:val="000000" w:themeColor="text1"/>
          <w:kern w:val="24"/>
          <w:szCs w:val="22"/>
        </w:rPr>
        <w:t xml:space="preserve"> </w:t>
      </w:r>
      <w:r w:rsidR="00EB5B7C" w:rsidRPr="00566684">
        <w:rPr>
          <w:rFonts w:ascii="Arial" w:eastAsiaTheme="minorEastAsia" w:hAnsi="Arial" w:cs="Arial"/>
          <w:b/>
          <w:bCs/>
          <w:color w:val="000000" w:themeColor="text1"/>
          <w:kern w:val="24"/>
          <w:szCs w:val="22"/>
        </w:rPr>
        <w:t>Schtetl</w:t>
      </w:r>
    </w:p>
    <w:p w14:paraId="7F52D4EF" w14:textId="77777777" w:rsidR="004D2E29" w:rsidRDefault="004D2E29" w:rsidP="00566684">
      <w:pPr>
        <w:spacing w:after="0" w:line="240" w:lineRule="auto"/>
        <w:jc w:val="both"/>
        <w:rPr>
          <w:rFonts w:ascii="Arial" w:eastAsiaTheme="minorEastAsia" w:hAnsi="Arial" w:cs="Arial"/>
          <w:b/>
          <w:bCs/>
          <w:color w:val="000000" w:themeColor="text1"/>
          <w:kern w:val="24"/>
          <w:szCs w:val="22"/>
        </w:rPr>
      </w:pPr>
    </w:p>
    <w:p w14:paraId="27BFD46E" w14:textId="77777777" w:rsidR="004E7AB9" w:rsidRDefault="004E7AB9" w:rsidP="004E7AB9">
      <w:pPr>
        <w:spacing w:after="0" w:line="240" w:lineRule="auto"/>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t xml:space="preserve">Zwar heißt es, dass mit der Zugehörigkeit Galiziens zu Österreich der Besuch der </w:t>
      </w:r>
      <w:r w:rsidRPr="00481175">
        <w:rPr>
          <w:rFonts w:ascii="Arial" w:eastAsiaTheme="minorEastAsia" w:hAnsi="Arial" w:cs="Arial"/>
          <w:bCs/>
          <w:i/>
          <w:color w:val="000000" w:themeColor="text1"/>
          <w:kern w:val="24"/>
          <w:szCs w:val="22"/>
        </w:rPr>
        <w:t>Chede</w:t>
      </w:r>
      <w:r>
        <w:rPr>
          <w:rFonts w:ascii="Arial" w:eastAsiaTheme="minorEastAsia" w:hAnsi="Arial" w:cs="Arial"/>
          <w:bCs/>
          <w:color w:val="000000" w:themeColor="text1"/>
          <w:kern w:val="24"/>
          <w:szCs w:val="22"/>
        </w:rPr>
        <w:t>r und der Volksschule gleichzeitig möglich gewesen sei</w:t>
      </w:r>
      <w:r>
        <w:rPr>
          <w:rStyle w:val="Funotenzeichen"/>
          <w:rFonts w:ascii="Arial" w:eastAsiaTheme="minorEastAsia" w:hAnsi="Arial" w:cs="Arial"/>
          <w:bCs/>
          <w:color w:val="000000" w:themeColor="text1"/>
          <w:kern w:val="24"/>
          <w:szCs w:val="22"/>
        </w:rPr>
        <w:footnoteReference w:id="45"/>
      </w:r>
      <w:r>
        <w:rPr>
          <w:rFonts w:ascii="Arial" w:eastAsiaTheme="minorEastAsia" w:hAnsi="Arial" w:cs="Arial"/>
          <w:bCs/>
          <w:color w:val="000000" w:themeColor="text1"/>
          <w:kern w:val="24"/>
          <w:szCs w:val="22"/>
        </w:rPr>
        <w:t xml:space="preserve">, </w:t>
      </w:r>
      <w:r w:rsidR="00665F47">
        <w:rPr>
          <w:rFonts w:ascii="Arial" w:eastAsiaTheme="minorEastAsia" w:hAnsi="Arial" w:cs="Arial"/>
          <w:bCs/>
          <w:color w:val="000000" w:themeColor="text1"/>
          <w:kern w:val="24"/>
          <w:szCs w:val="22"/>
        </w:rPr>
        <w:t xml:space="preserve">belegt ist aber auch, </w:t>
      </w:r>
      <w:r>
        <w:rPr>
          <w:rFonts w:ascii="Arial" w:eastAsiaTheme="minorEastAsia" w:hAnsi="Arial" w:cs="Arial"/>
          <w:bCs/>
          <w:color w:val="000000" w:themeColor="text1"/>
          <w:kern w:val="24"/>
          <w:szCs w:val="22"/>
        </w:rPr>
        <w:t>dass dies</w:t>
      </w:r>
      <w:r w:rsidR="00665F47">
        <w:rPr>
          <w:rFonts w:ascii="Arial" w:eastAsiaTheme="minorEastAsia" w:hAnsi="Arial" w:cs="Arial"/>
          <w:bCs/>
          <w:color w:val="000000" w:themeColor="text1"/>
          <w:kern w:val="24"/>
          <w:szCs w:val="22"/>
        </w:rPr>
        <w:t>es Angebot</w:t>
      </w:r>
      <w:r>
        <w:rPr>
          <w:rFonts w:ascii="Arial" w:eastAsiaTheme="minorEastAsia" w:hAnsi="Arial" w:cs="Arial"/>
          <w:bCs/>
          <w:color w:val="000000" w:themeColor="text1"/>
          <w:kern w:val="24"/>
          <w:szCs w:val="22"/>
        </w:rPr>
        <w:t xml:space="preserve"> </w:t>
      </w:r>
      <w:r w:rsidR="00665F47">
        <w:rPr>
          <w:rFonts w:ascii="Arial" w:eastAsiaTheme="minorEastAsia" w:hAnsi="Arial" w:cs="Arial"/>
          <w:bCs/>
          <w:color w:val="000000" w:themeColor="text1"/>
          <w:kern w:val="24"/>
          <w:szCs w:val="22"/>
        </w:rPr>
        <w:t xml:space="preserve">als </w:t>
      </w:r>
      <w:r>
        <w:rPr>
          <w:rFonts w:ascii="Arial" w:eastAsiaTheme="minorEastAsia" w:hAnsi="Arial" w:cs="Arial"/>
          <w:bCs/>
          <w:color w:val="000000" w:themeColor="text1"/>
          <w:kern w:val="24"/>
          <w:szCs w:val="22"/>
        </w:rPr>
        <w:t>Infragestellung der Bedeutung der religiösen Bildung wahr</w:t>
      </w:r>
      <w:r w:rsidR="00665F47">
        <w:rPr>
          <w:rFonts w:ascii="Arial" w:eastAsiaTheme="minorEastAsia" w:hAnsi="Arial" w:cs="Arial"/>
          <w:bCs/>
          <w:color w:val="000000" w:themeColor="text1"/>
          <w:kern w:val="24"/>
          <w:szCs w:val="22"/>
        </w:rPr>
        <w:t>- und übelgenommen</w:t>
      </w:r>
      <w:r>
        <w:rPr>
          <w:rFonts w:ascii="Arial" w:eastAsiaTheme="minorEastAsia" w:hAnsi="Arial" w:cs="Arial"/>
          <w:bCs/>
          <w:color w:val="000000" w:themeColor="text1"/>
          <w:kern w:val="24"/>
          <w:szCs w:val="22"/>
        </w:rPr>
        <w:t xml:space="preserve"> worden sei. Infolge der galizischen „</w:t>
      </w:r>
      <w:r w:rsidRPr="00481175">
        <w:rPr>
          <w:rFonts w:ascii="Arial" w:eastAsiaTheme="minorEastAsia" w:hAnsi="Arial" w:cs="Arial"/>
          <w:bCs/>
          <w:i/>
          <w:color w:val="000000" w:themeColor="text1"/>
          <w:kern w:val="24"/>
          <w:szCs w:val="22"/>
        </w:rPr>
        <w:t>Judenordnung</w:t>
      </w:r>
      <w:r>
        <w:rPr>
          <w:rFonts w:ascii="Arial" w:eastAsiaTheme="minorEastAsia" w:hAnsi="Arial" w:cs="Arial"/>
          <w:bCs/>
          <w:color w:val="000000" w:themeColor="text1"/>
          <w:kern w:val="24"/>
          <w:szCs w:val="22"/>
        </w:rPr>
        <w:t xml:space="preserve">“ (1789) wurde die Erlaubnis „zum fortgeschrittenen höheren Lernen“ (d.h.: zum Talmudstudium) von der Absolvierung einer </w:t>
      </w:r>
      <w:proofErr w:type="spellStart"/>
      <w:r>
        <w:rPr>
          <w:rFonts w:ascii="Arial" w:eastAsiaTheme="minorEastAsia" w:hAnsi="Arial" w:cs="Arial"/>
          <w:bCs/>
          <w:color w:val="000000" w:themeColor="text1"/>
          <w:kern w:val="24"/>
          <w:szCs w:val="22"/>
        </w:rPr>
        <w:t>staatlchen</w:t>
      </w:r>
      <w:proofErr w:type="spellEnd"/>
      <w:r>
        <w:rPr>
          <w:rFonts w:ascii="Arial" w:eastAsiaTheme="minorEastAsia" w:hAnsi="Arial" w:cs="Arial"/>
          <w:bCs/>
          <w:color w:val="000000" w:themeColor="text1"/>
          <w:kern w:val="24"/>
          <w:szCs w:val="22"/>
        </w:rPr>
        <w:t xml:space="preserve"> Schule abhängig gemacht. Traditionelle und chassidische Juden entzogen sich diesen Maßnahmen wo immer möglich. Koedukation (d.h. gleichzeitiger Unterricht von Mädchen und Buben) passte nicht zum Weltbild. </w:t>
      </w:r>
    </w:p>
    <w:p w14:paraId="05454054" w14:textId="77777777" w:rsidR="004E7AB9" w:rsidRDefault="004E7AB9" w:rsidP="004E7AB9">
      <w:pPr>
        <w:spacing w:after="0" w:line="240" w:lineRule="auto"/>
        <w:jc w:val="both"/>
        <w:rPr>
          <w:rFonts w:ascii="Arial" w:eastAsiaTheme="minorEastAsia" w:hAnsi="Arial" w:cs="Arial"/>
          <w:bCs/>
          <w:color w:val="000000" w:themeColor="text1"/>
          <w:kern w:val="24"/>
          <w:szCs w:val="22"/>
        </w:rPr>
      </w:pPr>
    </w:p>
    <w:p w14:paraId="4CC18B1D" w14:textId="77777777" w:rsidR="00665F47" w:rsidRDefault="00665F47" w:rsidP="00566684">
      <w:pPr>
        <w:spacing w:after="0" w:line="240" w:lineRule="auto"/>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t>Angebotsseitig</w:t>
      </w:r>
      <w:r w:rsidR="004E7AB9">
        <w:rPr>
          <w:rFonts w:ascii="Arial" w:eastAsiaTheme="minorEastAsia" w:hAnsi="Arial" w:cs="Arial"/>
          <w:bCs/>
          <w:color w:val="000000" w:themeColor="text1"/>
          <w:kern w:val="24"/>
          <w:szCs w:val="22"/>
        </w:rPr>
        <w:t xml:space="preserve"> kennen wir in </w:t>
      </w:r>
      <w:r w:rsidR="00A82A0F">
        <w:rPr>
          <w:rFonts w:ascii="Arial" w:eastAsiaTheme="minorEastAsia" w:hAnsi="Arial" w:cs="Arial"/>
          <w:bCs/>
          <w:color w:val="000000" w:themeColor="text1"/>
          <w:kern w:val="24"/>
          <w:szCs w:val="22"/>
        </w:rPr>
        <w:t>Ostgalizien im 18</w:t>
      </w:r>
      <w:r w:rsidR="004D2E29">
        <w:rPr>
          <w:rFonts w:ascii="Arial" w:eastAsiaTheme="minorEastAsia" w:hAnsi="Arial" w:cs="Arial"/>
          <w:bCs/>
          <w:color w:val="000000" w:themeColor="text1"/>
          <w:kern w:val="24"/>
          <w:szCs w:val="22"/>
        </w:rPr>
        <w:t>. Jahrhundert ein blühendes Schulwesen</w:t>
      </w:r>
      <w:r>
        <w:rPr>
          <w:rFonts w:ascii="Arial" w:eastAsiaTheme="minorEastAsia" w:hAnsi="Arial" w:cs="Arial"/>
          <w:bCs/>
          <w:color w:val="000000" w:themeColor="text1"/>
          <w:kern w:val="24"/>
          <w:szCs w:val="22"/>
        </w:rPr>
        <w:t xml:space="preserve"> (dass Schulen vorhanden waren, heißt noch </w:t>
      </w:r>
      <w:r w:rsidRPr="004E7AB9">
        <w:rPr>
          <w:rFonts w:ascii="Arial" w:eastAsiaTheme="minorEastAsia" w:hAnsi="Arial" w:cs="Arial"/>
          <w:bCs/>
          <w:color w:val="000000" w:themeColor="text1"/>
          <w:kern w:val="24"/>
          <w:szCs w:val="22"/>
        </w:rPr>
        <w:t>lange nicht, dass sie auch genutzt wurden</w:t>
      </w:r>
      <w:r>
        <w:rPr>
          <w:rFonts w:ascii="Arial" w:eastAsiaTheme="minorEastAsia" w:hAnsi="Arial" w:cs="Arial"/>
          <w:bCs/>
          <w:color w:val="000000" w:themeColor="text1"/>
          <w:kern w:val="24"/>
          <w:szCs w:val="22"/>
        </w:rPr>
        <w:t>!).</w:t>
      </w:r>
      <w:r w:rsidR="00A82A0F">
        <w:rPr>
          <w:rFonts w:ascii="Arial" w:eastAsiaTheme="minorEastAsia" w:hAnsi="Arial" w:cs="Arial"/>
          <w:bCs/>
          <w:color w:val="000000" w:themeColor="text1"/>
          <w:kern w:val="24"/>
          <w:szCs w:val="22"/>
        </w:rPr>
        <w:t xml:space="preserve"> </w:t>
      </w:r>
      <w:r w:rsidR="004E7AB9">
        <w:rPr>
          <w:rFonts w:ascii="Arial" w:eastAsiaTheme="minorEastAsia" w:hAnsi="Arial" w:cs="Arial"/>
          <w:bCs/>
          <w:color w:val="000000" w:themeColor="text1"/>
          <w:kern w:val="24"/>
          <w:szCs w:val="22"/>
        </w:rPr>
        <w:t xml:space="preserve">Es wird berichtet, dass die Dichte des jüdisch deutschen Schulnetzes Anfang 1797 ihren Höhepunkt erreicht habe, gesprochen wird von einer Zahl </w:t>
      </w:r>
    </w:p>
    <w:p w14:paraId="3802C502" w14:textId="77777777" w:rsidR="00665F47" w:rsidRDefault="00665F47" w:rsidP="00566684">
      <w:pPr>
        <w:spacing w:after="0" w:line="240" w:lineRule="auto"/>
        <w:jc w:val="both"/>
        <w:rPr>
          <w:rFonts w:ascii="Arial" w:eastAsiaTheme="minorEastAsia" w:hAnsi="Arial" w:cs="Arial"/>
          <w:bCs/>
          <w:color w:val="000000" w:themeColor="text1"/>
          <w:kern w:val="24"/>
          <w:szCs w:val="22"/>
        </w:rPr>
      </w:pPr>
    </w:p>
    <w:p w14:paraId="5D4C9FA9" w14:textId="77777777" w:rsidR="00665F47" w:rsidRDefault="004E7AB9" w:rsidP="00665F47">
      <w:pPr>
        <w:spacing w:after="0" w:line="240" w:lineRule="auto"/>
        <w:ind w:left="1134"/>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t>„</w:t>
      </w:r>
      <w:r w:rsidR="00665F47">
        <w:rPr>
          <w:rFonts w:ascii="Arial" w:eastAsiaTheme="minorEastAsia" w:hAnsi="Arial" w:cs="Arial"/>
          <w:bCs/>
          <w:color w:val="000000" w:themeColor="text1"/>
          <w:kern w:val="24"/>
          <w:szCs w:val="22"/>
        </w:rPr>
        <w:t>…</w:t>
      </w:r>
      <w:r w:rsidRPr="004E7AB9">
        <w:rPr>
          <w:rFonts w:ascii="Arial" w:eastAsiaTheme="minorEastAsia" w:hAnsi="Arial" w:cs="Arial"/>
          <w:bCs/>
          <w:i/>
          <w:color w:val="000000" w:themeColor="text1"/>
          <w:kern w:val="24"/>
          <w:szCs w:val="22"/>
        </w:rPr>
        <w:t>die den Vergleich mit dem christlichen Schulwesen in anderen Teilen der Monarchie nicht zu scheuen brauchte</w:t>
      </w:r>
      <w:r>
        <w:rPr>
          <w:rFonts w:ascii="Arial" w:eastAsiaTheme="minorEastAsia" w:hAnsi="Arial" w:cs="Arial"/>
          <w:bCs/>
          <w:color w:val="000000" w:themeColor="text1"/>
          <w:kern w:val="24"/>
          <w:szCs w:val="22"/>
        </w:rPr>
        <w:t>“</w:t>
      </w:r>
      <w:r>
        <w:rPr>
          <w:rStyle w:val="Funotenzeichen"/>
          <w:rFonts w:ascii="Arial" w:eastAsiaTheme="minorEastAsia" w:hAnsi="Arial" w:cs="Arial"/>
          <w:bCs/>
          <w:color w:val="000000" w:themeColor="text1"/>
          <w:kern w:val="24"/>
          <w:szCs w:val="22"/>
        </w:rPr>
        <w:footnoteReference w:id="46"/>
      </w:r>
      <w:r>
        <w:rPr>
          <w:rFonts w:ascii="Arial" w:eastAsiaTheme="minorEastAsia" w:hAnsi="Arial" w:cs="Arial"/>
          <w:bCs/>
          <w:color w:val="000000" w:themeColor="text1"/>
          <w:kern w:val="24"/>
          <w:szCs w:val="22"/>
        </w:rPr>
        <w:t xml:space="preserve">: </w:t>
      </w:r>
    </w:p>
    <w:p w14:paraId="5F96109A" w14:textId="77777777" w:rsidR="00665F47" w:rsidRDefault="00665F47" w:rsidP="00566684">
      <w:pPr>
        <w:spacing w:after="0" w:line="240" w:lineRule="auto"/>
        <w:jc w:val="both"/>
        <w:rPr>
          <w:rFonts w:ascii="Arial" w:eastAsiaTheme="minorEastAsia" w:hAnsi="Arial" w:cs="Arial"/>
          <w:bCs/>
          <w:color w:val="000000" w:themeColor="text1"/>
          <w:kern w:val="24"/>
          <w:szCs w:val="22"/>
        </w:rPr>
      </w:pPr>
    </w:p>
    <w:p w14:paraId="1B07C79A" w14:textId="77777777" w:rsidR="00BA3434" w:rsidRDefault="00665F47" w:rsidP="00566684">
      <w:pPr>
        <w:spacing w:after="0" w:line="240" w:lineRule="auto"/>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lastRenderedPageBreak/>
        <w:t>Die  Politik</w:t>
      </w:r>
      <w:r>
        <w:rPr>
          <w:rStyle w:val="Funotenzeichen"/>
          <w:rFonts w:ascii="Arial" w:eastAsiaTheme="minorEastAsia" w:hAnsi="Arial" w:cs="Arial"/>
          <w:bCs/>
          <w:color w:val="000000" w:themeColor="text1"/>
          <w:kern w:val="24"/>
          <w:szCs w:val="22"/>
        </w:rPr>
        <w:footnoteReference w:id="47"/>
      </w:r>
      <w:r>
        <w:rPr>
          <w:rFonts w:ascii="Arial" w:eastAsiaTheme="minorEastAsia" w:hAnsi="Arial" w:cs="Arial"/>
          <w:bCs/>
          <w:color w:val="000000" w:themeColor="text1"/>
          <w:kern w:val="24"/>
          <w:szCs w:val="22"/>
        </w:rPr>
        <w:t xml:space="preserve"> zielte auf </w:t>
      </w:r>
      <w:r w:rsidR="00A97134">
        <w:rPr>
          <w:rFonts w:ascii="Arial" w:eastAsiaTheme="minorEastAsia" w:hAnsi="Arial" w:cs="Arial"/>
          <w:bCs/>
          <w:color w:val="000000" w:themeColor="text1"/>
          <w:kern w:val="24"/>
          <w:szCs w:val="22"/>
        </w:rPr>
        <w:t xml:space="preserve">Veränderung </w:t>
      </w:r>
      <w:r w:rsidR="00BA3434">
        <w:rPr>
          <w:rFonts w:ascii="Arial" w:eastAsiaTheme="minorEastAsia" w:hAnsi="Arial" w:cs="Arial"/>
          <w:bCs/>
          <w:color w:val="000000" w:themeColor="text1"/>
          <w:kern w:val="24"/>
          <w:szCs w:val="22"/>
        </w:rPr>
        <w:t xml:space="preserve">der jüdisch-galizischen Bevölkerung </w:t>
      </w:r>
      <w:r w:rsidR="00A97134">
        <w:rPr>
          <w:rFonts w:ascii="Arial" w:eastAsiaTheme="minorEastAsia" w:hAnsi="Arial" w:cs="Arial"/>
          <w:bCs/>
          <w:color w:val="000000" w:themeColor="text1"/>
          <w:kern w:val="24"/>
          <w:szCs w:val="22"/>
        </w:rPr>
        <w:t xml:space="preserve">durch Bildung </w:t>
      </w:r>
      <w:r>
        <w:rPr>
          <w:rFonts w:ascii="Arial" w:eastAsiaTheme="minorEastAsia" w:hAnsi="Arial" w:cs="Arial"/>
          <w:bCs/>
          <w:color w:val="000000" w:themeColor="text1"/>
          <w:kern w:val="24"/>
          <w:szCs w:val="22"/>
        </w:rPr>
        <w:t>ab</w:t>
      </w:r>
      <w:r w:rsidR="00BA3434">
        <w:rPr>
          <w:rFonts w:ascii="Arial" w:eastAsiaTheme="minorEastAsia" w:hAnsi="Arial" w:cs="Arial"/>
          <w:bCs/>
          <w:color w:val="000000" w:themeColor="text1"/>
          <w:kern w:val="24"/>
          <w:szCs w:val="22"/>
        </w:rPr>
        <w:t xml:space="preserve">; im 19. Jahrhundert war die </w:t>
      </w:r>
      <w:r w:rsidR="00441AFE">
        <w:rPr>
          <w:rFonts w:ascii="Arial" w:eastAsiaTheme="minorEastAsia" w:hAnsi="Arial" w:cs="Arial"/>
          <w:bCs/>
          <w:color w:val="000000" w:themeColor="text1"/>
          <w:kern w:val="24"/>
          <w:szCs w:val="22"/>
        </w:rPr>
        <w:t>Bereitschaft</w:t>
      </w:r>
      <w:r w:rsidR="00BA3434">
        <w:rPr>
          <w:rFonts w:ascii="Arial" w:eastAsiaTheme="minorEastAsia" w:hAnsi="Arial" w:cs="Arial"/>
          <w:bCs/>
          <w:color w:val="000000" w:themeColor="text1"/>
          <w:kern w:val="24"/>
          <w:szCs w:val="22"/>
        </w:rPr>
        <w:t xml:space="preserve"> gefragt, </w:t>
      </w:r>
      <w:r w:rsidR="004E7AB9">
        <w:rPr>
          <w:rFonts w:ascii="Arial" w:eastAsiaTheme="minorEastAsia" w:hAnsi="Arial" w:cs="Arial"/>
          <w:bCs/>
          <w:color w:val="000000" w:themeColor="text1"/>
          <w:kern w:val="24"/>
          <w:szCs w:val="22"/>
        </w:rPr>
        <w:t>die</w:t>
      </w:r>
      <w:r w:rsidR="00BA3434">
        <w:rPr>
          <w:rFonts w:ascii="Arial" w:eastAsiaTheme="minorEastAsia" w:hAnsi="Arial" w:cs="Arial"/>
          <w:bCs/>
          <w:color w:val="000000" w:themeColor="text1"/>
          <w:kern w:val="24"/>
          <w:szCs w:val="22"/>
        </w:rPr>
        <w:t xml:space="preserve"> Kinder nicht bloß traditionell, sondern zum „produktiven galizischen Juden“ zu erziehen.</w:t>
      </w:r>
    </w:p>
    <w:p w14:paraId="148128C1" w14:textId="77777777" w:rsidR="004E7AB9" w:rsidRDefault="004E7AB9" w:rsidP="00566684">
      <w:pPr>
        <w:spacing w:after="0" w:line="240" w:lineRule="auto"/>
        <w:jc w:val="both"/>
        <w:rPr>
          <w:rFonts w:ascii="Arial" w:eastAsiaTheme="minorEastAsia" w:hAnsi="Arial" w:cs="Arial"/>
          <w:bCs/>
          <w:color w:val="000000" w:themeColor="text1"/>
          <w:kern w:val="24"/>
          <w:szCs w:val="22"/>
        </w:rPr>
      </w:pPr>
    </w:p>
    <w:p w14:paraId="3A05245E" w14:textId="77777777" w:rsidR="00CE3400" w:rsidRDefault="004E7AB9" w:rsidP="00CE3400">
      <w:pPr>
        <w:spacing w:after="0" w:line="240" w:lineRule="auto"/>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t xml:space="preserve">Assimilationsangst verhinderte dass, wie </w:t>
      </w:r>
      <w:r w:rsidR="00BA3434" w:rsidRPr="00481175">
        <w:rPr>
          <w:rFonts w:ascii="Arial" w:eastAsiaTheme="minorEastAsia" w:hAnsi="Arial" w:cs="Arial"/>
          <w:bCs/>
          <w:i/>
          <w:color w:val="000000" w:themeColor="text1"/>
          <w:kern w:val="24"/>
          <w:szCs w:val="22"/>
        </w:rPr>
        <w:t>Herz Homberg</w:t>
      </w:r>
      <w:r w:rsidR="00BA3434">
        <w:rPr>
          <w:rStyle w:val="Funotenzeichen"/>
          <w:rFonts w:ascii="Arial" w:eastAsiaTheme="minorEastAsia" w:hAnsi="Arial" w:cs="Arial"/>
          <w:bCs/>
          <w:color w:val="000000" w:themeColor="text1"/>
          <w:kern w:val="24"/>
          <w:szCs w:val="22"/>
        </w:rPr>
        <w:footnoteReference w:id="48"/>
      </w:r>
      <w:r w:rsidR="00BA3434">
        <w:rPr>
          <w:rFonts w:ascii="Arial" w:eastAsiaTheme="minorEastAsia" w:hAnsi="Arial" w:cs="Arial"/>
          <w:bCs/>
          <w:color w:val="000000" w:themeColor="text1"/>
          <w:kern w:val="24"/>
          <w:szCs w:val="22"/>
        </w:rPr>
        <w:t xml:space="preserve">  </w:t>
      </w:r>
      <w:r>
        <w:rPr>
          <w:rFonts w:ascii="Arial" w:eastAsiaTheme="minorEastAsia" w:hAnsi="Arial" w:cs="Arial"/>
          <w:bCs/>
          <w:color w:val="000000" w:themeColor="text1"/>
          <w:kern w:val="24"/>
          <w:szCs w:val="22"/>
        </w:rPr>
        <w:t xml:space="preserve">es </w:t>
      </w:r>
      <w:r w:rsidR="00BA3434">
        <w:rPr>
          <w:rFonts w:ascii="Arial" w:eastAsiaTheme="minorEastAsia" w:hAnsi="Arial" w:cs="Arial"/>
          <w:bCs/>
          <w:color w:val="000000" w:themeColor="text1"/>
          <w:kern w:val="24"/>
          <w:szCs w:val="22"/>
        </w:rPr>
        <w:t>geplant</w:t>
      </w:r>
      <w:r>
        <w:rPr>
          <w:rFonts w:ascii="Arial" w:eastAsiaTheme="minorEastAsia" w:hAnsi="Arial" w:cs="Arial"/>
          <w:bCs/>
          <w:color w:val="000000" w:themeColor="text1"/>
          <w:kern w:val="24"/>
          <w:szCs w:val="22"/>
        </w:rPr>
        <w:t xml:space="preserve"> hatte</w:t>
      </w:r>
      <w:r w:rsidR="00BA3434">
        <w:rPr>
          <w:rFonts w:ascii="Arial" w:eastAsiaTheme="minorEastAsia" w:hAnsi="Arial" w:cs="Arial"/>
          <w:bCs/>
          <w:color w:val="000000" w:themeColor="text1"/>
          <w:kern w:val="24"/>
          <w:szCs w:val="22"/>
        </w:rPr>
        <w:t xml:space="preserve">, Reformschulen nach deutschem Vorbild </w:t>
      </w:r>
      <w:r w:rsidR="00665F47">
        <w:rPr>
          <w:rFonts w:ascii="Arial" w:eastAsiaTheme="minorEastAsia" w:hAnsi="Arial" w:cs="Arial"/>
          <w:bCs/>
          <w:color w:val="000000" w:themeColor="text1"/>
          <w:kern w:val="24"/>
          <w:szCs w:val="22"/>
        </w:rPr>
        <w:t>eingerichtet wurden. D</w:t>
      </w:r>
      <w:r w:rsidRPr="004E7AB9">
        <w:rPr>
          <w:rFonts w:ascii="Arial" w:eastAsiaTheme="minorEastAsia" w:hAnsi="Arial" w:cs="Arial"/>
          <w:bCs/>
          <w:color w:val="000000" w:themeColor="text1"/>
          <w:kern w:val="24"/>
          <w:szCs w:val="22"/>
        </w:rPr>
        <w:t xml:space="preserve">ass die Reformschul-Bewegung und Einführung der allgemeinen Schulpflicht  im 19. Jahrhundert zur Auflösung des </w:t>
      </w:r>
      <w:r w:rsidRPr="00481175">
        <w:rPr>
          <w:rFonts w:ascii="Arial" w:eastAsiaTheme="minorEastAsia" w:hAnsi="Arial" w:cs="Arial"/>
          <w:bCs/>
          <w:i/>
          <w:color w:val="000000" w:themeColor="text1"/>
          <w:kern w:val="24"/>
          <w:szCs w:val="22"/>
        </w:rPr>
        <w:t>Cheder</w:t>
      </w:r>
      <w:r w:rsidRPr="004E7AB9">
        <w:rPr>
          <w:rFonts w:ascii="Arial" w:eastAsiaTheme="minorEastAsia" w:hAnsi="Arial" w:cs="Arial"/>
          <w:bCs/>
          <w:color w:val="000000" w:themeColor="text1"/>
          <w:kern w:val="24"/>
          <w:szCs w:val="22"/>
        </w:rPr>
        <w:t xml:space="preserve">-Systems im deutschsprachigen Raum führte, betraf nicht Osteuropa: Die Ausbildung im </w:t>
      </w:r>
      <w:r w:rsidRPr="00481175">
        <w:rPr>
          <w:rFonts w:ascii="Arial" w:eastAsiaTheme="minorEastAsia" w:hAnsi="Arial" w:cs="Arial"/>
          <w:bCs/>
          <w:i/>
          <w:color w:val="000000" w:themeColor="text1"/>
          <w:kern w:val="24"/>
          <w:szCs w:val="22"/>
        </w:rPr>
        <w:t>Cheder</w:t>
      </w:r>
      <w:r w:rsidRPr="004E7AB9">
        <w:rPr>
          <w:rFonts w:ascii="Arial" w:eastAsiaTheme="minorEastAsia" w:hAnsi="Arial" w:cs="Arial"/>
          <w:bCs/>
          <w:color w:val="000000" w:themeColor="text1"/>
          <w:kern w:val="24"/>
          <w:szCs w:val="22"/>
        </w:rPr>
        <w:t xml:space="preserve"> wurde dort vielerorts bis zum </w:t>
      </w:r>
      <w:r w:rsidRPr="00481175">
        <w:rPr>
          <w:rFonts w:ascii="Arial" w:eastAsiaTheme="minorEastAsia" w:hAnsi="Arial" w:cs="Arial"/>
          <w:bCs/>
          <w:i/>
          <w:color w:val="000000" w:themeColor="text1"/>
          <w:kern w:val="24"/>
          <w:szCs w:val="22"/>
        </w:rPr>
        <w:t xml:space="preserve">Holocaust </w:t>
      </w:r>
      <w:r w:rsidRPr="004E7AB9">
        <w:rPr>
          <w:rFonts w:ascii="Arial" w:eastAsiaTheme="minorEastAsia" w:hAnsi="Arial" w:cs="Arial"/>
          <w:bCs/>
          <w:color w:val="000000" w:themeColor="text1"/>
          <w:kern w:val="24"/>
          <w:szCs w:val="22"/>
        </w:rPr>
        <w:t>fortgesetzt.</w:t>
      </w:r>
      <w:r w:rsidR="00CE3400">
        <w:rPr>
          <w:rFonts w:ascii="Arial" w:eastAsiaTheme="minorEastAsia" w:hAnsi="Arial" w:cs="Arial"/>
          <w:bCs/>
          <w:color w:val="000000" w:themeColor="text1"/>
          <w:kern w:val="24"/>
          <w:szCs w:val="22"/>
        </w:rPr>
        <w:t xml:space="preserve"> </w:t>
      </w:r>
    </w:p>
    <w:p w14:paraId="72510316" w14:textId="77777777" w:rsidR="00CE3400" w:rsidRDefault="00CE3400" w:rsidP="00CE3400">
      <w:pPr>
        <w:spacing w:after="0" w:line="240" w:lineRule="auto"/>
        <w:jc w:val="both"/>
        <w:rPr>
          <w:rFonts w:ascii="Arial" w:eastAsiaTheme="minorEastAsia" w:hAnsi="Arial" w:cs="Arial"/>
          <w:bCs/>
          <w:color w:val="000000" w:themeColor="text1"/>
          <w:kern w:val="24"/>
          <w:szCs w:val="22"/>
        </w:rPr>
      </w:pPr>
    </w:p>
    <w:p w14:paraId="28F05423" w14:textId="77777777" w:rsidR="00CE3400" w:rsidRDefault="004E7AB9" w:rsidP="00CE3400">
      <w:pPr>
        <w:spacing w:after="0" w:line="240" w:lineRule="auto"/>
        <w:jc w:val="both"/>
        <w:rPr>
          <w:rFonts w:ascii="Arial" w:eastAsiaTheme="minorEastAsia" w:hAnsi="Arial" w:cs="Arial"/>
          <w:bCs/>
          <w:color w:val="000000" w:themeColor="text1"/>
          <w:kern w:val="24"/>
          <w:szCs w:val="22"/>
        </w:rPr>
      </w:pPr>
      <w:r>
        <w:rPr>
          <w:rFonts w:ascii="Arial" w:eastAsiaTheme="minorEastAsia" w:hAnsi="Arial" w:cs="Arial"/>
          <w:bCs/>
          <w:color w:val="000000" w:themeColor="text1"/>
          <w:kern w:val="24"/>
          <w:szCs w:val="22"/>
        </w:rPr>
        <w:t>Das Wort „</w:t>
      </w:r>
      <w:r w:rsidRPr="00481175">
        <w:rPr>
          <w:rFonts w:ascii="Arial" w:eastAsiaTheme="minorEastAsia" w:hAnsi="Arial" w:cs="Arial"/>
          <w:bCs/>
          <w:i/>
          <w:color w:val="000000" w:themeColor="text1"/>
          <w:kern w:val="24"/>
          <w:szCs w:val="22"/>
        </w:rPr>
        <w:t>Cheder</w:t>
      </w:r>
      <w:r>
        <w:rPr>
          <w:rFonts w:ascii="Arial" w:eastAsiaTheme="minorEastAsia" w:hAnsi="Arial" w:cs="Arial"/>
          <w:bCs/>
          <w:color w:val="000000" w:themeColor="text1"/>
          <w:kern w:val="24"/>
          <w:szCs w:val="22"/>
        </w:rPr>
        <w:t xml:space="preserve">“ </w:t>
      </w:r>
      <w:r w:rsidR="00C1153A">
        <w:rPr>
          <w:rFonts w:ascii="Arial" w:eastAsiaTheme="minorEastAsia" w:hAnsi="Arial" w:cs="Arial"/>
          <w:bCs/>
          <w:color w:val="000000" w:themeColor="text1"/>
          <w:kern w:val="24"/>
          <w:szCs w:val="22"/>
        </w:rPr>
        <w:t>bezeichnet die</w:t>
      </w:r>
      <w:r>
        <w:rPr>
          <w:rFonts w:ascii="Arial" w:eastAsiaTheme="minorEastAsia" w:hAnsi="Arial" w:cs="Arial"/>
          <w:bCs/>
          <w:color w:val="000000" w:themeColor="text1"/>
          <w:kern w:val="24"/>
          <w:szCs w:val="22"/>
        </w:rPr>
        <w:t xml:space="preserve"> „Stube“</w:t>
      </w:r>
      <w:r w:rsidR="007D0E9A">
        <w:rPr>
          <w:rFonts w:ascii="Arial" w:eastAsiaTheme="minorEastAsia" w:hAnsi="Arial" w:cs="Arial"/>
          <w:bCs/>
          <w:color w:val="000000" w:themeColor="text1"/>
          <w:kern w:val="24"/>
          <w:szCs w:val="22"/>
        </w:rPr>
        <w:t xml:space="preserve"> (die zu</w:t>
      </w:r>
      <w:r w:rsidR="00B51BA8">
        <w:rPr>
          <w:rFonts w:ascii="Arial" w:eastAsiaTheme="minorEastAsia" w:hAnsi="Arial" w:cs="Arial"/>
          <w:bCs/>
          <w:color w:val="000000" w:themeColor="text1"/>
          <w:kern w:val="24"/>
          <w:szCs w:val="22"/>
        </w:rPr>
        <w:t>gleich die Wohnung des Lehrers war)</w:t>
      </w:r>
      <w:r>
        <w:rPr>
          <w:rStyle w:val="Funotenzeichen"/>
          <w:rFonts w:ascii="Arial" w:eastAsiaTheme="minorEastAsia" w:hAnsi="Arial" w:cs="Arial"/>
          <w:bCs/>
          <w:color w:val="000000" w:themeColor="text1"/>
          <w:kern w:val="24"/>
          <w:szCs w:val="22"/>
        </w:rPr>
        <w:footnoteReference w:id="49"/>
      </w:r>
      <w:r w:rsidR="00C1153A">
        <w:rPr>
          <w:rFonts w:ascii="Arial" w:eastAsiaTheme="minorEastAsia" w:hAnsi="Arial" w:cs="Arial"/>
          <w:bCs/>
          <w:color w:val="000000" w:themeColor="text1"/>
          <w:kern w:val="24"/>
          <w:szCs w:val="22"/>
        </w:rPr>
        <w:t>, den Ort der Unterweisung</w:t>
      </w:r>
      <w:r w:rsidR="00665F47">
        <w:rPr>
          <w:rFonts w:ascii="Arial" w:eastAsiaTheme="minorEastAsia" w:hAnsi="Arial" w:cs="Arial"/>
          <w:bCs/>
          <w:color w:val="000000" w:themeColor="text1"/>
          <w:kern w:val="24"/>
          <w:szCs w:val="22"/>
        </w:rPr>
        <w:t xml:space="preserve"> in dieser </w:t>
      </w:r>
      <w:r w:rsidR="00412A19">
        <w:rPr>
          <w:rFonts w:ascii="Arial" w:eastAsiaTheme="minorEastAsia" w:hAnsi="Arial" w:cs="Arial"/>
          <w:bCs/>
          <w:color w:val="000000" w:themeColor="text1"/>
          <w:kern w:val="24"/>
          <w:szCs w:val="22"/>
        </w:rPr>
        <w:t>einklassige</w:t>
      </w:r>
      <w:r w:rsidR="00665F47">
        <w:rPr>
          <w:rFonts w:ascii="Arial" w:eastAsiaTheme="minorEastAsia" w:hAnsi="Arial" w:cs="Arial"/>
          <w:bCs/>
          <w:color w:val="000000" w:themeColor="text1"/>
          <w:kern w:val="24"/>
          <w:szCs w:val="22"/>
        </w:rPr>
        <w:t>n Gemeindeschule</w:t>
      </w:r>
      <w:r w:rsidR="00C1153A">
        <w:rPr>
          <w:rFonts w:ascii="Arial" w:eastAsiaTheme="minorEastAsia" w:hAnsi="Arial" w:cs="Arial"/>
          <w:bCs/>
          <w:color w:val="000000" w:themeColor="text1"/>
          <w:kern w:val="24"/>
          <w:szCs w:val="22"/>
        </w:rPr>
        <w:t xml:space="preserve">. </w:t>
      </w:r>
      <w:r w:rsidR="00665F47">
        <w:rPr>
          <w:rFonts w:ascii="Arial" w:eastAsiaTheme="minorEastAsia" w:hAnsi="Arial" w:cs="Arial"/>
          <w:bCs/>
          <w:color w:val="000000" w:themeColor="text1"/>
          <w:kern w:val="24"/>
          <w:szCs w:val="22"/>
        </w:rPr>
        <w:t xml:space="preserve">Dort </w:t>
      </w:r>
      <w:r w:rsidR="00C1153A">
        <w:rPr>
          <w:rFonts w:ascii="Arial" w:eastAsiaTheme="minorEastAsia" w:hAnsi="Arial" w:cs="Arial"/>
          <w:bCs/>
          <w:color w:val="000000" w:themeColor="text1"/>
          <w:kern w:val="24"/>
          <w:szCs w:val="22"/>
        </w:rPr>
        <w:t xml:space="preserve">wurde Buben – sehr selten Mädchen – ab dem dritten Lebensjahr aufbauend die </w:t>
      </w:r>
      <w:r w:rsidR="00C1153A" w:rsidRPr="00C1153A">
        <w:rPr>
          <w:rFonts w:ascii="Arial" w:eastAsiaTheme="minorEastAsia" w:hAnsi="Arial" w:cs="Arial"/>
          <w:bCs/>
          <w:color w:val="000000" w:themeColor="text1"/>
          <w:kern w:val="24"/>
          <w:szCs w:val="22"/>
        </w:rPr>
        <w:t xml:space="preserve">Befähigung zum Verständnis der Gebete und zur Teilnahme am Gottesdienst </w:t>
      </w:r>
      <w:r w:rsidR="00C1153A">
        <w:rPr>
          <w:rFonts w:ascii="Arial" w:eastAsiaTheme="minorEastAsia" w:hAnsi="Arial" w:cs="Arial"/>
          <w:bCs/>
          <w:color w:val="000000" w:themeColor="text1"/>
          <w:kern w:val="24"/>
          <w:szCs w:val="22"/>
        </w:rPr>
        <w:t>vermittelt</w:t>
      </w:r>
      <w:r w:rsidR="00C1153A" w:rsidRPr="00C1153A">
        <w:rPr>
          <w:rFonts w:ascii="Arial" w:eastAsiaTheme="minorEastAsia" w:hAnsi="Arial" w:cs="Arial"/>
          <w:bCs/>
          <w:color w:val="000000" w:themeColor="text1"/>
          <w:kern w:val="24"/>
          <w:szCs w:val="22"/>
        </w:rPr>
        <w:t>.</w:t>
      </w:r>
      <w:r w:rsidR="00C1153A">
        <w:rPr>
          <w:rFonts w:ascii="Arial" w:eastAsiaTheme="minorEastAsia" w:hAnsi="Arial" w:cs="Arial"/>
          <w:bCs/>
          <w:color w:val="000000" w:themeColor="text1"/>
          <w:kern w:val="24"/>
          <w:szCs w:val="22"/>
        </w:rPr>
        <w:t xml:space="preserve"> Hauptthemen waren</w:t>
      </w:r>
      <w:r w:rsidR="00C1153A" w:rsidRPr="00C1153A">
        <w:rPr>
          <w:rFonts w:ascii="Arial" w:eastAsiaTheme="minorEastAsia" w:hAnsi="Arial" w:cs="Arial"/>
          <w:bCs/>
          <w:color w:val="000000" w:themeColor="text1"/>
          <w:kern w:val="24"/>
          <w:szCs w:val="22"/>
        </w:rPr>
        <w:t xml:space="preserve"> </w:t>
      </w:r>
      <w:r w:rsidR="00C1153A">
        <w:rPr>
          <w:rFonts w:ascii="Arial" w:eastAsiaTheme="minorEastAsia" w:hAnsi="Arial" w:cs="Arial"/>
          <w:bCs/>
          <w:color w:val="000000" w:themeColor="text1"/>
          <w:kern w:val="24"/>
          <w:szCs w:val="22"/>
        </w:rPr>
        <w:t xml:space="preserve">Hebräisch, </w:t>
      </w:r>
      <w:r w:rsidRPr="00665F47">
        <w:rPr>
          <w:rFonts w:ascii="Arial" w:eastAsiaTheme="minorEastAsia" w:hAnsi="Arial" w:cs="Arial"/>
          <w:bCs/>
          <w:i/>
          <w:color w:val="000000" w:themeColor="text1"/>
          <w:kern w:val="24"/>
          <w:szCs w:val="22"/>
        </w:rPr>
        <w:t>Talmud</w:t>
      </w:r>
      <w:r w:rsidRPr="00C1153A">
        <w:rPr>
          <w:rFonts w:ascii="Arial" w:eastAsiaTheme="minorEastAsia" w:hAnsi="Arial" w:cs="Arial"/>
          <w:bCs/>
          <w:color w:val="000000" w:themeColor="text1"/>
          <w:kern w:val="24"/>
          <w:szCs w:val="22"/>
        </w:rPr>
        <w:t xml:space="preserve">, </w:t>
      </w:r>
      <w:r w:rsidRPr="00665F47">
        <w:rPr>
          <w:rFonts w:ascii="Arial" w:eastAsiaTheme="minorEastAsia" w:hAnsi="Arial" w:cs="Arial"/>
          <w:bCs/>
          <w:i/>
          <w:color w:val="000000" w:themeColor="text1"/>
          <w:kern w:val="24"/>
          <w:szCs w:val="22"/>
        </w:rPr>
        <w:t>Tora</w:t>
      </w:r>
      <w:r w:rsidRPr="00C1153A">
        <w:rPr>
          <w:rFonts w:ascii="Arial" w:eastAsiaTheme="minorEastAsia" w:hAnsi="Arial" w:cs="Arial"/>
          <w:bCs/>
          <w:color w:val="000000" w:themeColor="text1"/>
          <w:kern w:val="24"/>
          <w:szCs w:val="22"/>
        </w:rPr>
        <w:t xml:space="preserve">, </w:t>
      </w:r>
      <w:r w:rsidR="00C1153A">
        <w:rPr>
          <w:rFonts w:ascii="Arial" w:eastAsiaTheme="minorEastAsia" w:hAnsi="Arial" w:cs="Arial"/>
          <w:bCs/>
          <w:color w:val="000000" w:themeColor="text1"/>
          <w:kern w:val="24"/>
          <w:szCs w:val="22"/>
        </w:rPr>
        <w:t xml:space="preserve">die </w:t>
      </w:r>
      <w:r w:rsidRPr="00C1153A">
        <w:rPr>
          <w:rFonts w:ascii="Arial" w:eastAsiaTheme="minorEastAsia" w:hAnsi="Arial" w:cs="Arial"/>
          <w:bCs/>
          <w:color w:val="000000" w:themeColor="text1"/>
          <w:kern w:val="24"/>
          <w:szCs w:val="22"/>
        </w:rPr>
        <w:t xml:space="preserve">Bibel, </w:t>
      </w:r>
      <w:r w:rsidR="00C1153A">
        <w:rPr>
          <w:rFonts w:ascii="Arial" w:eastAsiaTheme="minorEastAsia" w:hAnsi="Arial" w:cs="Arial"/>
          <w:bCs/>
          <w:color w:val="000000" w:themeColor="text1"/>
          <w:kern w:val="24"/>
          <w:szCs w:val="22"/>
        </w:rPr>
        <w:t xml:space="preserve">die </w:t>
      </w:r>
      <w:r w:rsidRPr="00C1153A">
        <w:rPr>
          <w:rFonts w:ascii="Arial" w:eastAsiaTheme="minorEastAsia" w:hAnsi="Arial" w:cs="Arial"/>
          <w:bCs/>
          <w:color w:val="000000" w:themeColor="text1"/>
          <w:kern w:val="24"/>
          <w:szCs w:val="22"/>
        </w:rPr>
        <w:t xml:space="preserve">Geschichte Israels, Erdkunde, Kalligraphie, </w:t>
      </w:r>
      <w:r w:rsidR="00C1153A">
        <w:rPr>
          <w:rFonts w:ascii="Arial" w:eastAsiaTheme="minorEastAsia" w:hAnsi="Arial" w:cs="Arial"/>
          <w:bCs/>
          <w:color w:val="000000" w:themeColor="text1"/>
          <w:kern w:val="24"/>
          <w:szCs w:val="22"/>
        </w:rPr>
        <w:t xml:space="preserve">hebräisches Alphabet, </w:t>
      </w:r>
      <w:r w:rsidRPr="00C1153A">
        <w:rPr>
          <w:rFonts w:ascii="Arial" w:eastAsiaTheme="minorEastAsia" w:hAnsi="Arial" w:cs="Arial"/>
          <w:bCs/>
          <w:color w:val="000000" w:themeColor="text1"/>
          <w:kern w:val="24"/>
          <w:szCs w:val="22"/>
        </w:rPr>
        <w:t xml:space="preserve">Zeichnen, Singen und </w:t>
      </w:r>
      <w:r w:rsidR="00C1153A">
        <w:rPr>
          <w:rFonts w:ascii="Arial" w:eastAsiaTheme="minorEastAsia" w:hAnsi="Arial" w:cs="Arial"/>
          <w:bCs/>
          <w:color w:val="000000" w:themeColor="text1"/>
          <w:kern w:val="24"/>
          <w:szCs w:val="22"/>
        </w:rPr>
        <w:t>die Vermittlung von Grundkompetenzen in der</w:t>
      </w:r>
      <w:r w:rsidR="00C1153A" w:rsidRPr="00C1153A">
        <w:rPr>
          <w:rFonts w:ascii="Arial" w:eastAsiaTheme="minorEastAsia" w:hAnsi="Arial" w:cs="Arial"/>
          <w:bCs/>
          <w:color w:val="000000" w:themeColor="text1"/>
          <w:kern w:val="24"/>
          <w:szCs w:val="22"/>
        </w:rPr>
        <w:t xml:space="preserve"> Landessprache</w:t>
      </w:r>
      <w:r w:rsidR="00C1153A">
        <w:rPr>
          <w:rFonts w:ascii="Arial" w:eastAsiaTheme="minorEastAsia" w:hAnsi="Arial" w:cs="Arial"/>
          <w:bCs/>
          <w:color w:val="000000" w:themeColor="text1"/>
          <w:kern w:val="24"/>
          <w:szCs w:val="22"/>
        </w:rPr>
        <w:t xml:space="preserve">; hebräische Gebete waren auch ins Jiddische übersetzt. Säkuläres Bildungsgut findet sich </w:t>
      </w:r>
      <w:r w:rsidR="00CE3400">
        <w:rPr>
          <w:rFonts w:ascii="Arial" w:eastAsiaTheme="minorEastAsia" w:hAnsi="Arial" w:cs="Arial"/>
          <w:bCs/>
          <w:color w:val="000000" w:themeColor="text1"/>
          <w:kern w:val="24"/>
          <w:szCs w:val="22"/>
        </w:rPr>
        <w:t>im</w:t>
      </w:r>
      <w:r w:rsidR="00C1153A">
        <w:rPr>
          <w:rFonts w:ascii="Arial" w:eastAsiaTheme="minorEastAsia" w:hAnsi="Arial" w:cs="Arial"/>
          <w:bCs/>
          <w:color w:val="000000" w:themeColor="text1"/>
          <w:kern w:val="24"/>
          <w:szCs w:val="22"/>
        </w:rPr>
        <w:t xml:space="preserve"> </w:t>
      </w:r>
      <w:r w:rsidR="00C1153A" w:rsidRPr="00481175">
        <w:rPr>
          <w:rFonts w:ascii="Arial" w:eastAsiaTheme="minorEastAsia" w:hAnsi="Arial" w:cs="Arial"/>
          <w:bCs/>
          <w:i/>
          <w:color w:val="000000" w:themeColor="text1"/>
          <w:kern w:val="24"/>
          <w:szCs w:val="22"/>
        </w:rPr>
        <w:t>Cheder</w:t>
      </w:r>
      <w:r w:rsidR="00C1153A">
        <w:rPr>
          <w:rFonts w:ascii="Arial" w:eastAsiaTheme="minorEastAsia" w:hAnsi="Arial" w:cs="Arial"/>
          <w:bCs/>
          <w:color w:val="000000" w:themeColor="text1"/>
          <w:kern w:val="24"/>
          <w:szCs w:val="22"/>
        </w:rPr>
        <w:t xml:space="preserve"> nicht (daher </w:t>
      </w:r>
      <w:r w:rsidR="00665F47">
        <w:rPr>
          <w:rFonts w:ascii="Arial" w:eastAsiaTheme="minorEastAsia" w:hAnsi="Arial" w:cs="Arial"/>
          <w:bCs/>
          <w:color w:val="000000" w:themeColor="text1"/>
          <w:kern w:val="24"/>
          <w:szCs w:val="22"/>
        </w:rPr>
        <w:t xml:space="preserve">hätte </w:t>
      </w:r>
      <w:r w:rsidR="00C1153A">
        <w:rPr>
          <w:rFonts w:ascii="Arial" w:eastAsiaTheme="minorEastAsia" w:hAnsi="Arial" w:cs="Arial"/>
          <w:bCs/>
          <w:color w:val="000000" w:themeColor="text1"/>
          <w:kern w:val="24"/>
          <w:szCs w:val="22"/>
        </w:rPr>
        <w:t xml:space="preserve">auch die </w:t>
      </w:r>
      <w:r w:rsidR="00665F47">
        <w:rPr>
          <w:rFonts w:ascii="Arial" w:eastAsiaTheme="minorEastAsia" w:hAnsi="Arial" w:cs="Arial"/>
          <w:bCs/>
          <w:color w:val="000000" w:themeColor="text1"/>
          <w:kern w:val="24"/>
          <w:szCs w:val="22"/>
        </w:rPr>
        <w:t>vorher genannte</w:t>
      </w:r>
      <w:r w:rsidR="00C1153A">
        <w:rPr>
          <w:rFonts w:ascii="Arial" w:eastAsiaTheme="minorEastAsia" w:hAnsi="Arial" w:cs="Arial"/>
          <w:bCs/>
          <w:color w:val="000000" w:themeColor="text1"/>
          <w:kern w:val="24"/>
          <w:szCs w:val="22"/>
        </w:rPr>
        <w:t xml:space="preserve"> </w:t>
      </w:r>
      <w:r w:rsidR="00665F47">
        <w:rPr>
          <w:rFonts w:ascii="Arial" w:eastAsiaTheme="minorEastAsia" w:hAnsi="Arial" w:cs="Arial"/>
          <w:bCs/>
          <w:color w:val="000000" w:themeColor="text1"/>
          <w:kern w:val="24"/>
          <w:szCs w:val="22"/>
        </w:rPr>
        <w:t xml:space="preserve">Idee der </w:t>
      </w:r>
      <w:r w:rsidR="00C1153A">
        <w:rPr>
          <w:rFonts w:ascii="Arial" w:eastAsiaTheme="minorEastAsia" w:hAnsi="Arial" w:cs="Arial"/>
          <w:bCs/>
          <w:color w:val="000000" w:themeColor="text1"/>
          <w:kern w:val="24"/>
          <w:szCs w:val="22"/>
        </w:rPr>
        <w:t>Ergänzung durch die Volksschule</w:t>
      </w:r>
      <w:r w:rsidR="00665F47">
        <w:rPr>
          <w:rFonts w:ascii="Arial" w:eastAsiaTheme="minorEastAsia" w:hAnsi="Arial" w:cs="Arial"/>
          <w:bCs/>
          <w:color w:val="000000" w:themeColor="text1"/>
          <w:kern w:val="24"/>
          <w:szCs w:val="22"/>
        </w:rPr>
        <w:t xml:space="preserve"> Sinn gemacht</w:t>
      </w:r>
      <w:r w:rsidR="00C1153A">
        <w:rPr>
          <w:rFonts w:ascii="Arial" w:eastAsiaTheme="minorEastAsia" w:hAnsi="Arial" w:cs="Arial"/>
          <w:bCs/>
          <w:color w:val="000000" w:themeColor="text1"/>
          <w:kern w:val="24"/>
          <w:szCs w:val="22"/>
        </w:rPr>
        <w:t>)</w:t>
      </w:r>
      <w:r w:rsidR="00C1153A">
        <w:rPr>
          <w:rStyle w:val="Funotenzeichen"/>
          <w:rFonts w:ascii="Arial" w:eastAsiaTheme="minorEastAsia" w:hAnsi="Arial" w:cs="Arial"/>
          <w:bCs/>
          <w:color w:val="000000" w:themeColor="text1"/>
          <w:kern w:val="24"/>
          <w:szCs w:val="22"/>
        </w:rPr>
        <w:footnoteReference w:id="50"/>
      </w:r>
      <w:r w:rsidR="00C1153A">
        <w:rPr>
          <w:rFonts w:ascii="Arial" w:eastAsiaTheme="minorEastAsia" w:hAnsi="Arial" w:cs="Arial"/>
          <w:bCs/>
          <w:color w:val="000000" w:themeColor="text1"/>
          <w:kern w:val="24"/>
          <w:szCs w:val="22"/>
        </w:rPr>
        <w:t xml:space="preserve">. </w:t>
      </w:r>
      <w:proofErr w:type="spellStart"/>
      <w:r w:rsidR="00C1153A">
        <w:rPr>
          <w:rFonts w:ascii="Arial" w:eastAsiaTheme="minorEastAsia" w:hAnsi="Arial" w:cs="Arial"/>
          <w:bCs/>
          <w:color w:val="000000" w:themeColor="text1"/>
          <w:kern w:val="24"/>
          <w:szCs w:val="22"/>
        </w:rPr>
        <w:t>Manes</w:t>
      </w:r>
      <w:proofErr w:type="spellEnd"/>
      <w:r w:rsidR="00C1153A">
        <w:rPr>
          <w:rFonts w:ascii="Arial" w:eastAsiaTheme="minorEastAsia" w:hAnsi="Arial" w:cs="Arial"/>
          <w:bCs/>
          <w:color w:val="000000" w:themeColor="text1"/>
          <w:kern w:val="24"/>
          <w:szCs w:val="22"/>
        </w:rPr>
        <w:t xml:space="preserve"> Sperber wurde sowohl </w:t>
      </w:r>
      <w:r w:rsidR="00CE3400">
        <w:rPr>
          <w:rFonts w:ascii="Arial" w:eastAsiaTheme="minorEastAsia" w:hAnsi="Arial" w:cs="Arial"/>
          <w:bCs/>
          <w:color w:val="000000" w:themeColor="text1"/>
          <w:kern w:val="24"/>
          <w:szCs w:val="22"/>
        </w:rPr>
        <w:t xml:space="preserve">im </w:t>
      </w:r>
      <w:r w:rsidR="00C1153A">
        <w:rPr>
          <w:rFonts w:ascii="Arial" w:eastAsiaTheme="minorEastAsia" w:hAnsi="Arial" w:cs="Arial"/>
          <w:bCs/>
          <w:color w:val="000000" w:themeColor="text1"/>
          <w:kern w:val="24"/>
          <w:szCs w:val="22"/>
        </w:rPr>
        <w:t xml:space="preserve"> </w:t>
      </w:r>
      <w:r w:rsidR="00C1153A" w:rsidRPr="00481175">
        <w:rPr>
          <w:rFonts w:ascii="Arial" w:eastAsiaTheme="minorEastAsia" w:hAnsi="Arial" w:cs="Arial"/>
          <w:bCs/>
          <w:i/>
          <w:color w:val="000000" w:themeColor="text1"/>
          <w:kern w:val="24"/>
          <w:szCs w:val="22"/>
        </w:rPr>
        <w:t>Cheder</w:t>
      </w:r>
      <w:r w:rsidR="00C1153A">
        <w:rPr>
          <w:rFonts w:ascii="Arial" w:eastAsiaTheme="minorEastAsia" w:hAnsi="Arial" w:cs="Arial"/>
          <w:bCs/>
          <w:color w:val="000000" w:themeColor="text1"/>
          <w:kern w:val="24"/>
          <w:szCs w:val="22"/>
        </w:rPr>
        <w:t xml:space="preserve">, als auch durch einen Privatlehrer und später in einer </w:t>
      </w:r>
      <w:r w:rsidR="00C1153A" w:rsidRPr="00481175">
        <w:rPr>
          <w:rFonts w:ascii="Arial" w:eastAsiaTheme="minorEastAsia" w:hAnsi="Arial" w:cs="Arial"/>
          <w:bCs/>
          <w:i/>
          <w:color w:val="000000" w:themeColor="text1"/>
          <w:kern w:val="24"/>
          <w:szCs w:val="22"/>
        </w:rPr>
        <w:t>Baron-Hirsch-Schule</w:t>
      </w:r>
      <w:r w:rsidR="00C1153A">
        <w:rPr>
          <w:rFonts w:ascii="Arial" w:eastAsiaTheme="minorEastAsia" w:hAnsi="Arial" w:cs="Arial"/>
          <w:bCs/>
          <w:color w:val="000000" w:themeColor="text1"/>
          <w:kern w:val="24"/>
          <w:szCs w:val="22"/>
        </w:rPr>
        <w:t xml:space="preserve"> unterrichtet. </w:t>
      </w:r>
    </w:p>
    <w:p w14:paraId="26D880FB" w14:textId="77777777" w:rsidR="00CE3400" w:rsidRDefault="00CE3400" w:rsidP="00CE3400">
      <w:pPr>
        <w:spacing w:after="0" w:line="240" w:lineRule="auto"/>
        <w:jc w:val="both"/>
        <w:rPr>
          <w:rFonts w:ascii="Arial" w:eastAsiaTheme="minorEastAsia" w:hAnsi="Arial" w:cs="Arial"/>
          <w:bCs/>
          <w:color w:val="000000" w:themeColor="text1"/>
          <w:kern w:val="24"/>
          <w:szCs w:val="22"/>
        </w:rPr>
      </w:pPr>
    </w:p>
    <w:p w14:paraId="5AD8F4D9" w14:textId="77777777" w:rsidR="004A3E68" w:rsidRDefault="00CE3400" w:rsidP="00566684">
      <w:pPr>
        <w:spacing w:after="0" w:line="240" w:lineRule="auto"/>
        <w:jc w:val="both"/>
        <w:rPr>
          <w:rFonts w:ascii="Arial" w:eastAsiaTheme="minorEastAsia" w:hAnsi="Arial" w:cs="Arial"/>
          <w:color w:val="000000" w:themeColor="text1"/>
          <w:kern w:val="24"/>
          <w:szCs w:val="22"/>
        </w:rPr>
      </w:pPr>
      <w:r>
        <w:rPr>
          <w:rFonts w:ascii="Arial" w:eastAsiaTheme="minorEastAsia" w:hAnsi="Arial" w:cs="Arial"/>
          <w:bCs/>
          <w:color w:val="000000" w:themeColor="text1"/>
          <w:kern w:val="24"/>
          <w:szCs w:val="22"/>
        </w:rPr>
        <w:t xml:space="preserve">Der Unterricht im </w:t>
      </w:r>
      <w:r w:rsidRPr="00481175">
        <w:rPr>
          <w:rFonts w:ascii="Arial" w:eastAsiaTheme="minorEastAsia" w:hAnsi="Arial" w:cs="Arial"/>
          <w:bCs/>
          <w:i/>
          <w:color w:val="000000" w:themeColor="text1"/>
          <w:kern w:val="24"/>
          <w:szCs w:val="22"/>
        </w:rPr>
        <w:t>Cheder</w:t>
      </w:r>
      <w:r>
        <w:rPr>
          <w:rFonts w:ascii="Arial" w:eastAsiaTheme="minorEastAsia" w:hAnsi="Arial" w:cs="Arial"/>
          <w:bCs/>
          <w:color w:val="000000" w:themeColor="text1"/>
          <w:kern w:val="24"/>
          <w:szCs w:val="22"/>
        </w:rPr>
        <w:t xml:space="preserve"> wurde durch den </w:t>
      </w:r>
      <w:proofErr w:type="spellStart"/>
      <w:r w:rsidRPr="00481175">
        <w:rPr>
          <w:rFonts w:ascii="Arial" w:eastAsiaTheme="minorEastAsia" w:hAnsi="Arial" w:cs="Arial"/>
          <w:bCs/>
          <w:i/>
          <w:color w:val="000000" w:themeColor="text1"/>
          <w:kern w:val="24"/>
          <w:szCs w:val="22"/>
        </w:rPr>
        <w:t>Melamed</w:t>
      </w:r>
      <w:proofErr w:type="spellEnd"/>
      <w:r>
        <w:rPr>
          <w:rFonts w:ascii="Arial" w:eastAsiaTheme="minorEastAsia" w:hAnsi="Arial" w:cs="Arial"/>
          <w:bCs/>
          <w:color w:val="000000" w:themeColor="text1"/>
          <w:kern w:val="24"/>
          <w:szCs w:val="22"/>
        </w:rPr>
        <w:t>, dem Lehrer,  erteilt. Salomon</w:t>
      </w:r>
      <w:r>
        <w:rPr>
          <w:rStyle w:val="Funotenzeichen"/>
          <w:rFonts w:ascii="Arial" w:eastAsiaTheme="minorEastAsia" w:hAnsi="Arial" w:cs="Arial"/>
          <w:bCs/>
          <w:color w:val="000000" w:themeColor="text1"/>
          <w:kern w:val="24"/>
          <w:szCs w:val="22"/>
        </w:rPr>
        <w:footnoteReference w:id="51"/>
      </w:r>
      <w:r>
        <w:rPr>
          <w:rFonts w:ascii="Arial" w:eastAsiaTheme="minorEastAsia" w:hAnsi="Arial" w:cs="Arial"/>
          <w:bCs/>
          <w:color w:val="000000" w:themeColor="text1"/>
          <w:kern w:val="24"/>
          <w:szCs w:val="22"/>
        </w:rPr>
        <w:t xml:space="preserve"> berichtet von einerseits </w:t>
      </w:r>
      <w:r w:rsidR="00B51BA8">
        <w:rPr>
          <w:rFonts w:ascii="Arial" w:eastAsiaTheme="minorEastAsia" w:hAnsi="Arial" w:cs="Arial"/>
          <w:bCs/>
          <w:color w:val="000000" w:themeColor="text1"/>
          <w:kern w:val="24"/>
          <w:szCs w:val="22"/>
        </w:rPr>
        <w:t>nostalgisch-</w:t>
      </w:r>
      <w:r>
        <w:rPr>
          <w:rFonts w:ascii="Arial" w:eastAsiaTheme="minorEastAsia" w:hAnsi="Arial" w:cs="Arial"/>
          <w:bCs/>
          <w:color w:val="000000" w:themeColor="text1"/>
          <w:kern w:val="24"/>
          <w:szCs w:val="22"/>
        </w:rPr>
        <w:t xml:space="preserve">verklärenden und andererseits missbilligenden Darstellungen der </w:t>
      </w:r>
      <w:r w:rsidRPr="00481175">
        <w:rPr>
          <w:rFonts w:ascii="Arial" w:eastAsiaTheme="minorEastAsia" w:hAnsi="Arial" w:cs="Arial"/>
          <w:bCs/>
          <w:i/>
          <w:color w:val="000000" w:themeColor="text1"/>
          <w:kern w:val="24"/>
          <w:szCs w:val="22"/>
        </w:rPr>
        <w:t>Cheder</w:t>
      </w:r>
      <w:r>
        <w:rPr>
          <w:rFonts w:ascii="Arial" w:eastAsiaTheme="minorEastAsia" w:hAnsi="Arial" w:cs="Arial"/>
          <w:bCs/>
          <w:color w:val="000000" w:themeColor="text1"/>
          <w:kern w:val="24"/>
          <w:szCs w:val="22"/>
        </w:rPr>
        <w:t>-Lehrer; erwähnt wird immer wieder eine lückenhafte unzureichende Ausbildung</w:t>
      </w:r>
      <w:r w:rsidR="004A3E68">
        <w:rPr>
          <w:rFonts w:ascii="Arial" w:eastAsiaTheme="minorEastAsia" w:hAnsi="Arial" w:cs="Arial"/>
          <w:bCs/>
          <w:color w:val="000000" w:themeColor="text1"/>
          <w:kern w:val="24"/>
          <w:szCs w:val="22"/>
        </w:rPr>
        <w:t xml:space="preserve"> und den</w:t>
      </w:r>
      <w:r w:rsidR="00B51BA8">
        <w:rPr>
          <w:rFonts w:ascii="Arial" w:eastAsiaTheme="minorEastAsia" w:hAnsi="Arial" w:cs="Arial"/>
          <w:bCs/>
          <w:color w:val="000000" w:themeColor="text1"/>
          <w:kern w:val="24"/>
          <w:szCs w:val="22"/>
        </w:rPr>
        <w:t xml:space="preserve"> vergleichsweise lange</w:t>
      </w:r>
      <w:r w:rsidR="004A3E68">
        <w:rPr>
          <w:rFonts w:ascii="Arial" w:eastAsiaTheme="minorEastAsia" w:hAnsi="Arial" w:cs="Arial"/>
          <w:bCs/>
          <w:color w:val="000000" w:themeColor="text1"/>
          <w:kern w:val="24"/>
          <w:szCs w:val="22"/>
        </w:rPr>
        <w:t>n</w:t>
      </w:r>
      <w:r w:rsidR="00B51BA8">
        <w:rPr>
          <w:rFonts w:ascii="Arial" w:eastAsiaTheme="minorEastAsia" w:hAnsi="Arial" w:cs="Arial"/>
          <w:bCs/>
          <w:color w:val="000000" w:themeColor="text1"/>
          <w:kern w:val="24"/>
          <w:szCs w:val="22"/>
        </w:rPr>
        <w:t xml:space="preserve"> Schultag</w:t>
      </w:r>
      <w:r w:rsidR="00412A19">
        <w:rPr>
          <w:rFonts w:ascii="Arial" w:eastAsiaTheme="minorEastAsia" w:hAnsi="Arial" w:cs="Arial"/>
          <w:bCs/>
          <w:color w:val="000000" w:themeColor="text1"/>
          <w:kern w:val="24"/>
          <w:szCs w:val="22"/>
        </w:rPr>
        <w:t xml:space="preserve"> von acht Stunden</w:t>
      </w:r>
      <w:r w:rsidR="00665F47">
        <w:rPr>
          <w:rFonts w:ascii="Arial" w:eastAsiaTheme="minorEastAsia" w:hAnsi="Arial" w:cs="Arial"/>
          <w:bCs/>
          <w:color w:val="000000" w:themeColor="text1"/>
          <w:kern w:val="24"/>
          <w:szCs w:val="22"/>
        </w:rPr>
        <w:t>.</w:t>
      </w:r>
      <w:r w:rsidR="00B51BA8">
        <w:rPr>
          <w:rFonts w:ascii="Arial" w:eastAsiaTheme="minorEastAsia" w:hAnsi="Arial" w:cs="Arial"/>
          <w:bCs/>
          <w:color w:val="000000" w:themeColor="text1"/>
          <w:kern w:val="24"/>
          <w:szCs w:val="22"/>
        </w:rPr>
        <w:t xml:space="preserve"> Die Lehrer standen unter Erfolgszwang (was die Prügel und die Verwendung des </w:t>
      </w:r>
      <w:proofErr w:type="spellStart"/>
      <w:r w:rsidR="00B51BA8" w:rsidRPr="00481175">
        <w:rPr>
          <w:rFonts w:ascii="Arial" w:eastAsiaTheme="minorEastAsia" w:hAnsi="Arial" w:cs="Arial"/>
          <w:bCs/>
          <w:i/>
          <w:color w:val="000000" w:themeColor="text1"/>
          <w:kern w:val="24"/>
          <w:szCs w:val="22"/>
        </w:rPr>
        <w:t>Kantschik</w:t>
      </w:r>
      <w:proofErr w:type="spellEnd"/>
      <w:r w:rsidR="00B51BA8">
        <w:rPr>
          <w:rFonts w:ascii="Arial" w:eastAsiaTheme="minorEastAsia" w:hAnsi="Arial" w:cs="Arial"/>
          <w:bCs/>
          <w:color w:val="000000" w:themeColor="text1"/>
          <w:kern w:val="24"/>
          <w:szCs w:val="22"/>
        </w:rPr>
        <w:t xml:space="preserve">, einer aus Riemen gefertigten Peitsche, zwar erklärt aber </w:t>
      </w:r>
      <w:r w:rsidR="00412A19">
        <w:rPr>
          <w:rFonts w:ascii="Arial" w:eastAsiaTheme="minorEastAsia" w:hAnsi="Arial" w:cs="Arial"/>
          <w:bCs/>
          <w:color w:val="000000" w:themeColor="text1"/>
          <w:kern w:val="24"/>
          <w:szCs w:val="22"/>
        </w:rPr>
        <w:t xml:space="preserve">keineswegs </w:t>
      </w:r>
      <w:r w:rsidR="004A3E68">
        <w:rPr>
          <w:rFonts w:ascii="Arial" w:eastAsiaTheme="minorEastAsia" w:hAnsi="Arial" w:cs="Arial"/>
          <w:bCs/>
          <w:color w:val="000000" w:themeColor="text1"/>
          <w:kern w:val="24"/>
          <w:szCs w:val="22"/>
        </w:rPr>
        <w:t xml:space="preserve">billigt); sie </w:t>
      </w:r>
      <w:r w:rsidR="00B51BA8">
        <w:rPr>
          <w:rFonts w:ascii="Arial" w:eastAsiaTheme="minorEastAsia" w:hAnsi="Arial" w:cs="Arial"/>
          <w:bCs/>
          <w:color w:val="000000" w:themeColor="text1"/>
          <w:kern w:val="24"/>
          <w:szCs w:val="22"/>
        </w:rPr>
        <w:t>mussten ihr Brot oft zusätz</w:t>
      </w:r>
      <w:r w:rsidR="004A3E68">
        <w:rPr>
          <w:rFonts w:ascii="Arial" w:eastAsiaTheme="minorEastAsia" w:hAnsi="Arial" w:cs="Arial"/>
          <w:bCs/>
          <w:color w:val="000000" w:themeColor="text1"/>
          <w:kern w:val="24"/>
          <w:szCs w:val="22"/>
        </w:rPr>
        <w:t>lich als Totengräber oder Vorbe</w:t>
      </w:r>
      <w:r w:rsidR="00B51BA8">
        <w:rPr>
          <w:rFonts w:ascii="Arial" w:eastAsiaTheme="minorEastAsia" w:hAnsi="Arial" w:cs="Arial"/>
          <w:bCs/>
          <w:color w:val="000000" w:themeColor="text1"/>
          <w:kern w:val="24"/>
          <w:szCs w:val="22"/>
        </w:rPr>
        <w:t xml:space="preserve">ter verdienen und </w:t>
      </w:r>
      <w:r w:rsidR="004A3E68">
        <w:rPr>
          <w:rFonts w:ascii="Arial" w:eastAsiaTheme="minorEastAsia" w:hAnsi="Arial" w:cs="Arial"/>
          <w:bCs/>
          <w:color w:val="000000" w:themeColor="text1"/>
          <w:kern w:val="24"/>
          <w:szCs w:val="22"/>
        </w:rPr>
        <w:t>es k</w:t>
      </w:r>
      <w:r w:rsidR="00B51BA8" w:rsidRPr="00566684">
        <w:rPr>
          <w:rFonts w:ascii="Arial" w:eastAsiaTheme="minorEastAsia" w:hAnsi="Arial" w:cs="Arial"/>
          <w:color w:val="000000" w:themeColor="text1"/>
          <w:kern w:val="24"/>
          <w:szCs w:val="22"/>
        </w:rPr>
        <w:t xml:space="preserve">am </w:t>
      </w:r>
      <w:r w:rsidR="004A3E68">
        <w:rPr>
          <w:rFonts w:ascii="Arial" w:eastAsiaTheme="minorEastAsia" w:hAnsi="Arial" w:cs="Arial"/>
          <w:color w:val="000000" w:themeColor="text1"/>
          <w:kern w:val="24"/>
          <w:szCs w:val="22"/>
        </w:rPr>
        <w:t>nicht selten</w:t>
      </w:r>
      <w:r w:rsidR="00B51BA8" w:rsidRPr="00566684">
        <w:rPr>
          <w:rFonts w:ascii="Arial" w:eastAsiaTheme="minorEastAsia" w:hAnsi="Arial" w:cs="Arial"/>
          <w:color w:val="000000" w:themeColor="text1"/>
          <w:kern w:val="24"/>
          <w:szCs w:val="22"/>
        </w:rPr>
        <w:t xml:space="preserve"> vor, dass Lehrer die Kinder zu früh auf die nächste Stufe aufrücken ließen, weil sie für Fortgeschrittene etwas mehr Geld erhielten als für den Elementarunterrich</w:t>
      </w:r>
      <w:r w:rsidR="004A3E68">
        <w:rPr>
          <w:rFonts w:ascii="Arial" w:eastAsiaTheme="minorEastAsia" w:hAnsi="Arial" w:cs="Arial"/>
          <w:color w:val="000000" w:themeColor="text1"/>
          <w:kern w:val="24"/>
          <w:szCs w:val="22"/>
        </w:rPr>
        <w:t>t.</w:t>
      </w:r>
    </w:p>
    <w:p w14:paraId="5036169A" w14:textId="77777777" w:rsidR="00C1153A" w:rsidRDefault="00C1153A" w:rsidP="00412A19">
      <w:pPr>
        <w:spacing w:after="0" w:line="240" w:lineRule="auto"/>
        <w:jc w:val="both"/>
        <w:rPr>
          <w:rFonts w:ascii="Arial" w:eastAsiaTheme="minorEastAsia" w:hAnsi="Arial" w:cs="Arial"/>
          <w:bCs/>
          <w:color w:val="000000" w:themeColor="text1"/>
          <w:kern w:val="24"/>
          <w:szCs w:val="22"/>
        </w:rPr>
      </w:pPr>
    </w:p>
    <w:p w14:paraId="460DEFC1" w14:textId="77777777" w:rsidR="00793B20" w:rsidRDefault="00793B20" w:rsidP="00C1153A">
      <w:pPr>
        <w:spacing w:after="0" w:line="240" w:lineRule="auto"/>
        <w:jc w:val="both"/>
        <w:rPr>
          <w:rFonts w:ascii="Arial" w:eastAsiaTheme="minorEastAsia" w:hAnsi="Arial" w:cs="Arial"/>
          <w:color w:val="000000" w:themeColor="text1"/>
          <w:kern w:val="24"/>
          <w:szCs w:val="22"/>
        </w:rPr>
      </w:pPr>
      <w:r w:rsidRPr="00C1153A">
        <w:rPr>
          <w:rFonts w:ascii="Arial" w:eastAsiaTheme="minorEastAsia" w:hAnsi="Arial" w:cs="Arial"/>
          <w:color w:val="000000" w:themeColor="text1"/>
          <w:kern w:val="24"/>
          <w:szCs w:val="22"/>
        </w:rPr>
        <w:t xml:space="preserve">Im Alter von 13 bis 14 Jahren wurde die Ausbildung im </w:t>
      </w:r>
      <w:r w:rsidRPr="00481175">
        <w:rPr>
          <w:rFonts w:ascii="Arial" w:eastAsiaTheme="minorEastAsia" w:hAnsi="Arial" w:cs="Arial"/>
          <w:i/>
          <w:color w:val="000000" w:themeColor="text1"/>
          <w:kern w:val="24"/>
          <w:szCs w:val="22"/>
        </w:rPr>
        <w:t>Cheder</w:t>
      </w:r>
      <w:r w:rsidRPr="00C1153A">
        <w:rPr>
          <w:rFonts w:ascii="Arial" w:eastAsiaTheme="minorEastAsia" w:hAnsi="Arial" w:cs="Arial"/>
          <w:color w:val="000000" w:themeColor="text1"/>
          <w:kern w:val="24"/>
          <w:szCs w:val="22"/>
        </w:rPr>
        <w:t xml:space="preserve"> mit der </w:t>
      </w:r>
      <w:r w:rsidRPr="00481175">
        <w:rPr>
          <w:rFonts w:ascii="Arial" w:eastAsiaTheme="minorEastAsia" w:hAnsi="Arial" w:cs="Arial"/>
          <w:i/>
          <w:color w:val="000000" w:themeColor="text1"/>
          <w:kern w:val="24"/>
          <w:szCs w:val="22"/>
        </w:rPr>
        <w:t>Bar Mizwa</w:t>
      </w:r>
      <w:r w:rsidRPr="00566684">
        <w:rPr>
          <w:rFonts w:ascii="Arial" w:eastAsiaTheme="minorEastAsia" w:hAnsi="Arial" w:cs="Arial"/>
          <w:color w:val="000000" w:themeColor="text1"/>
          <w:kern w:val="24"/>
          <w:szCs w:val="22"/>
        </w:rPr>
        <w:t xml:space="preserve"> abgeschlossen. Bei dieser Zeremonie liest der heranwachsende Junge, der bei dieser Gelegenheit ebenfalls </w:t>
      </w:r>
      <w:r w:rsidRPr="00481175">
        <w:rPr>
          <w:rFonts w:ascii="Arial" w:eastAsiaTheme="minorEastAsia" w:hAnsi="Arial" w:cs="Arial"/>
          <w:i/>
          <w:color w:val="000000" w:themeColor="text1"/>
          <w:kern w:val="24"/>
          <w:szCs w:val="22"/>
        </w:rPr>
        <w:t>Bar Mizwa</w:t>
      </w:r>
      <w:r w:rsidRPr="00566684">
        <w:rPr>
          <w:rFonts w:ascii="Arial" w:eastAsiaTheme="minorEastAsia" w:hAnsi="Arial" w:cs="Arial"/>
          <w:color w:val="000000" w:themeColor="text1"/>
          <w:kern w:val="24"/>
          <w:szCs w:val="22"/>
        </w:rPr>
        <w:t xml:space="preserve"> (wörtlich „Sohn des Gebots“) genannt wird, im Rahmen eines Gottesdienstes vor der Gemeinde einen Abschnitt aus der Tora vor.</w:t>
      </w:r>
    </w:p>
    <w:p w14:paraId="1FB3A8D7" w14:textId="77777777" w:rsidR="00C1153A" w:rsidRDefault="00C1153A" w:rsidP="00C1153A">
      <w:pPr>
        <w:spacing w:after="0" w:line="240" w:lineRule="auto"/>
        <w:jc w:val="both"/>
        <w:rPr>
          <w:rFonts w:ascii="Arial" w:eastAsiaTheme="minorEastAsia" w:hAnsi="Arial" w:cs="Arial"/>
          <w:color w:val="000000" w:themeColor="text1"/>
          <w:kern w:val="24"/>
          <w:szCs w:val="22"/>
        </w:rPr>
      </w:pPr>
    </w:p>
    <w:p w14:paraId="4A60FEE5" w14:textId="77777777" w:rsidR="00F9453D" w:rsidRDefault="00412A19" w:rsidP="00FB5142">
      <w:pPr>
        <w:spacing w:after="0" w:line="240" w:lineRule="auto"/>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Im besten Falle besuchte er danach eine </w:t>
      </w:r>
      <w:r w:rsidRPr="00665F47">
        <w:rPr>
          <w:rFonts w:ascii="Arial" w:eastAsiaTheme="minorEastAsia" w:hAnsi="Arial" w:cs="Arial"/>
          <w:i/>
          <w:color w:val="000000" w:themeColor="text1"/>
          <w:kern w:val="24"/>
          <w:szCs w:val="22"/>
        </w:rPr>
        <w:t>Jeschiwa</w:t>
      </w:r>
      <w:r>
        <w:rPr>
          <w:rFonts w:ascii="Arial" w:eastAsiaTheme="minorEastAsia" w:hAnsi="Arial" w:cs="Arial"/>
          <w:color w:val="000000" w:themeColor="text1"/>
          <w:kern w:val="24"/>
          <w:szCs w:val="22"/>
        </w:rPr>
        <w:t xml:space="preserve"> (Rabbin</w:t>
      </w:r>
      <w:r w:rsidR="00481175">
        <w:rPr>
          <w:rFonts w:ascii="Arial" w:eastAsiaTheme="minorEastAsia" w:hAnsi="Arial" w:cs="Arial"/>
          <w:color w:val="000000" w:themeColor="text1"/>
          <w:kern w:val="24"/>
          <w:szCs w:val="22"/>
        </w:rPr>
        <w:t xml:space="preserve">erakademie) und war dann ein </w:t>
      </w:r>
      <w:proofErr w:type="spellStart"/>
      <w:r w:rsidR="00481175" w:rsidRPr="00481175">
        <w:rPr>
          <w:rFonts w:ascii="Arial" w:eastAsiaTheme="minorEastAsia" w:hAnsi="Arial" w:cs="Arial"/>
          <w:i/>
          <w:color w:val="000000" w:themeColor="text1"/>
          <w:kern w:val="24"/>
          <w:szCs w:val="22"/>
        </w:rPr>
        <w:t>Je</w:t>
      </w:r>
      <w:r w:rsidRPr="00481175">
        <w:rPr>
          <w:rFonts w:ascii="Arial" w:eastAsiaTheme="minorEastAsia" w:hAnsi="Arial" w:cs="Arial"/>
          <w:i/>
          <w:color w:val="000000" w:themeColor="text1"/>
          <w:kern w:val="24"/>
          <w:szCs w:val="22"/>
        </w:rPr>
        <w:t>schiwe</w:t>
      </w:r>
      <w:proofErr w:type="spellEnd"/>
      <w:r w:rsidRPr="00481175">
        <w:rPr>
          <w:rFonts w:ascii="Arial" w:eastAsiaTheme="minorEastAsia" w:hAnsi="Arial" w:cs="Arial"/>
          <w:i/>
          <w:color w:val="000000" w:themeColor="text1"/>
          <w:kern w:val="24"/>
          <w:szCs w:val="22"/>
        </w:rPr>
        <w:t xml:space="preserve"> </w:t>
      </w:r>
      <w:proofErr w:type="spellStart"/>
      <w:r w:rsidRPr="00481175">
        <w:rPr>
          <w:rFonts w:ascii="Arial" w:eastAsiaTheme="minorEastAsia" w:hAnsi="Arial" w:cs="Arial"/>
          <w:i/>
          <w:color w:val="000000" w:themeColor="text1"/>
          <w:kern w:val="24"/>
          <w:szCs w:val="22"/>
        </w:rPr>
        <w:t>bocher</w:t>
      </w:r>
      <w:proofErr w:type="spellEnd"/>
      <w:r>
        <w:rPr>
          <w:rStyle w:val="Funotenzeichen"/>
          <w:rFonts w:ascii="Arial" w:eastAsiaTheme="minorEastAsia" w:hAnsi="Arial" w:cs="Arial"/>
          <w:color w:val="000000" w:themeColor="text1"/>
          <w:kern w:val="24"/>
          <w:szCs w:val="22"/>
        </w:rPr>
        <w:footnoteReference w:id="52"/>
      </w:r>
      <w:r>
        <w:rPr>
          <w:rFonts w:ascii="Arial" w:eastAsiaTheme="minorEastAsia" w:hAnsi="Arial" w:cs="Arial"/>
          <w:color w:val="000000" w:themeColor="text1"/>
          <w:kern w:val="24"/>
          <w:szCs w:val="22"/>
        </w:rPr>
        <w:t xml:space="preserve">. </w:t>
      </w:r>
      <w:r w:rsidR="00FB5142">
        <w:rPr>
          <w:rFonts w:ascii="Arial" w:eastAsiaTheme="minorEastAsia" w:hAnsi="Arial" w:cs="Arial"/>
          <w:color w:val="000000" w:themeColor="text1"/>
          <w:kern w:val="24"/>
          <w:szCs w:val="22"/>
        </w:rPr>
        <w:t xml:space="preserve">Ausschlaggebend waren Talent und Möglichkeit: War ein Geschäft zu übernehmen oder konnte sich der junge Mann dem Studium widmen? War das Studium </w:t>
      </w:r>
      <w:r w:rsidR="00665F47">
        <w:rPr>
          <w:rFonts w:ascii="Arial" w:eastAsiaTheme="minorEastAsia" w:hAnsi="Arial" w:cs="Arial"/>
          <w:color w:val="000000" w:themeColor="text1"/>
          <w:kern w:val="24"/>
          <w:szCs w:val="22"/>
        </w:rPr>
        <w:t>leistbar</w:t>
      </w:r>
      <w:r w:rsidR="00FB5142">
        <w:rPr>
          <w:rFonts w:ascii="Arial" w:eastAsiaTheme="minorEastAsia" w:hAnsi="Arial" w:cs="Arial"/>
          <w:color w:val="000000" w:themeColor="text1"/>
          <w:kern w:val="24"/>
          <w:szCs w:val="22"/>
        </w:rPr>
        <w:t xml:space="preserve"> oder aus der Gemeindekasse zu finanzieren? </w:t>
      </w:r>
      <w:r w:rsidR="00FB5142" w:rsidRPr="00FB5142">
        <w:rPr>
          <w:rFonts w:ascii="Arial" w:eastAsiaTheme="minorEastAsia" w:hAnsi="Arial" w:cs="Arial"/>
          <w:color w:val="000000" w:themeColor="text1"/>
          <w:kern w:val="24"/>
          <w:szCs w:val="22"/>
        </w:rPr>
        <w:t>An einer Finanzierung bestand durchaus öffentliches und privates Interesse</w:t>
      </w:r>
      <w:r w:rsidR="00FB5142" w:rsidRPr="007D0E9A">
        <w:rPr>
          <w:vertAlign w:val="superscript"/>
        </w:rPr>
        <w:footnoteReference w:id="53"/>
      </w:r>
      <w:r w:rsidR="00FB5142" w:rsidRPr="00FB5142">
        <w:rPr>
          <w:rFonts w:ascii="Arial" w:eastAsiaTheme="minorEastAsia" w:hAnsi="Arial" w:cs="Arial"/>
          <w:color w:val="000000" w:themeColor="text1"/>
          <w:kern w:val="24"/>
          <w:szCs w:val="22"/>
        </w:rPr>
        <w:t xml:space="preserve">, zudem brauchte </w:t>
      </w:r>
      <w:r w:rsidR="00FB5142">
        <w:rPr>
          <w:rFonts w:ascii="Arial" w:eastAsiaTheme="minorEastAsia" w:hAnsi="Arial" w:cs="Arial"/>
          <w:color w:val="000000" w:themeColor="text1"/>
          <w:kern w:val="24"/>
          <w:szCs w:val="22"/>
        </w:rPr>
        <w:t xml:space="preserve">jedes </w:t>
      </w:r>
      <w:r w:rsidR="00FB5142" w:rsidRPr="00665F47">
        <w:rPr>
          <w:rFonts w:ascii="Arial" w:eastAsiaTheme="minorEastAsia" w:hAnsi="Arial" w:cs="Arial"/>
          <w:i/>
          <w:color w:val="000000" w:themeColor="text1"/>
          <w:kern w:val="24"/>
          <w:szCs w:val="22"/>
        </w:rPr>
        <w:t>Schtetl</w:t>
      </w:r>
      <w:r w:rsidR="00395588" w:rsidRPr="00566684">
        <w:rPr>
          <w:rFonts w:ascii="Arial" w:eastAsiaTheme="minorEastAsia" w:hAnsi="Arial" w:cs="Arial"/>
          <w:color w:val="000000" w:themeColor="text1"/>
          <w:kern w:val="24"/>
          <w:szCs w:val="22"/>
        </w:rPr>
        <w:t xml:space="preserve">  zehn gelehrte </w:t>
      </w:r>
      <w:r w:rsidR="00395588" w:rsidRPr="00566684">
        <w:rPr>
          <w:rFonts w:ascii="Arial" w:eastAsiaTheme="minorEastAsia" w:hAnsi="Arial" w:cs="Arial"/>
          <w:color w:val="000000" w:themeColor="text1"/>
          <w:kern w:val="24"/>
          <w:szCs w:val="22"/>
        </w:rPr>
        <w:lastRenderedPageBreak/>
        <w:t xml:space="preserve">Männer und eine Schülerschaft der dreifachen Zahl der Rabbis um </w:t>
      </w:r>
      <w:r w:rsidR="007D0E9A">
        <w:rPr>
          <w:rFonts w:ascii="Arial" w:eastAsiaTheme="minorEastAsia" w:hAnsi="Arial" w:cs="Arial"/>
          <w:color w:val="000000" w:themeColor="text1"/>
          <w:kern w:val="24"/>
          <w:szCs w:val="22"/>
        </w:rPr>
        <w:t xml:space="preserve">das </w:t>
      </w:r>
      <w:r w:rsidR="00395588" w:rsidRPr="00481175">
        <w:rPr>
          <w:rFonts w:ascii="Arial" w:eastAsiaTheme="minorEastAsia" w:hAnsi="Arial" w:cs="Arial"/>
          <w:i/>
          <w:color w:val="000000" w:themeColor="text1"/>
          <w:kern w:val="24"/>
          <w:szCs w:val="22"/>
        </w:rPr>
        <w:t>Beth Din</w:t>
      </w:r>
      <w:r w:rsidR="00395588" w:rsidRPr="00566684">
        <w:rPr>
          <w:rFonts w:ascii="Arial" w:eastAsiaTheme="minorEastAsia" w:hAnsi="Arial" w:cs="Arial"/>
          <w:color w:val="000000" w:themeColor="text1"/>
          <w:kern w:val="24"/>
          <w:szCs w:val="22"/>
        </w:rPr>
        <w:t xml:space="preserve"> (Gerichtshaus</w:t>
      </w:r>
      <w:r w:rsidR="00FB5142">
        <w:rPr>
          <w:rFonts w:ascii="Arial" w:eastAsiaTheme="minorEastAsia" w:hAnsi="Arial" w:cs="Arial"/>
          <w:color w:val="000000" w:themeColor="text1"/>
          <w:kern w:val="24"/>
          <w:szCs w:val="22"/>
        </w:rPr>
        <w:t>)</w:t>
      </w:r>
      <w:r w:rsidR="00395588" w:rsidRPr="00566684">
        <w:rPr>
          <w:rFonts w:ascii="Arial" w:eastAsiaTheme="minorEastAsia" w:hAnsi="Arial" w:cs="Arial"/>
          <w:color w:val="000000" w:themeColor="text1"/>
          <w:kern w:val="24"/>
          <w:szCs w:val="22"/>
        </w:rPr>
        <w:t xml:space="preserve"> zu unterhalten</w:t>
      </w:r>
      <w:r w:rsidR="00FB5142">
        <w:rPr>
          <w:rFonts w:ascii="Arial" w:eastAsiaTheme="minorEastAsia" w:hAnsi="Arial" w:cs="Arial"/>
          <w:color w:val="000000" w:themeColor="text1"/>
          <w:kern w:val="24"/>
          <w:szCs w:val="22"/>
        </w:rPr>
        <w:t>.</w:t>
      </w:r>
    </w:p>
    <w:p w14:paraId="061F7947" w14:textId="77777777" w:rsidR="00FB5142" w:rsidRDefault="00FB5142" w:rsidP="00FB5142">
      <w:pPr>
        <w:spacing w:after="0" w:line="240" w:lineRule="auto"/>
        <w:jc w:val="both"/>
        <w:rPr>
          <w:rFonts w:ascii="Arial" w:eastAsiaTheme="minorEastAsia" w:hAnsi="Arial" w:cs="Arial"/>
          <w:color w:val="000000" w:themeColor="text1"/>
          <w:kern w:val="24"/>
          <w:szCs w:val="22"/>
        </w:rPr>
      </w:pPr>
    </w:p>
    <w:p w14:paraId="007C435B" w14:textId="77777777" w:rsidR="00FB5142" w:rsidRDefault="00FB5142" w:rsidP="00FB5142">
      <w:pPr>
        <w:spacing w:after="0" w:line="240" w:lineRule="auto"/>
        <w:jc w:val="both"/>
        <w:rPr>
          <w:rFonts w:ascii="Arial" w:hAnsi="Arial" w:cs="Arial"/>
          <w:b/>
          <w:szCs w:val="22"/>
        </w:rPr>
      </w:pPr>
    </w:p>
    <w:p w14:paraId="3A30B421" w14:textId="77777777" w:rsidR="00F9453D" w:rsidRDefault="00665F47" w:rsidP="007D0E9A">
      <w:pPr>
        <w:spacing w:after="0" w:line="240" w:lineRule="auto"/>
        <w:jc w:val="both"/>
        <w:rPr>
          <w:rFonts w:ascii="Arial" w:eastAsiaTheme="minorEastAsia" w:hAnsi="Arial" w:cs="Arial"/>
          <w:b/>
          <w:color w:val="000000" w:themeColor="text1"/>
          <w:kern w:val="24"/>
          <w:szCs w:val="22"/>
        </w:rPr>
      </w:pPr>
      <w:r>
        <w:rPr>
          <w:rFonts w:ascii="Arial" w:hAnsi="Arial" w:cs="Arial"/>
          <w:b/>
          <w:szCs w:val="22"/>
        </w:rPr>
        <w:br w:type="column"/>
      </w:r>
      <w:r w:rsidR="005247FB">
        <w:rPr>
          <w:rFonts w:ascii="Arial" w:hAnsi="Arial" w:cs="Arial"/>
          <w:b/>
          <w:szCs w:val="22"/>
        </w:rPr>
        <w:lastRenderedPageBreak/>
        <w:t>4</w:t>
      </w:r>
      <w:r w:rsidR="007D0E9A">
        <w:rPr>
          <w:rFonts w:ascii="Arial" w:hAnsi="Arial" w:cs="Arial"/>
          <w:b/>
          <w:szCs w:val="22"/>
        </w:rPr>
        <w:t xml:space="preserve"> </w:t>
      </w:r>
      <w:r w:rsidR="00C81605" w:rsidRPr="00566684">
        <w:rPr>
          <w:rFonts w:ascii="Arial" w:eastAsiaTheme="minorEastAsia" w:hAnsi="Arial" w:cs="Arial"/>
          <w:b/>
          <w:color w:val="000000" w:themeColor="text1"/>
          <w:kern w:val="24"/>
          <w:szCs w:val="22"/>
        </w:rPr>
        <w:t>Die r</w:t>
      </w:r>
      <w:r w:rsidR="000F1C96" w:rsidRPr="00566684">
        <w:rPr>
          <w:rFonts w:ascii="Arial" w:eastAsiaTheme="minorEastAsia" w:hAnsi="Arial" w:cs="Arial"/>
          <w:b/>
          <w:color w:val="000000" w:themeColor="text1"/>
          <w:kern w:val="24"/>
          <w:szCs w:val="22"/>
        </w:rPr>
        <w:t>eligiöse W</w:t>
      </w:r>
      <w:r w:rsidR="00F9453D" w:rsidRPr="00566684">
        <w:rPr>
          <w:rFonts w:ascii="Arial" w:eastAsiaTheme="minorEastAsia" w:hAnsi="Arial" w:cs="Arial"/>
          <w:b/>
          <w:color w:val="000000" w:themeColor="text1"/>
          <w:kern w:val="24"/>
          <w:szCs w:val="22"/>
        </w:rPr>
        <w:t>elt</w:t>
      </w:r>
      <w:r w:rsidR="00C81605" w:rsidRPr="00566684">
        <w:rPr>
          <w:rFonts w:ascii="Arial" w:eastAsiaTheme="minorEastAsia" w:hAnsi="Arial" w:cs="Arial"/>
          <w:b/>
          <w:color w:val="000000" w:themeColor="text1"/>
          <w:kern w:val="24"/>
          <w:szCs w:val="22"/>
        </w:rPr>
        <w:t xml:space="preserve"> im Schtetl </w:t>
      </w:r>
    </w:p>
    <w:p w14:paraId="797B270F" w14:textId="77777777" w:rsidR="00231057" w:rsidRDefault="00231057" w:rsidP="00231057">
      <w:pPr>
        <w:pStyle w:val="Listenabsatz"/>
        <w:ind w:left="0"/>
        <w:jc w:val="both"/>
        <w:rPr>
          <w:rFonts w:ascii="Arial" w:eastAsiaTheme="minorEastAsia" w:hAnsi="Arial" w:cs="Arial"/>
          <w:b/>
          <w:color w:val="000000" w:themeColor="text1"/>
          <w:kern w:val="24"/>
          <w:sz w:val="22"/>
          <w:szCs w:val="22"/>
        </w:rPr>
      </w:pPr>
    </w:p>
    <w:p w14:paraId="04966449" w14:textId="77777777" w:rsidR="00481175" w:rsidRDefault="00231057" w:rsidP="00C14F67">
      <w:pPr>
        <w:jc w:val="both"/>
        <w:rPr>
          <w:rFonts w:ascii="Arial" w:eastAsiaTheme="minorEastAsia" w:hAnsi="Arial" w:cs="Arial"/>
          <w:color w:val="000000" w:themeColor="text1"/>
          <w:kern w:val="24"/>
          <w:szCs w:val="22"/>
        </w:rPr>
      </w:pPr>
      <w:r w:rsidRPr="00C14F67">
        <w:rPr>
          <w:rFonts w:ascii="Arial" w:eastAsiaTheme="minorEastAsia" w:hAnsi="Arial" w:cs="Arial"/>
          <w:color w:val="000000" w:themeColor="text1"/>
          <w:kern w:val="24"/>
          <w:szCs w:val="22"/>
        </w:rPr>
        <w:t>Die strenge Observanz der Riten ist begründet und bedingt dadurch, dass i</w:t>
      </w:r>
      <w:r w:rsidR="00665F47">
        <w:rPr>
          <w:rFonts w:ascii="Arial" w:eastAsiaTheme="minorEastAsia" w:hAnsi="Arial" w:cs="Arial"/>
          <w:color w:val="000000" w:themeColor="text1"/>
          <w:kern w:val="24"/>
          <w:szCs w:val="22"/>
        </w:rPr>
        <w:t xml:space="preserve">m Ostjudentum das Studium der </w:t>
      </w:r>
      <w:r w:rsidR="00665F47" w:rsidRPr="00665F47">
        <w:rPr>
          <w:rFonts w:ascii="Arial" w:eastAsiaTheme="minorEastAsia" w:hAnsi="Arial" w:cs="Arial"/>
          <w:i/>
          <w:color w:val="000000" w:themeColor="text1"/>
          <w:kern w:val="24"/>
          <w:szCs w:val="22"/>
        </w:rPr>
        <w:t>T</w:t>
      </w:r>
      <w:r w:rsidRPr="00665F47">
        <w:rPr>
          <w:rFonts w:ascii="Arial" w:eastAsiaTheme="minorEastAsia" w:hAnsi="Arial" w:cs="Arial"/>
          <w:i/>
          <w:color w:val="000000" w:themeColor="text1"/>
          <w:kern w:val="24"/>
          <w:szCs w:val="22"/>
        </w:rPr>
        <w:t>ora</w:t>
      </w:r>
      <w:r w:rsidRPr="00C14F67">
        <w:rPr>
          <w:rFonts w:ascii="Arial" w:eastAsiaTheme="minorEastAsia" w:hAnsi="Arial" w:cs="Arial"/>
          <w:color w:val="000000" w:themeColor="text1"/>
          <w:kern w:val="24"/>
          <w:szCs w:val="22"/>
        </w:rPr>
        <w:t xml:space="preserve"> die wichtigste </w:t>
      </w:r>
      <w:proofErr w:type="spellStart"/>
      <w:r w:rsidRPr="00481175">
        <w:rPr>
          <w:rFonts w:ascii="Arial" w:eastAsiaTheme="minorEastAsia" w:hAnsi="Arial" w:cs="Arial"/>
          <w:i/>
          <w:color w:val="000000" w:themeColor="text1"/>
          <w:kern w:val="24"/>
          <w:szCs w:val="22"/>
        </w:rPr>
        <w:t>mizveh</w:t>
      </w:r>
      <w:proofErr w:type="spellEnd"/>
      <w:r w:rsidRPr="00C14F67">
        <w:rPr>
          <w:rFonts w:ascii="Arial" w:eastAsiaTheme="minorEastAsia" w:hAnsi="Arial" w:cs="Arial"/>
          <w:color w:val="000000" w:themeColor="text1"/>
          <w:kern w:val="24"/>
          <w:szCs w:val="22"/>
        </w:rPr>
        <w:t xml:space="preserve"> (Gesetz) für den Mann war</w:t>
      </w:r>
      <w:r w:rsidR="001B17BD">
        <w:rPr>
          <w:rFonts w:ascii="Arial" w:eastAsiaTheme="minorEastAsia" w:hAnsi="Arial" w:cs="Arial"/>
          <w:color w:val="000000" w:themeColor="text1"/>
          <w:kern w:val="24"/>
          <w:szCs w:val="22"/>
        </w:rPr>
        <w:t xml:space="preserve">; insgesamt gibt es 613 solcher </w:t>
      </w:r>
      <w:proofErr w:type="spellStart"/>
      <w:r w:rsidR="000470CF">
        <w:rPr>
          <w:rFonts w:ascii="Arial" w:eastAsiaTheme="minorEastAsia" w:hAnsi="Arial" w:cs="Arial"/>
          <w:i/>
          <w:color w:val="000000" w:themeColor="text1"/>
          <w:kern w:val="24"/>
          <w:szCs w:val="22"/>
        </w:rPr>
        <w:t>M</w:t>
      </w:r>
      <w:r w:rsidR="001B17BD" w:rsidRPr="001B17BD">
        <w:rPr>
          <w:rFonts w:ascii="Arial" w:eastAsiaTheme="minorEastAsia" w:hAnsi="Arial" w:cs="Arial"/>
          <w:i/>
          <w:color w:val="000000" w:themeColor="text1"/>
          <w:kern w:val="24"/>
          <w:szCs w:val="22"/>
        </w:rPr>
        <w:t>izwot</w:t>
      </w:r>
      <w:proofErr w:type="spellEnd"/>
      <w:r w:rsidR="001B17BD">
        <w:rPr>
          <w:rStyle w:val="Funotenzeichen"/>
          <w:rFonts w:ascii="Arial" w:eastAsiaTheme="minorEastAsia" w:hAnsi="Arial" w:cs="Arial"/>
          <w:i/>
          <w:color w:val="000000" w:themeColor="text1"/>
          <w:kern w:val="24"/>
          <w:szCs w:val="22"/>
        </w:rPr>
        <w:footnoteReference w:id="54"/>
      </w:r>
      <w:r w:rsidR="001B17BD">
        <w:rPr>
          <w:rFonts w:ascii="Arial" w:eastAsiaTheme="minorEastAsia" w:hAnsi="Arial" w:cs="Arial"/>
          <w:color w:val="000000" w:themeColor="text1"/>
          <w:kern w:val="24"/>
          <w:szCs w:val="22"/>
        </w:rPr>
        <w:t xml:space="preserve"> (365 Verbote, 248 Gebote) und eine Reihe von </w:t>
      </w:r>
      <w:proofErr w:type="spellStart"/>
      <w:r w:rsidR="000470CF">
        <w:rPr>
          <w:rFonts w:ascii="Arial" w:eastAsiaTheme="minorEastAsia" w:hAnsi="Arial" w:cs="Arial"/>
          <w:i/>
          <w:color w:val="000000" w:themeColor="text1"/>
          <w:kern w:val="24"/>
          <w:szCs w:val="22"/>
        </w:rPr>
        <w:t>Mi</w:t>
      </w:r>
      <w:r w:rsidR="001B17BD" w:rsidRPr="001B17BD">
        <w:rPr>
          <w:rFonts w:ascii="Arial" w:eastAsiaTheme="minorEastAsia" w:hAnsi="Arial" w:cs="Arial"/>
          <w:i/>
          <w:color w:val="000000" w:themeColor="text1"/>
          <w:kern w:val="24"/>
          <w:szCs w:val="22"/>
        </w:rPr>
        <w:t>nhag</w:t>
      </w:r>
      <w:proofErr w:type="spellEnd"/>
      <w:r w:rsidR="001B17BD">
        <w:rPr>
          <w:rFonts w:ascii="Arial" w:eastAsiaTheme="minorEastAsia" w:hAnsi="Arial" w:cs="Arial"/>
          <w:color w:val="000000" w:themeColor="text1"/>
          <w:kern w:val="24"/>
          <w:szCs w:val="22"/>
        </w:rPr>
        <w:t xml:space="preserve"> (Bräuche)</w:t>
      </w:r>
      <w:r w:rsidRPr="00C14F67">
        <w:rPr>
          <w:rFonts w:ascii="Arial" w:eastAsiaTheme="minorEastAsia" w:hAnsi="Arial" w:cs="Arial"/>
          <w:color w:val="000000" w:themeColor="text1"/>
          <w:kern w:val="24"/>
          <w:szCs w:val="22"/>
        </w:rPr>
        <w:t xml:space="preserve">   </w:t>
      </w:r>
      <w:r w:rsidR="00C23883" w:rsidRPr="00C14F67">
        <w:rPr>
          <w:rFonts w:ascii="Arial" w:eastAsiaTheme="minorEastAsia" w:hAnsi="Arial" w:cs="Arial"/>
          <w:color w:val="000000" w:themeColor="text1"/>
          <w:kern w:val="24"/>
          <w:szCs w:val="22"/>
        </w:rPr>
        <w:t>Fishman-Levy</w:t>
      </w:r>
      <w:r w:rsidR="00C23883" w:rsidRPr="001B17BD">
        <w:rPr>
          <w:vertAlign w:val="superscript"/>
        </w:rPr>
        <w:footnoteReference w:id="55"/>
      </w:r>
      <w:r w:rsidR="00C23883" w:rsidRPr="00C14F67">
        <w:rPr>
          <w:rFonts w:ascii="Arial" w:eastAsiaTheme="minorEastAsia" w:hAnsi="Arial" w:cs="Arial"/>
          <w:color w:val="000000" w:themeColor="text1"/>
          <w:kern w:val="24"/>
          <w:szCs w:val="22"/>
        </w:rPr>
        <w:t xml:space="preserve"> beschreibt den Ostjuden im </w:t>
      </w:r>
      <w:r w:rsidR="00C23883" w:rsidRPr="000470CF">
        <w:rPr>
          <w:rFonts w:ascii="Arial" w:eastAsiaTheme="minorEastAsia" w:hAnsi="Arial" w:cs="Arial"/>
          <w:i/>
          <w:color w:val="000000" w:themeColor="text1"/>
          <w:kern w:val="24"/>
          <w:szCs w:val="22"/>
        </w:rPr>
        <w:t>Schtetl</w:t>
      </w:r>
      <w:r w:rsidR="00C23883" w:rsidRPr="00C14F67">
        <w:rPr>
          <w:rFonts w:ascii="Arial" w:eastAsiaTheme="minorEastAsia" w:hAnsi="Arial" w:cs="Arial"/>
          <w:color w:val="000000" w:themeColor="text1"/>
          <w:kern w:val="24"/>
          <w:szCs w:val="22"/>
        </w:rPr>
        <w:t xml:space="preserve"> als </w:t>
      </w:r>
      <w:r w:rsidR="007D0E9A" w:rsidRPr="00C14F67">
        <w:rPr>
          <w:rFonts w:ascii="Arial" w:eastAsiaTheme="minorEastAsia" w:hAnsi="Arial" w:cs="Arial"/>
          <w:color w:val="000000" w:themeColor="text1"/>
          <w:kern w:val="24"/>
          <w:szCs w:val="22"/>
        </w:rPr>
        <w:t>besonders geprägt durc</w:t>
      </w:r>
      <w:r w:rsidR="00C23883" w:rsidRPr="00C14F67">
        <w:rPr>
          <w:rFonts w:ascii="Arial" w:eastAsiaTheme="minorEastAsia" w:hAnsi="Arial" w:cs="Arial"/>
          <w:color w:val="000000" w:themeColor="text1"/>
          <w:kern w:val="24"/>
          <w:szCs w:val="22"/>
        </w:rPr>
        <w:t xml:space="preserve">h die </w:t>
      </w:r>
      <w:r w:rsidR="001B17BD">
        <w:rPr>
          <w:rFonts w:ascii="Arial" w:eastAsiaTheme="minorEastAsia" w:hAnsi="Arial" w:cs="Arial"/>
          <w:color w:val="000000" w:themeColor="text1"/>
          <w:kern w:val="24"/>
          <w:szCs w:val="22"/>
        </w:rPr>
        <w:t>die dadurch festgefügte Ordnung.</w:t>
      </w:r>
      <w:r w:rsidR="00C23883" w:rsidRPr="00C14F67">
        <w:rPr>
          <w:rFonts w:ascii="Arial" w:eastAsiaTheme="minorEastAsia" w:hAnsi="Arial" w:cs="Arial"/>
          <w:color w:val="000000" w:themeColor="text1"/>
          <w:kern w:val="24"/>
          <w:szCs w:val="22"/>
        </w:rPr>
        <w:t xml:space="preserve"> </w:t>
      </w:r>
      <w:r w:rsidR="00C14F67" w:rsidRPr="00C14F67">
        <w:rPr>
          <w:rFonts w:ascii="Arial" w:eastAsiaTheme="minorEastAsia" w:hAnsi="Arial" w:cs="Arial"/>
          <w:color w:val="000000" w:themeColor="text1"/>
          <w:kern w:val="24"/>
          <w:szCs w:val="22"/>
        </w:rPr>
        <w:t xml:space="preserve">Das </w:t>
      </w:r>
      <w:r w:rsidR="001B17BD">
        <w:rPr>
          <w:rFonts w:ascii="Arial" w:eastAsiaTheme="minorEastAsia" w:hAnsi="Arial" w:cs="Arial"/>
          <w:color w:val="000000" w:themeColor="text1"/>
          <w:kern w:val="24"/>
          <w:szCs w:val="22"/>
        </w:rPr>
        <w:t xml:space="preserve">gesamte </w:t>
      </w:r>
      <w:r w:rsidR="00C14F67" w:rsidRPr="00C14F67">
        <w:rPr>
          <w:rFonts w:ascii="Arial" w:eastAsiaTheme="minorEastAsia" w:hAnsi="Arial" w:cs="Arial"/>
          <w:color w:val="000000" w:themeColor="text1"/>
          <w:kern w:val="24"/>
          <w:szCs w:val="22"/>
        </w:rPr>
        <w:t xml:space="preserve">Leben </w:t>
      </w:r>
      <w:r w:rsidR="001B17BD">
        <w:rPr>
          <w:rFonts w:ascii="Arial" w:eastAsiaTheme="minorEastAsia" w:hAnsi="Arial" w:cs="Arial"/>
          <w:color w:val="000000" w:themeColor="text1"/>
          <w:kern w:val="24"/>
          <w:szCs w:val="22"/>
        </w:rPr>
        <w:t xml:space="preserve">im </w:t>
      </w:r>
      <w:r w:rsidR="001B17BD" w:rsidRPr="000470CF">
        <w:rPr>
          <w:rFonts w:ascii="Arial" w:eastAsiaTheme="minorEastAsia" w:hAnsi="Arial" w:cs="Arial"/>
          <w:i/>
          <w:color w:val="000000" w:themeColor="text1"/>
          <w:kern w:val="24"/>
          <w:szCs w:val="22"/>
        </w:rPr>
        <w:t>Schtetl</w:t>
      </w:r>
      <w:r w:rsidR="001B17BD">
        <w:rPr>
          <w:rFonts w:ascii="Arial" w:eastAsiaTheme="minorEastAsia" w:hAnsi="Arial" w:cs="Arial"/>
          <w:color w:val="000000" w:themeColor="text1"/>
          <w:kern w:val="24"/>
          <w:szCs w:val="22"/>
        </w:rPr>
        <w:t xml:space="preserve"> </w:t>
      </w:r>
      <w:r w:rsidR="00C14F67" w:rsidRPr="00C14F67">
        <w:rPr>
          <w:rFonts w:ascii="Arial" w:eastAsiaTheme="minorEastAsia" w:hAnsi="Arial" w:cs="Arial"/>
          <w:color w:val="000000" w:themeColor="text1"/>
          <w:kern w:val="24"/>
          <w:szCs w:val="22"/>
        </w:rPr>
        <w:t>fand zwischen Synagoge, Heim und Markt statt – Synagoge und Heim waren</w:t>
      </w:r>
      <w:r w:rsidR="001B17BD">
        <w:rPr>
          <w:rFonts w:ascii="Arial" w:eastAsiaTheme="minorEastAsia" w:hAnsi="Arial" w:cs="Arial"/>
          <w:color w:val="000000" w:themeColor="text1"/>
          <w:kern w:val="24"/>
          <w:szCs w:val="22"/>
        </w:rPr>
        <w:t xml:space="preserve"> Stätten der Religionsausübung.</w:t>
      </w:r>
      <w:r w:rsidR="00C14F67" w:rsidRPr="00C14F67">
        <w:rPr>
          <w:rFonts w:ascii="Arial" w:eastAsiaTheme="minorEastAsia" w:hAnsi="Arial" w:cs="Arial"/>
          <w:color w:val="000000" w:themeColor="text1"/>
          <w:kern w:val="24"/>
          <w:szCs w:val="22"/>
        </w:rPr>
        <w:t xml:space="preserve"> </w:t>
      </w:r>
    </w:p>
    <w:p w14:paraId="1892057C" w14:textId="77777777" w:rsidR="00302B8F" w:rsidRDefault="001B17BD" w:rsidP="001B17BD">
      <w:pPr>
        <w:spacing w:after="0" w:line="240" w:lineRule="auto"/>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Die Synagoge ist  </w:t>
      </w:r>
      <w:r w:rsidRPr="001B17BD">
        <w:rPr>
          <w:rFonts w:ascii="Arial" w:eastAsiaTheme="minorEastAsia" w:hAnsi="Arial" w:cs="Arial"/>
          <w:color w:val="000000" w:themeColor="text1"/>
          <w:kern w:val="24"/>
          <w:szCs w:val="22"/>
        </w:rPr>
        <w:t>Ort z</w:t>
      </w:r>
      <w:r>
        <w:rPr>
          <w:rFonts w:ascii="Arial" w:eastAsiaTheme="minorEastAsia" w:hAnsi="Arial" w:cs="Arial"/>
          <w:color w:val="000000" w:themeColor="text1"/>
          <w:kern w:val="24"/>
          <w:szCs w:val="22"/>
        </w:rPr>
        <w:t xml:space="preserve">ur Abhaltung des Gottesdienstes, Studienplatz und </w:t>
      </w:r>
      <w:r w:rsidRPr="001B17BD">
        <w:rPr>
          <w:rFonts w:ascii="Arial" w:eastAsiaTheme="minorEastAsia" w:hAnsi="Arial" w:cs="Arial"/>
          <w:color w:val="000000" w:themeColor="text1"/>
          <w:kern w:val="24"/>
          <w:szCs w:val="22"/>
        </w:rPr>
        <w:t>Versammlungsort der Gemeinde</w:t>
      </w:r>
      <w:r>
        <w:rPr>
          <w:rFonts w:ascii="Arial" w:eastAsiaTheme="minorEastAsia" w:hAnsi="Arial" w:cs="Arial"/>
          <w:color w:val="000000" w:themeColor="text1"/>
          <w:kern w:val="24"/>
          <w:szCs w:val="22"/>
        </w:rPr>
        <w:t xml:space="preserve"> (dazu siehe: „</w:t>
      </w:r>
      <w:proofErr w:type="spellStart"/>
      <w:r>
        <w:rPr>
          <w:rFonts w:ascii="Arial" w:eastAsiaTheme="minorEastAsia" w:hAnsi="Arial" w:cs="Arial"/>
          <w:color w:val="000000" w:themeColor="text1"/>
          <w:kern w:val="24"/>
          <w:szCs w:val="22"/>
        </w:rPr>
        <w:t>Schul</w:t>
      </w:r>
      <w:proofErr w:type="spellEnd"/>
      <w:r>
        <w:rPr>
          <w:rFonts w:ascii="Arial" w:eastAsiaTheme="minorEastAsia" w:hAnsi="Arial" w:cs="Arial"/>
          <w:color w:val="000000" w:themeColor="text1"/>
          <w:kern w:val="24"/>
          <w:szCs w:val="22"/>
        </w:rPr>
        <w:t xml:space="preserve">“/ „Judenschul“). </w:t>
      </w:r>
      <w:r w:rsidR="00765D4B">
        <w:rPr>
          <w:rFonts w:ascii="Arial" w:eastAsiaTheme="minorEastAsia" w:hAnsi="Arial" w:cs="Arial"/>
          <w:color w:val="000000" w:themeColor="text1"/>
          <w:kern w:val="24"/>
          <w:szCs w:val="22"/>
        </w:rPr>
        <w:t>Die Einrichtung einer Synagoge beschreibt Theresa Marx</w:t>
      </w:r>
      <w:r w:rsidR="00765D4B">
        <w:rPr>
          <w:rStyle w:val="Funotenzeichen"/>
          <w:rFonts w:ascii="Arial" w:eastAsiaTheme="minorEastAsia" w:hAnsi="Arial" w:cs="Arial"/>
          <w:color w:val="000000" w:themeColor="text1"/>
          <w:kern w:val="24"/>
          <w:szCs w:val="22"/>
        </w:rPr>
        <w:footnoteReference w:id="56"/>
      </w:r>
      <w:r w:rsidR="00765D4B">
        <w:rPr>
          <w:rFonts w:ascii="Arial" w:eastAsiaTheme="minorEastAsia" w:hAnsi="Arial" w:cs="Arial"/>
          <w:color w:val="000000" w:themeColor="text1"/>
          <w:kern w:val="24"/>
          <w:szCs w:val="22"/>
        </w:rPr>
        <w:t xml:space="preserve"> </w:t>
      </w:r>
      <w:r w:rsidR="000470CF">
        <w:rPr>
          <w:rFonts w:ascii="Arial" w:eastAsiaTheme="minorEastAsia" w:hAnsi="Arial" w:cs="Arial"/>
          <w:color w:val="000000" w:themeColor="text1"/>
          <w:kern w:val="24"/>
          <w:szCs w:val="22"/>
        </w:rPr>
        <w:t xml:space="preserve">insofern, als jener </w:t>
      </w:r>
      <w:r w:rsidR="00302B8F" w:rsidRPr="00302B8F">
        <w:rPr>
          <w:rFonts w:ascii="Arial" w:eastAsiaTheme="minorEastAsia" w:hAnsi="Arial" w:cs="Arial"/>
          <w:color w:val="000000" w:themeColor="text1"/>
          <w:kern w:val="24"/>
          <w:szCs w:val="22"/>
        </w:rPr>
        <w:t xml:space="preserve"> Bereich der Synagoge, in dem die Gebete durch die Gemeinde gestaltet werden, in symbolischer Entsprechung des </w:t>
      </w:r>
      <w:proofErr w:type="spellStart"/>
      <w:r w:rsidR="00302B8F" w:rsidRPr="00302B8F">
        <w:rPr>
          <w:rFonts w:ascii="Arial" w:eastAsiaTheme="minorEastAsia" w:hAnsi="Arial" w:cs="Arial"/>
          <w:i/>
          <w:color w:val="000000" w:themeColor="text1"/>
          <w:kern w:val="24"/>
          <w:szCs w:val="22"/>
        </w:rPr>
        <w:t>Mischkan</w:t>
      </w:r>
      <w:proofErr w:type="spellEnd"/>
      <w:r w:rsidR="00302B8F" w:rsidRPr="00302B8F">
        <w:rPr>
          <w:rFonts w:ascii="Arial" w:eastAsiaTheme="minorEastAsia" w:hAnsi="Arial" w:cs="Arial"/>
          <w:color w:val="000000" w:themeColor="text1"/>
          <w:kern w:val="24"/>
          <w:szCs w:val="22"/>
        </w:rPr>
        <w:t xml:space="preserve"> („Gottes Heimstätte auf Erden“)</w:t>
      </w:r>
      <w:r w:rsidR="000470CF">
        <w:rPr>
          <w:rFonts w:ascii="Arial" w:eastAsiaTheme="minorEastAsia" w:hAnsi="Arial" w:cs="Arial"/>
          <w:color w:val="000000" w:themeColor="text1"/>
          <w:kern w:val="24"/>
          <w:szCs w:val="22"/>
        </w:rPr>
        <w:t xml:space="preserve"> gilt. </w:t>
      </w:r>
      <w:r>
        <w:rPr>
          <w:rFonts w:ascii="Arial" w:eastAsiaTheme="minorEastAsia" w:hAnsi="Arial" w:cs="Arial"/>
          <w:color w:val="000000" w:themeColor="text1"/>
          <w:kern w:val="24"/>
          <w:szCs w:val="22"/>
        </w:rPr>
        <w:t>In</w:t>
      </w:r>
      <w:r w:rsidR="00302B8F" w:rsidRPr="00302B8F">
        <w:rPr>
          <w:rFonts w:ascii="Arial" w:eastAsiaTheme="minorEastAsia" w:hAnsi="Arial" w:cs="Arial"/>
          <w:color w:val="000000" w:themeColor="text1"/>
          <w:kern w:val="24"/>
          <w:szCs w:val="22"/>
        </w:rPr>
        <w:t xml:space="preserve"> einem speziellen Schrein, dem </w:t>
      </w:r>
      <w:r w:rsidR="00302B8F" w:rsidRPr="00302B8F">
        <w:rPr>
          <w:rFonts w:ascii="Arial" w:eastAsiaTheme="minorEastAsia" w:hAnsi="Arial" w:cs="Arial"/>
          <w:i/>
          <w:color w:val="000000" w:themeColor="text1"/>
          <w:kern w:val="24"/>
          <w:szCs w:val="22"/>
        </w:rPr>
        <w:t>Aron ha-</w:t>
      </w:r>
      <w:proofErr w:type="spellStart"/>
      <w:r w:rsidR="00302B8F" w:rsidRPr="00302B8F">
        <w:rPr>
          <w:rFonts w:ascii="Arial" w:eastAsiaTheme="minorEastAsia" w:hAnsi="Arial" w:cs="Arial"/>
          <w:i/>
          <w:color w:val="000000" w:themeColor="text1"/>
          <w:kern w:val="24"/>
          <w:szCs w:val="22"/>
        </w:rPr>
        <w:t>Qodesch</w:t>
      </w:r>
      <w:proofErr w:type="spellEnd"/>
      <w:r w:rsidR="00302B8F" w:rsidRPr="00302B8F">
        <w:rPr>
          <w:rFonts w:ascii="Arial" w:eastAsiaTheme="minorEastAsia" w:hAnsi="Arial" w:cs="Arial"/>
          <w:color w:val="000000" w:themeColor="text1"/>
          <w:kern w:val="24"/>
          <w:szCs w:val="22"/>
        </w:rPr>
        <w:t xml:space="preserve"> (</w:t>
      </w:r>
      <w:proofErr w:type="spellStart"/>
      <w:r w:rsidR="00302B8F" w:rsidRPr="00302B8F">
        <w:rPr>
          <w:rFonts w:ascii="Arial" w:eastAsiaTheme="minorEastAsia" w:hAnsi="Arial" w:cs="Arial"/>
          <w:color w:val="000000" w:themeColor="text1"/>
          <w:kern w:val="24"/>
          <w:szCs w:val="22"/>
        </w:rPr>
        <w:t>hebr.</w:t>
      </w:r>
      <w:proofErr w:type="spellEnd"/>
      <w:r w:rsidR="00302B8F" w:rsidRPr="00302B8F">
        <w:rPr>
          <w:rFonts w:ascii="Arial" w:eastAsiaTheme="minorEastAsia" w:hAnsi="Arial" w:cs="Arial"/>
          <w:color w:val="000000" w:themeColor="text1"/>
          <w:kern w:val="24"/>
          <w:szCs w:val="22"/>
        </w:rPr>
        <w:t xml:space="preserve"> für Toraschrein, Heilige Lade), werden die </w:t>
      </w:r>
      <w:r w:rsidR="00302B8F" w:rsidRPr="00302B8F">
        <w:rPr>
          <w:rFonts w:ascii="Arial" w:eastAsiaTheme="minorEastAsia" w:hAnsi="Arial" w:cs="Arial"/>
          <w:i/>
          <w:color w:val="000000" w:themeColor="text1"/>
          <w:kern w:val="24"/>
          <w:szCs w:val="22"/>
        </w:rPr>
        <w:t>Tora-</w:t>
      </w:r>
      <w:r w:rsidR="00302B8F">
        <w:rPr>
          <w:rFonts w:ascii="Arial" w:eastAsiaTheme="minorEastAsia" w:hAnsi="Arial" w:cs="Arial"/>
          <w:color w:val="000000" w:themeColor="text1"/>
          <w:kern w:val="24"/>
          <w:szCs w:val="22"/>
        </w:rPr>
        <w:t>Rollen</w:t>
      </w:r>
      <w:r w:rsidR="00302B8F" w:rsidRPr="00302B8F">
        <w:rPr>
          <w:rFonts w:ascii="Arial" w:eastAsiaTheme="minorEastAsia" w:hAnsi="Arial" w:cs="Arial"/>
          <w:color w:val="000000" w:themeColor="text1"/>
          <w:kern w:val="24"/>
          <w:szCs w:val="22"/>
        </w:rPr>
        <w:t xml:space="preserve"> für die Verlesung der Wochenabschnitte aufbewahrt. </w:t>
      </w:r>
      <w:r w:rsidR="00302B8F">
        <w:rPr>
          <w:rFonts w:ascii="Arial" w:eastAsiaTheme="minorEastAsia" w:hAnsi="Arial" w:cs="Arial"/>
          <w:color w:val="000000" w:themeColor="text1"/>
          <w:kern w:val="24"/>
          <w:szCs w:val="22"/>
        </w:rPr>
        <w:t>Darüber befindet sich</w:t>
      </w:r>
      <w:r w:rsidR="00302B8F" w:rsidRPr="00302B8F">
        <w:rPr>
          <w:rFonts w:ascii="Arial" w:eastAsiaTheme="minorEastAsia" w:hAnsi="Arial" w:cs="Arial"/>
          <w:color w:val="000000" w:themeColor="text1"/>
          <w:kern w:val="24"/>
          <w:szCs w:val="22"/>
        </w:rPr>
        <w:t xml:space="preserve"> eine symbolische Gebotstafel (ähnlich den Zehn Geboten) </w:t>
      </w:r>
      <w:r w:rsidR="00302B8F">
        <w:rPr>
          <w:rFonts w:ascii="Arial" w:eastAsiaTheme="minorEastAsia" w:hAnsi="Arial" w:cs="Arial"/>
          <w:color w:val="000000" w:themeColor="text1"/>
          <w:kern w:val="24"/>
          <w:szCs w:val="22"/>
        </w:rPr>
        <w:t>und</w:t>
      </w:r>
      <w:r w:rsidR="00302B8F" w:rsidRPr="00302B8F">
        <w:rPr>
          <w:rFonts w:ascii="Arial" w:eastAsiaTheme="minorEastAsia" w:hAnsi="Arial" w:cs="Arial"/>
          <w:color w:val="000000" w:themeColor="text1"/>
          <w:kern w:val="24"/>
          <w:szCs w:val="22"/>
        </w:rPr>
        <w:t xml:space="preserve"> ein Licht, </w:t>
      </w:r>
      <w:proofErr w:type="spellStart"/>
      <w:r w:rsidR="00302B8F" w:rsidRPr="00302B8F">
        <w:rPr>
          <w:rFonts w:ascii="Arial" w:eastAsiaTheme="minorEastAsia" w:hAnsi="Arial" w:cs="Arial"/>
          <w:i/>
          <w:color w:val="000000" w:themeColor="text1"/>
          <w:kern w:val="24"/>
          <w:szCs w:val="22"/>
        </w:rPr>
        <w:t>Ner</w:t>
      </w:r>
      <w:proofErr w:type="spellEnd"/>
      <w:r w:rsidR="00302B8F" w:rsidRPr="00302B8F">
        <w:rPr>
          <w:rFonts w:ascii="Arial" w:eastAsiaTheme="minorEastAsia" w:hAnsi="Arial" w:cs="Arial"/>
          <w:i/>
          <w:color w:val="000000" w:themeColor="text1"/>
          <w:kern w:val="24"/>
          <w:szCs w:val="22"/>
        </w:rPr>
        <w:t xml:space="preserve"> </w:t>
      </w:r>
      <w:proofErr w:type="spellStart"/>
      <w:r w:rsidR="00302B8F" w:rsidRPr="00302B8F">
        <w:rPr>
          <w:rFonts w:ascii="Arial" w:eastAsiaTheme="minorEastAsia" w:hAnsi="Arial" w:cs="Arial"/>
          <w:i/>
          <w:color w:val="000000" w:themeColor="text1"/>
          <w:kern w:val="24"/>
          <w:szCs w:val="22"/>
        </w:rPr>
        <w:t>Tamid</w:t>
      </w:r>
      <w:proofErr w:type="spellEnd"/>
      <w:r w:rsidR="00302B8F" w:rsidRPr="00302B8F">
        <w:rPr>
          <w:rFonts w:ascii="Arial" w:eastAsiaTheme="minorEastAsia" w:hAnsi="Arial" w:cs="Arial"/>
          <w:color w:val="000000" w:themeColor="text1"/>
          <w:kern w:val="24"/>
          <w:szCs w:val="22"/>
        </w:rPr>
        <w:t xml:space="preserve"> genannt. Es erinnert an die Feuersäule, die die Israeliten auf ihrem Weg durch die Wildnis der Wüste Sinai begleitet hat. Während der Gebetszeremonie wird die heilige </w:t>
      </w:r>
      <w:r w:rsidR="00302B8F" w:rsidRPr="000470CF">
        <w:rPr>
          <w:rFonts w:ascii="Arial" w:eastAsiaTheme="minorEastAsia" w:hAnsi="Arial" w:cs="Arial"/>
          <w:i/>
          <w:color w:val="000000" w:themeColor="text1"/>
          <w:kern w:val="24"/>
          <w:szCs w:val="22"/>
        </w:rPr>
        <w:t>Tora</w:t>
      </w:r>
      <w:r w:rsidR="00302B8F" w:rsidRPr="00302B8F">
        <w:rPr>
          <w:rFonts w:ascii="Arial" w:eastAsiaTheme="minorEastAsia" w:hAnsi="Arial" w:cs="Arial"/>
          <w:color w:val="000000" w:themeColor="text1"/>
          <w:kern w:val="24"/>
          <w:szCs w:val="22"/>
        </w:rPr>
        <w:t xml:space="preserve"> aus dem Schrein gehoben und auf die </w:t>
      </w:r>
      <w:r w:rsidR="00302B8F" w:rsidRPr="00302B8F">
        <w:rPr>
          <w:rFonts w:ascii="Arial" w:eastAsiaTheme="minorEastAsia" w:hAnsi="Arial" w:cs="Arial"/>
          <w:i/>
          <w:color w:val="000000" w:themeColor="text1"/>
          <w:kern w:val="24"/>
          <w:szCs w:val="22"/>
        </w:rPr>
        <w:t>Bima</w:t>
      </w:r>
      <w:r w:rsidR="00302B8F">
        <w:rPr>
          <w:rFonts w:ascii="Arial" w:eastAsiaTheme="minorEastAsia" w:hAnsi="Arial" w:cs="Arial"/>
          <w:color w:val="000000" w:themeColor="text1"/>
          <w:kern w:val="24"/>
          <w:szCs w:val="22"/>
        </w:rPr>
        <w:t xml:space="preserve">, das Lesepult, gelegt. </w:t>
      </w:r>
      <w:r w:rsidR="00302B8F" w:rsidRPr="00302B8F">
        <w:rPr>
          <w:rFonts w:ascii="Arial" w:eastAsiaTheme="minorEastAsia" w:hAnsi="Arial" w:cs="Arial"/>
          <w:color w:val="000000" w:themeColor="text1"/>
          <w:kern w:val="24"/>
          <w:szCs w:val="22"/>
        </w:rPr>
        <w:t>In traditione</w:t>
      </w:r>
      <w:r w:rsidR="00302B8F">
        <w:rPr>
          <w:rFonts w:ascii="Arial" w:eastAsiaTheme="minorEastAsia" w:hAnsi="Arial" w:cs="Arial"/>
          <w:color w:val="000000" w:themeColor="text1"/>
          <w:kern w:val="24"/>
          <w:szCs w:val="22"/>
        </w:rPr>
        <w:t xml:space="preserve">llen aschkenasischen Synagogen </w:t>
      </w:r>
      <w:r w:rsidR="00302B8F" w:rsidRPr="00302B8F">
        <w:rPr>
          <w:rFonts w:ascii="Arial" w:eastAsiaTheme="minorEastAsia" w:hAnsi="Arial" w:cs="Arial"/>
          <w:color w:val="000000" w:themeColor="text1"/>
          <w:kern w:val="24"/>
          <w:szCs w:val="22"/>
        </w:rPr>
        <w:t xml:space="preserve">befindet sich die </w:t>
      </w:r>
      <w:r w:rsidR="00302B8F" w:rsidRPr="00302B8F">
        <w:rPr>
          <w:rFonts w:ascii="Arial" w:eastAsiaTheme="minorEastAsia" w:hAnsi="Arial" w:cs="Arial"/>
          <w:i/>
          <w:color w:val="000000" w:themeColor="text1"/>
          <w:kern w:val="24"/>
          <w:szCs w:val="22"/>
        </w:rPr>
        <w:t>Bima</w:t>
      </w:r>
      <w:r w:rsidR="00302B8F">
        <w:rPr>
          <w:rFonts w:ascii="Arial" w:eastAsiaTheme="minorEastAsia" w:hAnsi="Arial" w:cs="Arial"/>
          <w:color w:val="000000" w:themeColor="text1"/>
          <w:kern w:val="24"/>
          <w:szCs w:val="22"/>
        </w:rPr>
        <w:t xml:space="preserve"> in der Mitte des Innenraums bzw. ab dem frühen 19. Jahrhundert </w:t>
      </w:r>
      <w:r w:rsidR="00DA6551">
        <w:rPr>
          <w:rFonts w:ascii="Arial" w:eastAsiaTheme="minorEastAsia" w:hAnsi="Arial" w:cs="Arial"/>
          <w:color w:val="000000" w:themeColor="text1"/>
          <w:kern w:val="24"/>
          <w:szCs w:val="22"/>
        </w:rPr>
        <w:t>im Westen gegenüber</w:t>
      </w:r>
      <w:r w:rsidR="00302B8F" w:rsidRPr="00302B8F">
        <w:rPr>
          <w:rFonts w:ascii="Arial" w:eastAsiaTheme="minorEastAsia" w:hAnsi="Arial" w:cs="Arial"/>
          <w:color w:val="000000" w:themeColor="text1"/>
          <w:kern w:val="24"/>
          <w:szCs w:val="22"/>
        </w:rPr>
        <w:t xml:space="preserve">. Eine </w:t>
      </w:r>
      <w:r w:rsidR="00302B8F" w:rsidRPr="00DA6551">
        <w:rPr>
          <w:rFonts w:ascii="Arial" w:eastAsiaTheme="minorEastAsia" w:hAnsi="Arial" w:cs="Arial"/>
          <w:i/>
          <w:color w:val="000000" w:themeColor="text1"/>
          <w:kern w:val="24"/>
          <w:szCs w:val="22"/>
        </w:rPr>
        <w:t>Menora</w:t>
      </w:r>
      <w:r w:rsidR="00302B8F" w:rsidRPr="00302B8F">
        <w:rPr>
          <w:rFonts w:ascii="Arial" w:eastAsiaTheme="minorEastAsia" w:hAnsi="Arial" w:cs="Arial"/>
          <w:color w:val="000000" w:themeColor="text1"/>
          <w:kern w:val="24"/>
          <w:szCs w:val="22"/>
        </w:rPr>
        <w:t xml:space="preserve"> (siebenarmiger Leuchter) schmückt den Raum. Vorschriften über eine Trennung der Geschlechter sind baulich ganz unterschiedlich gelöst oder – je nach religiöser Ausrichtung – unberücksichtigt.</w:t>
      </w:r>
      <w:r>
        <w:rPr>
          <w:rFonts w:ascii="Arial" w:eastAsiaTheme="minorEastAsia" w:hAnsi="Arial" w:cs="Arial"/>
          <w:color w:val="000000" w:themeColor="text1"/>
          <w:kern w:val="24"/>
          <w:szCs w:val="22"/>
        </w:rPr>
        <w:t xml:space="preserve"> Frauen hielten sich meist an einer Empore auf.</w:t>
      </w:r>
    </w:p>
    <w:p w14:paraId="34E92C08" w14:textId="77777777" w:rsidR="001B17BD" w:rsidRDefault="001B17BD" w:rsidP="001B17BD">
      <w:pPr>
        <w:spacing w:after="0" w:line="240" w:lineRule="auto"/>
        <w:jc w:val="both"/>
        <w:rPr>
          <w:rFonts w:ascii="Arial" w:eastAsiaTheme="minorEastAsia" w:hAnsi="Arial" w:cs="Arial"/>
          <w:color w:val="000000" w:themeColor="text1"/>
          <w:kern w:val="24"/>
          <w:szCs w:val="22"/>
        </w:rPr>
      </w:pPr>
    </w:p>
    <w:p w14:paraId="704AFB68" w14:textId="77777777" w:rsidR="002E2254" w:rsidRDefault="002E2254" w:rsidP="001B17BD">
      <w:pPr>
        <w:spacing w:after="0" w:line="240" w:lineRule="auto"/>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Synagogen brauchten als Fu</w:t>
      </w:r>
      <w:r w:rsidR="005247FB">
        <w:rPr>
          <w:rFonts w:ascii="Arial" w:eastAsiaTheme="minorEastAsia" w:hAnsi="Arial" w:cs="Arial"/>
          <w:color w:val="000000" w:themeColor="text1"/>
          <w:kern w:val="24"/>
          <w:szCs w:val="22"/>
        </w:rPr>
        <w:t>nktionsträger</w:t>
      </w:r>
      <w:r>
        <w:rPr>
          <w:rStyle w:val="Funotenzeichen"/>
          <w:rFonts w:ascii="Arial" w:eastAsiaTheme="minorEastAsia" w:hAnsi="Arial" w:cs="Arial"/>
          <w:color w:val="000000" w:themeColor="text1"/>
          <w:kern w:val="24"/>
          <w:szCs w:val="22"/>
        </w:rPr>
        <w:footnoteReference w:id="57"/>
      </w:r>
    </w:p>
    <w:p w14:paraId="079BB015" w14:textId="77777777" w:rsidR="002E2254" w:rsidRDefault="002E2254" w:rsidP="002E2254">
      <w:pPr>
        <w:spacing w:after="0" w:line="240" w:lineRule="auto"/>
        <w:ind w:left="142" w:hanging="142"/>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 den </w:t>
      </w:r>
      <w:r w:rsidR="001B17BD" w:rsidRPr="001B17BD">
        <w:rPr>
          <w:rFonts w:ascii="Arial" w:eastAsiaTheme="minorEastAsia" w:hAnsi="Arial" w:cs="Arial"/>
          <w:color w:val="000000" w:themeColor="text1"/>
          <w:kern w:val="24"/>
          <w:szCs w:val="22"/>
        </w:rPr>
        <w:t>Rabbiner (</w:t>
      </w:r>
      <w:r w:rsidR="001B17BD" w:rsidRPr="002E2254">
        <w:rPr>
          <w:rFonts w:ascii="Arial" w:eastAsiaTheme="minorEastAsia" w:hAnsi="Arial" w:cs="Arial"/>
          <w:i/>
          <w:color w:val="000000" w:themeColor="text1"/>
          <w:kern w:val="24"/>
          <w:szCs w:val="22"/>
        </w:rPr>
        <w:t>Raw</w:t>
      </w:r>
      <w:r>
        <w:rPr>
          <w:rFonts w:ascii="Arial" w:eastAsiaTheme="minorEastAsia" w:hAnsi="Arial" w:cs="Arial"/>
          <w:color w:val="000000" w:themeColor="text1"/>
          <w:kern w:val="24"/>
          <w:szCs w:val="22"/>
        </w:rPr>
        <w:t xml:space="preserve">, </w:t>
      </w:r>
      <w:r w:rsidRPr="002E2254">
        <w:rPr>
          <w:rFonts w:ascii="Arial" w:eastAsiaTheme="minorEastAsia" w:hAnsi="Arial" w:cs="Arial"/>
          <w:i/>
          <w:color w:val="000000" w:themeColor="text1"/>
          <w:kern w:val="24"/>
          <w:szCs w:val="22"/>
        </w:rPr>
        <w:t>Rebbe</w:t>
      </w:r>
      <w:r w:rsidR="001B17BD" w:rsidRPr="001B17BD">
        <w:rPr>
          <w:rFonts w:ascii="Arial" w:eastAsiaTheme="minorEastAsia" w:hAnsi="Arial" w:cs="Arial"/>
          <w:color w:val="000000" w:themeColor="text1"/>
          <w:kern w:val="24"/>
          <w:szCs w:val="22"/>
        </w:rPr>
        <w:t xml:space="preserve">): Ein Angestellter der Gemeinde, nicht der Synagoge: religiöses Haupt der Gemeinde, der als Richter </w:t>
      </w:r>
      <w:r>
        <w:rPr>
          <w:rFonts w:ascii="Arial" w:eastAsiaTheme="minorEastAsia" w:hAnsi="Arial" w:cs="Arial"/>
          <w:color w:val="000000" w:themeColor="text1"/>
          <w:kern w:val="24"/>
          <w:szCs w:val="22"/>
        </w:rPr>
        <w:t>der ihm</w:t>
      </w:r>
      <w:r w:rsidR="001B17BD" w:rsidRPr="001B17BD">
        <w:rPr>
          <w:rFonts w:ascii="Arial" w:eastAsiaTheme="minorEastAsia" w:hAnsi="Arial" w:cs="Arial"/>
          <w:color w:val="000000" w:themeColor="text1"/>
          <w:kern w:val="24"/>
          <w:szCs w:val="22"/>
        </w:rPr>
        <w:t xml:space="preserve"> </w:t>
      </w:r>
      <w:r>
        <w:rPr>
          <w:rFonts w:ascii="Arial" w:eastAsiaTheme="minorEastAsia" w:hAnsi="Arial" w:cs="Arial"/>
          <w:color w:val="000000" w:themeColor="text1"/>
          <w:kern w:val="24"/>
          <w:szCs w:val="22"/>
        </w:rPr>
        <w:t>vor</w:t>
      </w:r>
      <w:r w:rsidR="001B17BD" w:rsidRPr="001B17BD">
        <w:rPr>
          <w:rFonts w:ascii="Arial" w:eastAsiaTheme="minorEastAsia" w:hAnsi="Arial" w:cs="Arial"/>
          <w:color w:val="000000" w:themeColor="text1"/>
          <w:kern w:val="24"/>
          <w:szCs w:val="22"/>
        </w:rPr>
        <w:t xml:space="preserve">gebrachten religiösen und religionsgesetzlichen Fragen wirkt. Er </w:t>
      </w:r>
      <w:proofErr w:type="spellStart"/>
      <w:r w:rsidR="001B17BD" w:rsidRPr="001B17BD">
        <w:rPr>
          <w:rFonts w:ascii="Arial" w:eastAsiaTheme="minorEastAsia" w:hAnsi="Arial" w:cs="Arial"/>
          <w:color w:val="000000" w:themeColor="text1"/>
          <w:kern w:val="24"/>
          <w:szCs w:val="22"/>
        </w:rPr>
        <w:t>muß</w:t>
      </w:r>
      <w:proofErr w:type="spellEnd"/>
      <w:r w:rsidR="001B17BD" w:rsidRPr="001B17BD">
        <w:rPr>
          <w:rFonts w:ascii="Arial" w:eastAsiaTheme="minorEastAsia" w:hAnsi="Arial" w:cs="Arial"/>
          <w:color w:val="000000" w:themeColor="text1"/>
          <w:kern w:val="24"/>
          <w:szCs w:val="22"/>
        </w:rPr>
        <w:t xml:space="preserve"> eine gründliche Ausbildung (</w:t>
      </w:r>
      <w:r>
        <w:rPr>
          <w:rFonts w:ascii="Arial" w:eastAsiaTheme="minorEastAsia" w:hAnsi="Arial" w:cs="Arial"/>
          <w:color w:val="000000" w:themeColor="text1"/>
          <w:kern w:val="24"/>
          <w:szCs w:val="22"/>
        </w:rPr>
        <w:t xml:space="preserve">siehe </w:t>
      </w:r>
      <w:r w:rsidRPr="002E2254">
        <w:rPr>
          <w:rFonts w:ascii="Arial" w:eastAsiaTheme="minorEastAsia" w:hAnsi="Arial" w:cs="Arial"/>
          <w:i/>
          <w:color w:val="000000" w:themeColor="text1"/>
          <w:kern w:val="24"/>
          <w:szCs w:val="22"/>
        </w:rPr>
        <w:t>Jeschiwa</w:t>
      </w:r>
      <w:r w:rsidR="001B17BD" w:rsidRPr="001B17BD">
        <w:rPr>
          <w:rFonts w:ascii="Arial" w:eastAsiaTheme="minorEastAsia" w:hAnsi="Arial" w:cs="Arial"/>
          <w:color w:val="000000" w:themeColor="text1"/>
          <w:kern w:val="24"/>
          <w:szCs w:val="22"/>
        </w:rPr>
        <w:t xml:space="preserve">) haben </w:t>
      </w:r>
    </w:p>
    <w:p w14:paraId="7ABECD4C" w14:textId="77777777" w:rsidR="001B17BD" w:rsidRPr="001B17BD" w:rsidRDefault="002E2254" w:rsidP="002E2254">
      <w:pPr>
        <w:spacing w:after="0" w:line="240" w:lineRule="auto"/>
        <w:ind w:left="142" w:hanging="142"/>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 den </w:t>
      </w:r>
      <w:r w:rsidR="001B17BD" w:rsidRPr="001B17BD">
        <w:rPr>
          <w:rFonts w:ascii="Arial" w:eastAsiaTheme="minorEastAsia" w:hAnsi="Arial" w:cs="Arial"/>
          <w:color w:val="000000" w:themeColor="text1"/>
          <w:kern w:val="24"/>
          <w:szCs w:val="22"/>
        </w:rPr>
        <w:t>Kantor (</w:t>
      </w:r>
      <w:r w:rsidR="001B17BD" w:rsidRPr="002E2254">
        <w:rPr>
          <w:rFonts w:ascii="Arial" w:eastAsiaTheme="minorEastAsia" w:hAnsi="Arial" w:cs="Arial"/>
          <w:i/>
          <w:color w:val="000000" w:themeColor="text1"/>
          <w:kern w:val="24"/>
          <w:szCs w:val="22"/>
        </w:rPr>
        <w:t>Chasan</w:t>
      </w:r>
      <w:r w:rsidR="001B17BD" w:rsidRPr="001B17BD">
        <w:rPr>
          <w:rFonts w:ascii="Arial" w:eastAsiaTheme="minorEastAsia" w:hAnsi="Arial" w:cs="Arial"/>
          <w:color w:val="000000" w:themeColor="text1"/>
          <w:kern w:val="24"/>
          <w:szCs w:val="22"/>
        </w:rPr>
        <w:t>):</w:t>
      </w:r>
      <w:r>
        <w:rPr>
          <w:rFonts w:ascii="Arial" w:eastAsiaTheme="minorEastAsia" w:hAnsi="Arial" w:cs="Arial"/>
          <w:color w:val="000000" w:themeColor="text1"/>
          <w:kern w:val="24"/>
          <w:szCs w:val="22"/>
        </w:rPr>
        <w:t xml:space="preserve"> Er</w:t>
      </w:r>
      <w:r w:rsidR="001B17BD" w:rsidRPr="001B17BD">
        <w:rPr>
          <w:rFonts w:ascii="Arial" w:eastAsiaTheme="minorEastAsia" w:hAnsi="Arial" w:cs="Arial"/>
          <w:color w:val="000000" w:themeColor="text1"/>
          <w:kern w:val="24"/>
          <w:szCs w:val="22"/>
        </w:rPr>
        <w:t xml:space="preserve"> leitet die Gemeinde im Gebet,  vertritt sie als Gesandter der Gemeinde (</w:t>
      </w:r>
      <w:proofErr w:type="spellStart"/>
      <w:r w:rsidR="001B17BD" w:rsidRPr="002E2254">
        <w:rPr>
          <w:rFonts w:ascii="Arial" w:eastAsiaTheme="minorEastAsia" w:hAnsi="Arial" w:cs="Arial"/>
          <w:i/>
          <w:color w:val="000000" w:themeColor="text1"/>
          <w:kern w:val="24"/>
          <w:szCs w:val="22"/>
        </w:rPr>
        <w:t>Scheliach</w:t>
      </w:r>
      <w:proofErr w:type="spellEnd"/>
      <w:r w:rsidR="001B17BD" w:rsidRPr="002E2254">
        <w:rPr>
          <w:rFonts w:ascii="Arial" w:eastAsiaTheme="minorEastAsia" w:hAnsi="Arial" w:cs="Arial"/>
          <w:i/>
          <w:color w:val="000000" w:themeColor="text1"/>
          <w:kern w:val="24"/>
          <w:szCs w:val="22"/>
        </w:rPr>
        <w:t xml:space="preserve"> </w:t>
      </w:r>
      <w:proofErr w:type="spellStart"/>
      <w:r w:rsidR="001B17BD" w:rsidRPr="002E2254">
        <w:rPr>
          <w:rFonts w:ascii="Arial" w:eastAsiaTheme="minorEastAsia" w:hAnsi="Arial" w:cs="Arial"/>
          <w:i/>
          <w:color w:val="000000" w:themeColor="text1"/>
          <w:kern w:val="24"/>
          <w:szCs w:val="22"/>
        </w:rPr>
        <w:t>zibbur</w:t>
      </w:r>
      <w:proofErr w:type="spellEnd"/>
      <w:r w:rsidR="001B17BD" w:rsidRPr="001B17BD">
        <w:rPr>
          <w:rFonts w:ascii="Arial" w:eastAsiaTheme="minorEastAsia" w:hAnsi="Arial" w:cs="Arial"/>
          <w:color w:val="000000" w:themeColor="text1"/>
          <w:kern w:val="24"/>
          <w:szCs w:val="22"/>
        </w:rPr>
        <w:t>) im Gebet vor Gott. In kleineren Gemeinden, die keinen offiziellen Kantor haben, kann jedes dazu fähige (männliche) Gemeindemitglied aufgefordert werden, den Gottesdienst zu leiten</w:t>
      </w:r>
    </w:p>
    <w:p w14:paraId="04D6DB3E" w14:textId="77777777" w:rsidR="00896CF5" w:rsidRDefault="002E2254" w:rsidP="002E2254">
      <w:pPr>
        <w:spacing w:after="0" w:line="240" w:lineRule="auto"/>
        <w:ind w:left="142" w:hanging="142"/>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 einen </w:t>
      </w:r>
      <w:r w:rsidR="001B17BD" w:rsidRPr="001B17BD">
        <w:rPr>
          <w:rFonts w:ascii="Arial" w:eastAsiaTheme="minorEastAsia" w:hAnsi="Arial" w:cs="Arial"/>
          <w:color w:val="000000" w:themeColor="text1"/>
          <w:kern w:val="24"/>
          <w:szCs w:val="22"/>
        </w:rPr>
        <w:t>Synagogendiener (</w:t>
      </w:r>
      <w:proofErr w:type="spellStart"/>
      <w:r w:rsidR="001B17BD" w:rsidRPr="002E2254">
        <w:rPr>
          <w:rFonts w:ascii="Arial" w:eastAsiaTheme="minorEastAsia" w:hAnsi="Arial" w:cs="Arial"/>
          <w:i/>
          <w:color w:val="000000" w:themeColor="text1"/>
          <w:kern w:val="24"/>
          <w:szCs w:val="22"/>
        </w:rPr>
        <w:t>Schamasch</w:t>
      </w:r>
      <w:proofErr w:type="spellEnd"/>
      <w:r w:rsidR="001B17BD" w:rsidRPr="001B17BD">
        <w:rPr>
          <w:rFonts w:ascii="Arial" w:eastAsiaTheme="minorEastAsia" w:hAnsi="Arial" w:cs="Arial"/>
          <w:color w:val="000000" w:themeColor="text1"/>
          <w:kern w:val="24"/>
          <w:szCs w:val="22"/>
        </w:rPr>
        <w:t xml:space="preserve">): </w:t>
      </w:r>
      <w:r>
        <w:rPr>
          <w:rFonts w:ascii="Arial" w:eastAsiaTheme="minorEastAsia" w:hAnsi="Arial" w:cs="Arial"/>
          <w:color w:val="000000" w:themeColor="text1"/>
          <w:kern w:val="24"/>
          <w:szCs w:val="22"/>
        </w:rPr>
        <w:t xml:space="preserve">Er </w:t>
      </w:r>
      <w:r w:rsidR="001B17BD" w:rsidRPr="001B17BD">
        <w:rPr>
          <w:rFonts w:ascii="Arial" w:eastAsiaTheme="minorEastAsia" w:hAnsi="Arial" w:cs="Arial"/>
          <w:color w:val="000000" w:themeColor="text1"/>
          <w:kern w:val="24"/>
          <w:szCs w:val="22"/>
        </w:rPr>
        <w:t>überwacht die täglichen Gottesdienste und ist für die Obhut und Instandhaltung der rituel</w:t>
      </w:r>
      <w:r w:rsidR="00896CF5">
        <w:rPr>
          <w:rFonts w:ascii="Arial" w:eastAsiaTheme="minorEastAsia" w:hAnsi="Arial" w:cs="Arial"/>
          <w:color w:val="000000" w:themeColor="text1"/>
          <w:kern w:val="24"/>
          <w:szCs w:val="22"/>
        </w:rPr>
        <w:t>len Gegenstände verantwortlich</w:t>
      </w:r>
    </w:p>
    <w:p w14:paraId="41A58C1A" w14:textId="77777777" w:rsidR="001B17BD" w:rsidRPr="001B17BD" w:rsidRDefault="002E2254" w:rsidP="002E2254">
      <w:pPr>
        <w:spacing w:after="0" w:line="240" w:lineRule="auto"/>
        <w:ind w:left="142" w:hanging="142"/>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 einen </w:t>
      </w:r>
      <w:r w:rsidR="001B17BD" w:rsidRPr="001B17BD">
        <w:rPr>
          <w:rFonts w:ascii="Arial" w:eastAsiaTheme="minorEastAsia" w:hAnsi="Arial" w:cs="Arial"/>
          <w:color w:val="000000" w:themeColor="text1"/>
          <w:kern w:val="24"/>
          <w:szCs w:val="22"/>
        </w:rPr>
        <w:t>Laienvorsteher (</w:t>
      </w:r>
      <w:r w:rsidR="001B17BD" w:rsidRPr="002E2254">
        <w:rPr>
          <w:rFonts w:ascii="Arial" w:eastAsiaTheme="minorEastAsia" w:hAnsi="Arial" w:cs="Arial"/>
          <w:i/>
          <w:color w:val="000000" w:themeColor="text1"/>
          <w:kern w:val="24"/>
          <w:szCs w:val="22"/>
        </w:rPr>
        <w:t>Gabbai</w:t>
      </w:r>
      <w:r w:rsidR="001B17BD" w:rsidRPr="001B17BD">
        <w:rPr>
          <w:rFonts w:ascii="Arial" w:eastAsiaTheme="minorEastAsia" w:hAnsi="Arial" w:cs="Arial"/>
          <w:color w:val="000000" w:themeColor="text1"/>
          <w:kern w:val="24"/>
          <w:szCs w:val="22"/>
        </w:rPr>
        <w:t xml:space="preserve">, </w:t>
      </w:r>
      <w:r w:rsidR="001B17BD" w:rsidRPr="002E2254">
        <w:rPr>
          <w:rFonts w:ascii="Arial" w:eastAsiaTheme="minorEastAsia" w:hAnsi="Arial" w:cs="Arial"/>
          <w:i/>
          <w:color w:val="000000" w:themeColor="text1"/>
          <w:kern w:val="24"/>
          <w:szCs w:val="22"/>
        </w:rPr>
        <w:t>Parnass</w:t>
      </w:r>
      <w:r w:rsidR="001B17BD" w:rsidRPr="001B17BD">
        <w:rPr>
          <w:rFonts w:ascii="Arial" w:eastAsiaTheme="minorEastAsia" w:hAnsi="Arial" w:cs="Arial"/>
          <w:color w:val="000000" w:themeColor="text1"/>
          <w:kern w:val="24"/>
          <w:szCs w:val="22"/>
        </w:rPr>
        <w:t xml:space="preserve">): Präsident und </w:t>
      </w:r>
      <w:r w:rsidR="00896CF5">
        <w:rPr>
          <w:rFonts w:ascii="Arial" w:eastAsiaTheme="minorEastAsia" w:hAnsi="Arial" w:cs="Arial"/>
          <w:color w:val="000000" w:themeColor="text1"/>
          <w:kern w:val="24"/>
          <w:szCs w:val="22"/>
        </w:rPr>
        <w:t xml:space="preserve">andere Vorsteher der Gemeinde. Er ist gemeinsam mit dem </w:t>
      </w:r>
      <w:r w:rsidR="001B17BD" w:rsidRPr="001B17BD">
        <w:rPr>
          <w:rFonts w:ascii="Arial" w:eastAsiaTheme="minorEastAsia" w:hAnsi="Arial" w:cs="Arial"/>
          <w:color w:val="000000" w:themeColor="text1"/>
          <w:kern w:val="24"/>
          <w:szCs w:val="22"/>
        </w:rPr>
        <w:t xml:space="preserve"> Direktorenausschusses verantwortlich für die Finanzen der Gemeinde sowie allgemeine Angelegenheiten</w:t>
      </w:r>
    </w:p>
    <w:p w14:paraId="06FC8C3A" w14:textId="77777777" w:rsidR="002E2254" w:rsidRDefault="002E2254" w:rsidP="002E2254">
      <w:pPr>
        <w:spacing w:after="0" w:line="240" w:lineRule="auto"/>
        <w:ind w:left="142" w:hanging="142"/>
        <w:jc w:val="both"/>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 </w:t>
      </w:r>
      <w:r w:rsidR="001B17BD" w:rsidRPr="001B17BD">
        <w:rPr>
          <w:rFonts w:ascii="Arial" w:eastAsiaTheme="minorEastAsia" w:hAnsi="Arial" w:cs="Arial"/>
          <w:color w:val="000000" w:themeColor="text1"/>
          <w:kern w:val="24"/>
          <w:szCs w:val="22"/>
        </w:rPr>
        <w:t>Priester (</w:t>
      </w:r>
      <w:proofErr w:type="spellStart"/>
      <w:r w:rsidR="001B17BD" w:rsidRPr="002E2254">
        <w:rPr>
          <w:rFonts w:ascii="Arial" w:eastAsiaTheme="minorEastAsia" w:hAnsi="Arial" w:cs="Arial"/>
          <w:i/>
          <w:color w:val="000000" w:themeColor="text1"/>
          <w:kern w:val="24"/>
          <w:szCs w:val="22"/>
        </w:rPr>
        <w:t>Kohen</w:t>
      </w:r>
      <w:proofErr w:type="spellEnd"/>
      <w:r>
        <w:rPr>
          <w:rFonts w:ascii="Arial" w:eastAsiaTheme="minorEastAsia" w:hAnsi="Arial" w:cs="Arial"/>
          <w:color w:val="000000" w:themeColor="text1"/>
          <w:kern w:val="24"/>
          <w:szCs w:val="22"/>
        </w:rPr>
        <w:t>).</w:t>
      </w:r>
    </w:p>
    <w:p w14:paraId="219C4B30" w14:textId="77777777" w:rsidR="002E2254" w:rsidRDefault="002E2254" w:rsidP="00D434FF">
      <w:pPr>
        <w:spacing w:after="0" w:line="240" w:lineRule="auto"/>
        <w:jc w:val="both"/>
        <w:rPr>
          <w:rFonts w:ascii="Arial" w:eastAsiaTheme="minorEastAsia" w:hAnsi="Arial" w:cs="Arial"/>
          <w:color w:val="000000" w:themeColor="text1"/>
          <w:kern w:val="24"/>
          <w:szCs w:val="22"/>
        </w:rPr>
      </w:pPr>
    </w:p>
    <w:p w14:paraId="03FD3A2C" w14:textId="77777777" w:rsidR="00C14F67" w:rsidRPr="00C14F67" w:rsidRDefault="00C14F67" w:rsidP="00D434FF">
      <w:pPr>
        <w:spacing w:after="0" w:line="240" w:lineRule="auto"/>
        <w:jc w:val="both"/>
        <w:rPr>
          <w:rFonts w:ascii="Arial" w:eastAsiaTheme="minorEastAsia" w:hAnsi="Arial" w:cs="Arial"/>
          <w:bCs/>
          <w:color w:val="000000" w:themeColor="text1"/>
          <w:kern w:val="24"/>
          <w:szCs w:val="22"/>
        </w:rPr>
      </w:pPr>
      <w:r w:rsidRPr="00C14F67">
        <w:rPr>
          <w:rFonts w:ascii="Arial" w:eastAsiaTheme="minorEastAsia" w:hAnsi="Arial" w:cs="Arial"/>
          <w:color w:val="000000" w:themeColor="text1"/>
          <w:kern w:val="24"/>
          <w:szCs w:val="22"/>
        </w:rPr>
        <w:t xml:space="preserve">Säulen </w:t>
      </w:r>
      <w:r w:rsidR="00302B8F">
        <w:rPr>
          <w:rFonts w:ascii="Arial" w:eastAsiaTheme="minorEastAsia" w:hAnsi="Arial" w:cs="Arial"/>
          <w:color w:val="000000" w:themeColor="text1"/>
          <w:kern w:val="24"/>
          <w:szCs w:val="22"/>
        </w:rPr>
        <w:t>der religiösen Praxis</w:t>
      </w:r>
      <w:r w:rsidR="00D434FF">
        <w:rPr>
          <w:rStyle w:val="Funotenzeichen"/>
          <w:rFonts w:ascii="Arial" w:eastAsiaTheme="minorEastAsia" w:hAnsi="Arial" w:cs="Arial"/>
          <w:color w:val="000000" w:themeColor="text1"/>
          <w:kern w:val="24"/>
          <w:szCs w:val="22"/>
        </w:rPr>
        <w:footnoteReference w:id="58"/>
      </w:r>
      <w:r w:rsidR="00302B8F">
        <w:rPr>
          <w:rFonts w:ascii="Arial" w:eastAsiaTheme="minorEastAsia" w:hAnsi="Arial" w:cs="Arial"/>
          <w:color w:val="000000" w:themeColor="text1"/>
          <w:kern w:val="24"/>
          <w:szCs w:val="22"/>
        </w:rPr>
        <w:t xml:space="preserve"> </w:t>
      </w:r>
      <w:r w:rsidRPr="00C14F67">
        <w:rPr>
          <w:rFonts w:ascii="Arial" w:eastAsiaTheme="minorEastAsia" w:hAnsi="Arial" w:cs="Arial"/>
          <w:color w:val="000000" w:themeColor="text1"/>
          <w:kern w:val="24"/>
          <w:szCs w:val="22"/>
        </w:rPr>
        <w:t xml:space="preserve">waren </w:t>
      </w:r>
      <w:r w:rsidR="002E2254">
        <w:rPr>
          <w:rFonts w:ascii="Arial" w:eastAsiaTheme="minorEastAsia" w:hAnsi="Arial" w:cs="Arial"/>
          <w:color w:val="000000" w:themeColor="text1"/>
          <w:kern w:val="24"/>
          <w:szCs w:val="22"/>
        </w:rPr>
        <w:t>neben den Pflichten (</w:t>
      </w:r>
      <w:proofErr w:type="spellStart"/>
      <w:r w:rsidR="002E2254" w:rsidRPr="002E2254">
        <w:rPr>
          <w:rFonts w:ascii="Arial" w:eastAsiaTheme="minorEastAsia" w:hAnsi="Arial" w:cs="Arial"/>
          <w:i/>
          <w:color w:val="000000" w:themeColor="text1"/>
          <w:kern w:val="24"/>
          <w:szCs w:val="22"/>
        </w:rPr>
        <w:t>mizwot</w:t>
      </w:r>
      <w:proofErr w:type="spellEnd"/>
      <w:r w:rsidR="00896CF5">
        <w:rPr>
          <w:rFonts w:ascii="Arial" w:eastAsiaTheme="minorEastAsia" w:hAnsi="Arial" w:cs="Arial"/>
          <w:i/>
          <w:color w:val="000000" w:themeColor="text1"/>
          <w:kern w:val="24"/>
          <w:szCs w:val="22"/>
        </w:rPr>
        <w:t xml:space="preserve">, </w:t>
      </w:r>
      <w:r w:rsidR="00896CF5" w:rsidRPr="00896CF5">
        <w:rPr>
          <w:rFonts w:ascii="Arial" w:eastAsiaTheme="minorEastAsia" w:hAnsi="Arial" w:cs="Arial"/>
          <w:color w:val="000000" w:themeColor="text1"/>
          <w:kern w:val="24"/>
          <w:szCs w:val="22"/>
        </w:rPr>
        <w:t>siehe oben</w:t>
      </w:r>
      <w:r w:rsidR="002E2254" w:rsidRPr="002E2254">
        <w:rPr>
          <w:rFonts w:ascii="Arial" w:eastAsiaTheme="minorEastAsia" w:hAnsi="Arial" w:cs="Arial"/>
          <w:i/>
          <w:color w:val="000000" w:themeColor="text1"/>
          <w:kern w:val="24"/>
          <w:szCs w:val="22"/>
        </w:rPr>
        <w:t>)</w:t>
      </w:r>
      <w:r w:rsidR="002E2254">
        <w:rPr>
          <w:rFonts w:ascii="Arial" w:eastAsiaTheme="minorEastAsia" w:hAnsi="Arial" w:cs="Arial"/>
          <w:color w:val="000000" w:themeColor="text1"/>
          <w:kern w:val="24"/>
          <w:szCs w:val="22"/>
        </w:rPr>
        <w:t xml:space="preserve"> </w:t>
      </w:r>
      <w:r w:rsidR="00D434FF">
        <w:rPr>
          <w:rFonts w:ascii="Arial" w:eastAsiaTheme="minorEastAsia" w:hAnsi="Arial" w:cs="Arial"/>
          <w:color w:val="000000" w:themeColor="text1"/>
          <w:kern w:val="24"/>
          <w:szCs w:val="22"/>
        </w:rPr>
        <w:t>unter anderem</w:t>
      </w:r>
    </w:p>
    <w:p w14:paraId="24AD5346" w14:textId="77777777" w:rsidR="00C14F67" w:rsidRPr="00C14F67" w:rsidRDefault="00C14F67" w:rsidP="005247FB">
      <w:pPr>
        <w:pStyle w:val="Listenabsatz"/>
        <w:numPr>
          <w:ilvl w:val="0"/>
          <w:numId w:val="16"/>
        </w:numPr>
        <w:ind w:left="142" w:hanging="142"/>
        <w:jc w:val="both"/>
        <w:rPr>
          <w:rFonts w:ascii="Arial" w:eastAsiaTheme="minorEastAsia" w:hAnsi="Arial" w:cs="Arial"/>
          <w:bCs/>
          <w:color w:val="000000" w:themeColor="text1"/>
          <w:kern w:val="24"/>
          <w:sz w:val="22"/>
          <w:szCs w:val="22"/>
        </w:rPr>
      </w:pPr>
      <w:r w:rsidRPr="00C14F67">
        <w:rPr>
          <w:rFonts w:ascii="Arial" w:eastAsiaTheme="minorEastAsia" w:hAnsi="Arial" w:cs="Arial"/>
          <w:color w:val="000000" w:themeColor="text1"/>
          <w:kern w:val="24"/>
          <w:sz w:val="22"/>
          <w:szCs w:val="22"/>
        </w:rPr>
        <w:t xml:space="preserve">die </w:t>
      </w:r>
      <w:r w:rsidRPr="00481175">
        <w:rPr>
          <w:rFonts w:ascii="Arial" w:eastAsiaTheme="minorEastAsia" w:hAnsi="Arial" w:cs="Arial"/>
          <w:bCs/>
          <w:i/>
          <w:color w:val="000000" w:themeColor="text1"/>
          <w:kern w:val="24"/>
          <w:sz w:val="22"/>
          <w:szCs w:val="22"/>
        </w:rPr>
        <w:t>Tora</w:t>
      </w:r>
      <w:r w:rsidRPr="00C14F67">
        <w:rPr>
          <w:rFonts w:ascii="Arial" w:eastAsiaTheme="minorEastAsia" w:hAnsi="Arial" w:cs="Arial"/>
          <w:bCs/>
          <w:color w:val="000000" w:themeColor="text1"/>
          <w:kern w:val="24"/>
          <w:sz w:val="22"/>
          <w:szCs w:val="22"/>
        </w:rPr>
        <w:t xml:space="preserve"> (5 Bücher Mose, </w:t>
      </w:r>
      <w:r w:rsidR="00D434FF">
        <w:rPr>
          <w:rFonts w:ascii="Arial" w:eastAsiaTheme="minorEastAsia" w:hAnsi="Arial" w:cs="Arial"/>
          <w:bCs/>
          <w:color w:val="000000" w:themeColor="text1"/>
          <w:kern w:val="24"/>
          <w:sz w:val="22"/>
          <w:szCs w:val="22"/>
        </w:rPr>
        <w:t xml:space="preserve">quasi die „Wegweiser“ des Judentums, </w:t>
      </w:r>
      <w:r w:rsidRPr="00C14F67">
        <w:rPr>
          <w:rFonts w:ascii="Arial" w:eastAsiaTheme="minorEastAsia" w:hAnsi="Arial" w:cs="Arial"/>
          <w:bCs/>
          <w:color w:val="000000" w:themeColor="text1"/>
          <w:kern w:val="24"/>
          <w:sz w:val="22"/>
          <w:szCs w:val="22"/>
        </w:rPr>
        <w:t>biblische Gesetzestexte</w:t>
      </w:r>
      <w:r w:rsidR="00D434FF">
        <w:rPr>
          <w:rFonts w:ascii="Arial" w:eastAsiaTheme="minorEastAsia" w:hAnsi="Arial" w:cs="Arial"/>
          <w:bCs/>
          <w:color w:val="000000" w:themeColor="text1"/>
          <w:kern w:val="24"/>
          <w:sz w:val="22"/>
          <w:szCs w:val="22"/>
        </w:rPr>
        <w:t xml:space="preserve">, etwa dem Alten </w:t>
      </w:r>
      <w:proofErr w:type="spellStart"/>
      <w:r w:rsidR="00D434FF">
        <w:rPr>
          <w:rFonts w:ascii="Arial" w:eastAsiaTheme="minorEastAsia" w:hAnsi="Arial" w:cs="Arial"/>
          <w:bCs/>
          <w:color w:val="000000" w:themeColor="text1"/>
          <w:kern w:val="24"/>
          <w:sz w:val="22"/>
          <w:szCs w:val="22"/>
        </w:rPr>
        <w:t>testament</w:t>
      </w:r>
      <w:proofErr w:type="spellEnd"/>
      <w:r w:rsidR="00D434FF">
        <w:rPr>
          <w:rFonts w:ascii="Arial" w:eastAsiaTheme="minorEastAsia" w:hAnsi="Arial" w:cs="Arial"/>
          <w:bCs/>
          <w:color w:val="000000" w:themeColor="text1"/>
          <w:kern w:val="24"/>
          <w:sz w:val="22"/>
          <w:szCs w:val="22"/>
        </w:rPr>
        <w:t xml:space="preserve"> vergleichbar, welches die Juden </w:t>
      </w:r>
      <w:proofErr w:type="spellStart"/>
      <w:r w:rsidR="00D434FF" w:rsidRPr="00D434FF">
        <w:rPr>
          <w:rFonts w:ascii="Arial" w:eastAsiaTheme="minorEastAsia" w:hAnsi="Arial" w:cs="Arial"/>
          <w:bCs/>
          <w:i/>
          <w:color w:val="000000" w:themeColor="text1"/>
          <w:kern w:val="24"/>
          <w:sz w:val="22"/>
          <w:szCs w:val="22"/>
        </w:rPr>
        <w:t>Tanach</w:t>
      </w:r>
      <w:proofErr w:type="spellEnd"/>
      <w:r w:rsidR="00D434FF">
        <w:rPr>
          <w:rFonts w:ascii="Arial" w:eastAsiaTheme="minorEastAsia" w:hAnsi="Arial" w:cs="Arial"/>
          <w:bCs/>
          <w:color w:val="000000" w:themeColor="text1"/>
          <w:kern w:val="24"/>
          <w:sz w:val="22"/>
          <w:szCs w:val="22"/>
        </w:rPr>
        <w:t xml:space="preserve"> nennen); Aus der </w:t>
      </w:r>
      <w:r w:rsidR="00D434FF" w:rsidRPr="000470CF">
        <w:rPr>
          <w:rFonts w:ascii="Arial" w:eastAsiaTheme="minorEastAsia" w:hAnsi="Arial" w:cs="Arial"/>
          <w:bCs/>
          <w:i/>
          <w:color w:val="000000" w:themeColor="text1"/>
          <w:kern w:val="24"/>
          <w:sz w:val="22"/>
          <w:szCs w:val="22"/>
        </w:rPr>
        <w:t xml:space="preserve">Tora </w:t>
      </w:r>
      <w:r w:rsidR="00D434FF" w:rsidRPr="00D434FF">
        <w:rPr>
          <w:rFonts w:ascii="Arial" w:eastAsiaTheme="minorEastAsia" w:hAnsi="Arial" w:cs="Arial"/>
          <w:bCs/>
          <w:color w:val="000000" w:themeColor="text1"/>
          <w:kern w:val="24"/>
          <w:sz w:val="22"/>
          <w:szCs w:val="22"/>
        </w:rPr>
        <w:t xml:space="preserve">wird in einjährigem Zyklus an jedem </w:t>
      </w:r>
      <w:r w:rsidR="00D434FF" w:rsidRPr="00D434FF">
        <w:rPr>
          <w:rFonts w:ascii="Arial" w:eastAsiaTheme="minorEastAsia" w:hAnsi="Arial" w:cs="Arial"/>
          <w:bCs/>
          <w:i/>
          <w:color w:val="000000" w:themeColor="text1"/>
          <w:kern w:val="24"/>
          <w:sz w:val="22"/>
          <w:szCs w:val="22"/>
        </w:rPr>
        <w:t>Sabbat</w:t>
      </w:r>
      <w:r w:rsidR="00D434FF" w:rsidRPr="00D434FF">
        <w:rPr>
          <w:rFonts w:ascii="Arial" w:eastAsiaTheme="minorEastAsia" w:hAnsi="Arial" w:cs="Arial"/>
          <w:bCs/>
          <w:color w:val="000000" w:themeColor="text1"/>
          <w:kern w:val="24"/>
          <w:sz w:val="22"/>
          <w:szCs w:val="22"/>
        </w:rPr>
        <w:t xml:space="preserve"> in der Synagoge ein Abschnitt vorgelesen</w:t>
      </w:r>
      <w:r w:rsidR="00D434FF">
        <w:rPr>
          <w:rStyle w:val="Funotenzeichen"/>
          <w:rFonts w:ascii="Arial" w:eastAsiaTheme="minorEastAsia" w:hAnsi="Arial" w:cs="Arial"/>
          <w:bCs/>
          <w:color w:val="000000" w:themeColor="text1"/>
          <w:kern w:val="24"/>
          <w:sz w:val="22"/>
          <w:szCs w:val="22"/>
        </w:rPr>
        <w:footnoteReference w:id="59"/>
      </w:r>
      <w:r w:rsidR="00D434FF" w:rsidRPr="00D434FF">
        <w:rPr>
          <w:rFonts w:ascii="Arial" w:eastAsiaTheme="minorEastAsia" w:hAnsi="Arial" w:cs="Arial"/>
          <w:bCs/>
          <w:color w:val="000000" w:themeColor="text1"/>
          <w:kern w:val="24"/>
          <w:sz w:val="22"/>
          <w:szCs w:val="22"/>
        </w:rPr>
        <w:t>, und zwar in Gegenwart von mindestens zehn Männern über 13 Jah</w:t>
      </w:r>
      <w:r w:rsidR="000470CF">
        <w:rPr>
          <w:rFonts w:ascii="Arial" w:eastAsiaTheme="minorEastAsia" w:hAnsi="Arial" w:cs="Arial"/>
          <w:bCs/>
          <w:color w:val="000000" w:themeColor="text1"/>
          <w:kern w:val="24"/>
          <w:sz w:val="22"/>
          <w:szCs w:val="22"/>
        </w:rPr>
        <w:t>ren</w:t>
      </w:r>
    </w:p>
    <w:p w14:paraId="28605B21" w14:textId="77777777" w:rsidR="00D434FF" w:rsidRDefault="00C14F67" w:rsidP="005247FB">
      <w:pPr>
        <w:pStyle w:val="Listenabsatz"/>
        <w:numPr>
          <w:ilvl w:val="0"/>
          <w:numId w:val="16"/>
        </w:numPr>
        <w:ind w:left="142" w:hanging="142"/>
        <w:jc w:val="both"/>
        <w:rPr>
          <w:rFonts w:ascii="Arial" w:eastAsiaTheme="minorEastAsia" w:hAnsi="Arial" w:cs="Arial"/>
          <w:bCs/>
          <w:color w:val="000000" w:themeColor="text1"/>
          <w:kern w:val="24"/>
          <w:sz w:val="22"/>
          <w:szCs w:val="22"/>
        </w:rPr>
      </w:pPr>
      <w:r w:rsidRPr="00C14F67">
        <w:rPr>
          <w:rFonts w:ascii="Arial" w:eastAsiaTheme="minorEastAsia" w:hAnsi="Arial" w:cs="Arial"/>
          <w:bCs/>
          <w:color w:val="000000" w:themeColor="text1"/>
          <w:kern w:val="24"/>
          <w:sz w:val="22"/>
          <w:szCs w:val="22"/>
        </w:rPr>
        <w:lastRenderedPageBreak/>
        <w:t xml:space="preserve">der </w:t>
      </w:r>
      <w:r w:rsidRPr="00481175">
        <w:rPr>
          <w:rFonts w:ascii="Arial" w:eastAsiaTheme="minorEastAsia" w:hAnsi="Arial" w:cs="Arial"/>
          <w:bCs/>
          <w:i/>
          <w:color w:val="000000" w:themeColor="text1"/>
          <w:kern w:val="24"/>
          <w:sz w:val="22"/>
          <w:szCs w:val="22"/>
        </w:rPr>
        <w:t>Talmud</w:t>
      </w:r>
      <w:r w:rsidRPr="00C14F67">
        <w:rPr>
          <w:rFonts w:ascii="Arial" w:eastAsiaTheme="minorEastAsia" w:hAnsi="Arial" w:cs="Arial"/>
          <w:bCs/>
          <w:color w:val="000000" w:themeColor="text1"/>
          <w:kern w:val="24"/>
          <w:sz w:val="22"/>
          <w:szCs w:val="22"/>
        </w:rPr>
        <w:t xml:space="preserve">: (eines der bedeutendsten nachbiblischen Schriftwerke des </w:t>
      </w:r>
      <w:hyperlink r:id="rId14" w:tooltip="Judentum" w:history="1">
        <w:r w:rsidRPr="00C14F67">
          <w:rPr>
            <w:rFonts w:ascii="Arial" w:eastAsiaTheme="minorEastAsia" w:hAnsi="Arial" w:cs="Arial"/>
            <w:bCs/>
            <w:color w:val="000000" w:themeColor="text1"/>
            <w:kern w:val="24"/>
            <w:sz w:val="22"/>
            <w:szCs w:val="22"/>
          </w:rPr>
          <w:t>Judentums</w:t>
        </w:r>
      </w:hyperlink>
      <w:r w:rsidRPr="00C14F67">
        <w:rPr>
          <w:rFonts w:ascii="Arial" w:eastAsiaTheme="minorEastAsia" w:hAnsi="Arial" w:cs="Arial"/>
          <w:bCs/>
          <w:color w:val="000000" w:themeColor="text1"/>
          <w:kern w:val="24"/>
          <w:sz w:val="22"/>
          <w:szCs w:val="22"/>
        </w:rPr>
        <w:t xml:space="preserve">, nicht wie die </w:t>
      </w:r>
      <w:r w:rsidRPr="00481175">
        <w:rPr>
          <w:rFonts w:ascii="Arial" w:eastAsiaTheme="minorEastAsia" w:hAnsi="Arial" w:cs="Arial"/>
          <w:bCs/>
          <w:i/>
          <w:color w:val="000000" w:themeColor="text1"/>
          <w:kern w:val="24"/>
          <w:sz w:val="22"/>
          <w:szCs w:val="22"/>
        </w:rPr>
        <w:t>Tora</w:t>
      </w:r>
      <w:r w:rsidRPr="00C14F67">
        <w:rPr>
          <w:rFonts w:ascii="Arial" w:eastAsiaTheme="minorEastAsia" w:hAnsi="Arial" w:cs="Arial"/>
          <w:bCs/>
          <w:color w:val="000000" w:themeColor="text1"/>
          <w:kern w:val="24"/>
          <w:sz w:val="22"/>
          <w:szCs w:val="22"/>
        </w:rPr>
        <w:t xml:space="preserve"> Gesetzestexte enthaltend, sondern erläuternd wie diese Regeln in der Praxis und im Alltag von den </w:t>
      </w:r>
      <w:r w:rsidRPr="00481175">
        <w:rPr>
          <w:rFonts w:ascii="Arial" w:eastAsiaTheme="minorEastAsia" w:hAnsi="Arial" w:cs="Arial"/>
          <w:bCs/>
          <w:i/>
          <w:color w:val="000000" w:themeColor="text1"/>
          <w:kern w:val="24"/>
          <w:sz w:val="22"/>
          <w:szCs w:val="22"/>
        </w:rPr>
        <w:t>Rabbinern</w:t>
      </w:r>
      <w:r w:rsidRPr="00C14F67">
        <w:rPr>
          <w:rFonts w:ascii="Arial" w:eastAsiaTheme="minorEastAsia" w:hAnsi="Arial" w:cs="Arial"/>
          <w:bCs/>
          <w:color w:val="000000" w:themeColor="text1"/>
          <w:kern w:val="24"/>
          <w:sz w:val="22"/>
          <w:szCs w:val="22"/>
        </w:rPr>
        <w:t xml:space="preserve"> in scharfsinnigen Debatten verstanden und ausgelegt wurden)</w:t>
      </w:r>
      <w:r>
        <w:rPr>
          <w:rStyle w:val="Funotenzeichen"/>
          <w:rFonts w:ascii="Arial" w:eastAsiaTheme="minorEastAsia" w:hAnsi="Arial" w:cs="Arial"/>
          <w:bCs/>
          <w:color w:val="000000" w:themeColor="text1"/>
          <w:kern w:val="24"/>
          <w:sz w:val="22"/>
          <w:szCs w:val="22"/>
        </w:rPr>
        <w:footnoteReference w:id="60"/>
      </w:r>
      <w:r w:rsidRPr="00C14F67">
        <w:rPr>
          <w:rFonts w:ascii="Arial" w:eastAsiaTheme="minorEastAsia" w:hAnsi="Arial" w:cs="Arial"/>
          <w:bCs/>
          <w:color w:val="000000" w:themeColor="text1"/>
          <w:kern w:val="24"/>
          <w:sz w:val="22"/>
          <w:szCs w:val="22"/>
        </w:rPr>
        <w:t xml:space="preserve">. </w:t>
      </w:r>
    </w:p>
    <w:p w14:paraId="1394CB65" w14:textId="77777777" w:rsidR="002E2254" w:rsidRPr="002E2254" w:rsidRDefault="002E2254" w:rsidP="005247FB">
      <w:pPr>
        <w:pStyle w:val="Listenabsatz"/>
        <w:numPr>
          <w:ilvl w:val="0"/>
          <w:numId w:val="16"/>
        </w:numPr>
        <w:ind w:left="142" w:hanging="142"/>
        <w:jc w:val="both"/>
        <w:rPr>
          <w:rFonts w:ascii="Arial" w:eastAsiaTheme="minorEastAsia" w:hAnsi="Arial" w:cs="Arial"/>
          <w:bCs/>
          <w:color w:val="000000" w:themeColor="text1"/>
          <w:kern w:val="24"/>
          <w:sz w:val="22"/>
          <w:szCs w:val="22"/>
        </w:rPr>
      </w:pPr>
      <w:r>
        <w:rPr>
          <w:rFonts w:ascii="Arial" w:eastAsiaTheme="minorEastAsia" w:hAnsi="Arial" w:cs="Arial"/>
          <w:bCs/>
          <w:color w:val="000000" w:themeColor="text1"/>
          <w:kern w:val="24"/>
          <w:sz w:val="22"/>
          <w:szCs w:val="22"/>
        </w:rPr>
        <w:t xml:space="preserve">die </w:t>
      </w:r>
      <w:r>
        <w:rPr>
          <w:rFonts w:ascii="Arial" w:eastAsiaTheme="minorEastAsia" w:hAnsi="Arial" w:cs="Arial"/>
          <w:bCs/>
          <w:i/>
          <w:color w:val="000000" w:themeColor="text1"/>
          <w:kern w:val="24"/>
          <w:sz w:val="22"/>
          <w:szCs w:val="22"/>
        </w:rPr>
        <w:t xml:space="preserve">Halacha, </w:t>
      </w:r>
      <w:r w:rsidRPr="002E2254">
        <w:rPr>
          <w:rFonts w:ascii="Arial" w:eastAsiaTheme="minorEastAsia" w:hAnsi="Arial" w:cs="Arial"/>
          <w:bCs/>
          <w:color w:val="000000" w:themeColor="text1"/>
          <w:kern w:val="24"/>
          <w:sz w:val="22"/>
          <w:szCs w:val="22"/>
        </w:rPr>
        <w:t>also die</w:t>
      </w:r>
      <w:r>
        <w:rPr>
          <w:rFonts w:ascii="Arial" w:eastAsiaTheme="minorEastAsia" w:hAnsi="Arial" w:cs="Arial"/>
          <w:bCs/>
          <w:i/>
          <w:color w:val="000000" w:themeColor="text1"/>
          <w:kern w:val="24"/>
          <w:sz w:val="22"/>
          <w:szCs w:val="22"/>
        </w:rPr>
        <w:t xml:space="preserve"> </w:t>
      </w:r>
      <w:r>
        <w:rPr>
          <w:rFonts w:ascii="Arial" w:eastAsiaTheme="minorEastAsia" w:hAnsi="Arial" w:cs="Arial"/>
          <w:bCs/>
          <w:color w:val="000000" w:themeColor="text1"/>
          <w:kern w:val="24"/>
          <w:sz w:val="22"/>
          <w:szCs w:val="22"/>
        </w:rPr>
        <w:t xml:space="preserve">jüdischen Gesetze, </w:t>
      </w:r>
      <w:r w:rsidR="000470CF">
        <w:rPr>
          <w:rFonts w:ascii="Arial" w:eastAsiaTheme="minorEastAsia" w:hAnsi="Arial" w:cs="Arial"/>
          <w:bCs/>
          <w:color w:val="000000" w:themeColor="text1"/>
          <w:kern w:val="24"/>
          <w:sz w:val="22"/>
          <w:szCs w:val="22"/>
        </w:rPr>
        <w:t xml:space="preserve">welche als </w:t>
      </w:r>
      <w:r>
        <w:rPr>
          <w:rFonts w:ascii="Arial" w:eastAsiaTheme="minorEastAsia" w:hAnsi="Arial" w:cs="Arial"/>
          <w:bCs/>
          <w:color w:val="000000" w:themeColor="text1"/>
          <w:kern w:val="24"/>
          <w:sz w:val="22"/>
          <w:szCs w:val="22"/>
        </w:rPr>
        <w:t xml:space="preserve">ethische und religiöse Verpflichtungen, viele Lebensbereiche betrafen (Gebet, Heilige Tage und Feste, Lebensführung, Speisegesetze, Berufsleben, soziales Miteinander, Umgang mit </w:t>
      </w:r>
      <w:proofErr w:type="spellStart"/>
      <w:r>
        <w:rPr>
          <w:rFonts w:ascii="Arial" w:eastAsiaTheme="minorEastAsia" w:hAnsi="Arial" w:cs="Arial"/>
          <w:bCs/>
          <w:color w:val="000000" w:themeColor="text1"/>
          <w:kern w:val="24"/>
          <w:sz w:val="22"/>
          <w:szCs w:val="22"/>
        </w:rPr>
        <w:t>feld</w:t>
      </w:r>
      <w:proofErr w:type="spellEnd"/>
      <w:r>
        <w:rPr>
          <w:rFonts w:ascii="Arial" w:eastAsiaTheme="minorEastAsia" w:hAnsi="Arial" w:cs="Arial"/>
          <w:bCs/>
          <w:color w:val="000000" w:themeColor="text1"/>
          <w:kern w:val="24"/>
          <w:sz w:val="22"/>
          <w:szCs w:val="22"/>
        </w:rPr>
        <w:t>, Vieh und Gewand, Vorschriften für das</w:t>
      </w:r>
      <w:r w:rsidR="00896CF5">
        <w:rPr>
          <w:rFonts w:ascii="Arial" w:eastAsiaTheme="minorEastAsia" w:hAnsi="Arial" w:cs="Arial"/>
          <w:bCs/>
          <w:color w:val="000000" w:themeColor="text1"/>
          <w:kern w:val="24"/>
          <w:sz w:val="22"/>
          <w:szCs w:val="22"/>
        </w:rPr>
        <w:t xml:space="preserve"> Geschäftsleben, Hütung des Kör</w:t>
      </w:r>
      <w:r>
        <w:rPr>
          <w:rFonts w:ascii="Arial" w:eastAsiaTheme="minorEastAsia" w:hAnsi="Arial" w:cs="Arial"/>
          <w:bCs/>
          <w:color w:val="000000" w:themeColor="text1"/>
          <w:kern w:val="24"/>
          <w:sz w:val="22"/>
          <w:szCs w:val="22"/>
        </w:rPr>
        <w:t>pers und Trauervorschriften</w:t>
      </w:r>
      <w:r w:rsidR="00896CF5">
        <w:rPr>
          <w:rFonts w:ascii="Arial" w:eastAsiaTheme="minorEastAsia" w:hAnsi="Arial" w:cs="Arial"/>
          <w:bCs/>
          <w:color w:val="000000" w:themeColor="text1"/>
          <w:kern w:val="24"/>
          <w:sz w:val="22"/>
          <w:szCs w:val="22"/>
        </w:rPr>
        <w:t>)</w:t>
      </w:r>
      <w:r w:rsidR="000470CF">
        <w:rPr>
          <w:rFonts w:ascii="Arial" w:eastAsiaTheme="minorEastAsia" w:hAnsi="Arial" w:cs="Arial"/>
          <w:bCs/>
          <w:color w:val="000000" w:themeColor="text1"/>
          <w:kern w:val="24"/>
          <w:sz w:val="22"/>
          <w:szCs w:val="22"/>
        </w:rPr>
        <w:t>.</w:t>
      </w:r>
    </w:p>
    <w:p w14:paraId="4E4BA354" w14:textId="77777777" w:rsidR="00D434FF" w:rsidRDefault="00D434FF" w:rsidP="00231057">
      <w:pPr>
        <w:pStyle w:val="Listenabsatz"/>
        <w:ind w:left="0"/>
        <w:jc w:val="both"/>
        <w:rPr>
          <w:rFonts w:ascii="Arial" w:eastAsiaTheme="minorEastAsia" w:hAnsi="Arial" w:cs="Arial"/>
          <w:color w:val="000000" w:themeColor="text1"/>
          <w:kern w:val="24"/>
          <w:sz w:val="22"/>
          <w:szCs w:val="22"/>
        </w:rPr>
      </w:pPr>
    </w:p>
    <w:p w14:paraId="46C5ABDA" w14:textId="77777777" w:rsidR="00DA6551" w:rsidRDefault="00B906BD" w:rsidP="00302B8F">
      <w:pPr>
        <w:pStyle w:val="Listenabsatz"/>
        <w:ind w:left="0"/>
        <w:jc w:val="both"/>
        <w:rPr>
          <w:rFonts w:ascii="Arial" w:eastAsiaTheme="minorEastAsia" w:hAnsi="Arial" w:cs="Arial"/>
          <w:color w:val="000000" w:themeColor="text1"/>
          <w:kern w:val="24"/>
          <w:sz w:val="22"/>
          <w:szCs w:val="22"/>
        </w:rPr>
      </w:pPr>
      <w:r w:rsidRPr="00302B8F">
        <w:rPr>
          <w:rFonts w:ascii="Arial" w:eastAsiaTheme="minorEastAsia" w:hAnsi="Arial" w:cs="Arial"/>
          <w:color w:val="000000" w:themeColor="text1"/>
          <w:kern w:val="24"/>
          <w:sz w:val="22"/>
          <w:szCs w:val="22"/>
        </w:rPr>
        <w:t xml:space="preserve">Der Ostjude fühlte sich </w:t>
      </w:r>
      <w:r w:rsidR="00896CF5">
        <w:rPr>
          <w:rFonts w:ascii="Arial" w:eastAsiaTheme="minorEastAsia" w:hAnsi="Arial" w:cs="Arial"/>
          <w:color w:val="000000" w:themeColor="text1"/>
          <w:kern w:val="24"/>
          <w:sz w:val="22"/>
          <w:szCs w:val="22"/>
        </w:rPr>
        <w:t xml:space="preserve">in diesem komplexen System zwar aufgehoben, doch gleichzeitig </w:t>
      </w:r>
      <w:r w:rsidR="000470CF">
        <w:rPr>
          <w:rFonts w:ascii="Arial" w:eastAsiaTheme="minorEastAsia" w:hAnsi="Arial" w:cs="Arial"/>
          <w:color w:val="000000" w:themeColor="text1"/>
          <w:kern w:val="24"/>
          <w:sz w:val="22"/>
          <w:szCs w:val="22"/>
        </w:rPr>
        <w:t>permanent</w:t>
      </w:r>
      <w:r w:rsidRPr="00302B8F">
        <w:rPr>
          <w:rFonts w:ascii="Arial" w:eastAsiaTheme="minorEastAsia" w:hAnsi="Arial" w:cs="Arial"/>
          <w:color w:val="000000" w:themeColor="text1"/>
          <w:kern w:val="24"/>
          <w:sz w:val="22"/>
          <w:szCs w:val="22"/>
        </w:rPr>
        <w:t xml:space="preserve"> sündig und schuldig, was in die Tendenz zur Askese und zum Aberglauben mündete. </w:t>
      </w:r>
      <w:r w:rsidR="00C23883" w:rsidRPr="00302B8F">
        <w:rPr>
          <w:rFonts w:ascii="Arial" w:eastAsiaTheme="minorEastAsia" w:hAnsi="Arial" w:cs="Arial"/>
          <w:color w:val="000000" w:themeColor="text1"/>
          <w:kern w:val="24"/>
          <w:sz w:val="22"/>
          <w:szCs w:val="22"/>
        </w:rPr>
        <w:t xml:space="preserve">Die (neue) </w:t>
      </w:r>
      <w:r w:rsidR="00302B8F" w:rsidRPr="00302B8F">
        <w:rPr>
          <w:rFonts w:ascii="Arial" w:eastAsiaTheme="minorEastAsia" w:hAnsi="Arial" w:cs="Arial"/>
          <w:color w:val="000000" w:themeColor="text1"/>
          <w:kern w:val="24"/>
          <w:sz w:val="22"/>
          <w:szCs w:val="22"/>
        </w:rPr>
        <w:t xml:space="preserve">naiv-mystische religiöse Erneuerungsbewegung im Judentum, nämlich die </w:t>
      </w:r>
      <w:r w:rsidR="00C23883" w:rsidRPr="00302B8F">
        <w:rPr>
          <w:rFonts w:ascii="Arial" w:eastAsiaTheme="minorEastAsia" w:hAnsi="Arial" w:cs="Arial"/>
          <w:color w:val="000000" w:themeColor="text1"/>
          <w:kern w:val="24"/>
          <w:sz w:val="22"/>
          <w:szCs w:val="22"/>
        </w:rPr>
        <w:t>Strömung de</w:t>
      </w:r>
      <w:r w:rsidRPr="00302B8F">
        <w:rPr>
          <w:rFonts w:ascii="Arial" w:eastAsiaTheme="minorEastAsia" w:hAnsi="Arial" w:cs="Arial"/>
          <w:color w:val="000000" w:themeColor="text1"/>
          <w:kern w:val="24"/>
          <w:sz w:val="22"/>
          <w:szCs w:val="22"/>
        </w:rPr>
        <w:t xml:space="preserve">s </w:t>
      </w:r>
      <w:r w:rsidRPr="00302B8F">
        <w:rPr>
          <w:rFonts w:ascii="Arial" w:eastAsiaTheme="minorEastAsia" w:hAnsi="Arial" w:cs="Arial"/>
          <w:i/>
          <w:color w:val="000000" w:themeColor="text1"/>
          <w:kern w:val="24"/>
          <w:sz w:val="22"/>
          <w:szCs w:val="22"/>
        </w:rPr>
        <w:t>Chassidismus</w:t>
      </w:r>
      <w:r w:rsidR="000470CF">
        <w:rPr>
          <w:rFonts w:ascii="Arial" w:eastAsiaTheme="minorEastAsia" w:hAnsi="Arial" w:cs="Arial"/>
          <w:i/>
          <w:color w:val="000000" w:themeColor="text1"/>
          <w:kern w:val="24"/>
          <w:sz w:val="22"/>
          <w:szCs w:val="22"/>
        </w:rPr>
        <w:t>,</w:t>
      </w:r>
      <w:r w:rsidRPr="00302B8F">
        <w:rPr>
          <w:rFonts w:ascii="Arial" w:eastAsiaTheme="minorEastAsia" w:hAnsi="Arial" w:cs="Arial"/>
          <w:color w:val="000000" w:themeColor="text1"/>
          <w:kern w:val="24"/>
          <w:sz w:val="22"/>
          <w:szCs w:val="22"/>
        </w:rPr>
        <w:t xml:space="preserve"> musste</w:t>
      </w:r>
      <w:r w:rsidR="00C23883" w:rsidRPr="00302B8F">
        <w:rPr>
          <w:rFonts w:ascii="Arial" w:eastAsiaTheme="minorEastAsia" w:hAnsi="Arial" w:cs="Arial"/>
          <w:color w:val="000000" w:themeColor="text1"/>
          <w:kern w:val="24"/>
          <w:sz w:val="22"/>
          <w:szCs w:val="22"/>
        </w:rPr>
        <w:t xml:space="preserve"> </w:t>
      </w:r>
      <w:r w:rsidRPr="00302B8F">
        <w:rPr>
          <w:rFonts w:ascii="Arial" w:eastAsiaTheme="minorEastAsia" w:hAnsi="Arial" w:cs="Arial"/>
          <w:color w:val="000000" w:themeColor="text1"/>
          <w:kern w:val="24"/>
          <w:sz w:val="22"/>
          <w:szCs w:val="22"/>
        </w:rPr>
        <w:t xml:space="preserve">ihn </w:t>
      </w:r>
      <w:r w:rsidR="00C23883" w:rsidRPr="00302B8F">
        <w:rPr>
          <w:rFonts w:ascii="Arial" w:eastAsiaTheme="minorEastAsia" w:hAnsi="Arial" w:cs="Arial"/>
          <w:color w:val="000000" w:themeColor="text1"/>
          <w:kern w:val="24"/>
          <w:sz w:val="22"/>
          <w:szCs w:val="22"/>
        </w:rPr>
        <w:t>zwangsläufig verunsichern</w:t>
      </w:r>
      <w:r w:rsidR="00231057" w:rsidRPr="00231057">
        <w:rPr>
          <w:rFonts w:ascii="Arial" w:eastAsiaTheme="minorEastAsia" w:hAnsi="Arial" w:cs="Arial"/>
          <w:color w:val="000000" w:themeColor="text1"/>
          <w:kern w:val="24"/>
          <w:sz w:val="22"/>
          <w:szCs w:val="22"/>
        </w:rPr>
        <w:t xml:space="preserve"> und gleichermaßen faszinieren</w:t>
      </w:r>
      <w:r w:rsidR="00C23883" w:rsidRPr="00231057">
        <w:rPr>
          <w:rFonts w:ascii="Arial" w:eastAsiaTheme="minorEastAsia" w:hAnsi="Arial" w:cs="Arial"/>
          <w:color w:val="000000" w:themeColor="text1"/>
          <w:kern w:val="24"/>
          <w:sz w:val="22"/>
          <w:szCs w:val="22"/>
        </w:rPr>
        <w:t xml:space="preserve">. </w:t>
      </w:r>
      <w:r w:rsidR="00231057" w:rsidRPr="00231057">
        <w:rPr>
          <w:rFonts w:ascii="Arial" w:eastAsiaTheme="minorEastAsia" w:hAnsi="Arial" w:cs="Arial"/>
          <w:color w:val="000000" w:themeColor="text1"/>
          <w:kern w:val="24"/>
          <w:sz w:val="22"/>
          <w:szCs w:val="22"/>
        </w:rPr>
        <w:t xml:space="preserve">Der </w:t>
      </w:r>
      <w:r w:rsidR="00231057" w:rsidRPr="00481175">
        <w:rPr>
          <w:rFonts w:ascii="Arial" w:eastAsiaTheme="minorEastAsia" w:hAnsi="Arial" w:cs="Arial"/>
          <w:i/>
          <w:color w:val="000000" w:themeColor="text1"/>
          <w:kern w:val="24"/>
          <w:sz w:val="22"/>
          <w:szCs w:val="22"/>
        </w:rPr>
        <w:t>Chassidismus</w:t>
      </w:r>
      <w:r w:rsidR="00231057" w:rsidRPr="00231057">
        <w:rPr>
          <w:rFonts w:ascii="Arial" w:eastAsiaTheme="minorEastAsia" w:hAnsi="Arial" w:cs="Arial"/>
          <w:color w:val="000000" w:themeColor="text1"/>
          <w:kern w:val="24"/>
          <w:sz w:val="22"/>
          <w:szCs w:val="22"/>
        </w:rPr>
        <w:t xml:space="preserve"> </w:t>
      </w:r>
      <w:r w:rsidR="00DA6551">
        <w:rPr>
          <w:rFonts w:ascii="Arial" w:eastAsiaTheme="minorEastAsia" w:hAnsi="Arial" w:cs="Arial"/>
          <w:color w:val="000000" w:themeColor="text1"/>
          <w:kern w:val="24"/>
          <w:sz w:val="22"/>
          <w:szCs w:val="22"/>
        </w:rPr>
        <w:t xml:space="preserve"> wurde in der </w:t>
      </w:r>
      <w:r w:rsidR="00DA6551" w:rsidRPr="00DA6551">
        <w:rPr>
          <w:rFonts w:ascii="Arial" w:eastAsiaTheme="minorEastAsia" w:hAnsi="Arial" w:cs="Arial"/>
          <w:color w:val="000000" w:themeColor="text1"/>
          <w:kern w:val="24"/>
          <w:sz w:val="22"/>
          <w:szCs w:val="22"/>
        </w:rPr>
        <w:t xml:space="preserve">Mitte des 18. Jahrhunderts von </w:t>
      </w:r>
      <w:r w:rsidR="00DA6551" w:rsidRPr="00DA6551">
        <w:rPr>
          <w:rFonts w:ascii="Arial" w:eastAsiaTheme="minorEastAsia" w:hAnsi="Arial" w:cs="Arial"/>
          <w:i/>
          <w:color w:val="000000" w:themeColor="text1"/>
          <w:kern w:val="24"/>
          <w:sz w:val="22"/>
          <w:szCs w:val="22"/>
        </w:rPr>
        <w:t xml:space="preserve">Israel Baal Schem </w:t>
      </w:r>
      <w:proofErr w:type="spellStart"/>
      <w:r w:rsidR="00DA6551" w:rsidRPr="00DA6551">
        <w:rPr>
          <w:rFonts w:ascii="Arial" w:eastAsiaTheme="minorEastAsia" w:hAnsi="Arial" w:cs="Arial"/>
          <w:i/>
          <w:color w:val="000000" w:themeColor="text1"/>
          <w:kern w:val="24"/>
          <w:sz w:val="22"/>
          <w:szCs w:val="22"/>
        </w:rPr>
        <w:t>Tov</w:t>
      </w:r>
      <w:proofErr w:type="spellEnd"/>
      <w:r w:rsidR="00DA6551" w:rsidRPr="00DA6551">
        <w:rPr>
          <w:rFonts w:ascii="Arial" w:eastAsiaTheme="minorEastAsia" w:hAnsi="Arial" w:cs="Arial"/>
          <w:color w:val="000000" w:themeColor="text1"/>
          <w:kern w:val="24"/>
          <w:sz w:val="22"/>
          <w:szCs w:val="22"/>
        </w:rPr>
        <w:t xml:space="preserve"> im ostgalizischen </w:t>
      </w:r>
      <w:r w:rsidR="00DA6551" w:rsidRPr="000470CF">
        <w:rPr>
          <w:rFonts w:ascii="Arial" w:eastAsiaTheme="minorEastAsia" w:hAnsi="Arial" w:cs="Arial"/>
          <w:i/>
          <w:color w:val="000000" w:themeColor="text1"/>
          <w:kern w:val="24"/>
          <w:sz w:val="22"/>
          <w:szCs w:val="22"/>
        </w:rPr>
        <w:t>Schtetl</w:t>
      </w:r>
      <w:r w:rsidR="00DA6551" w:rsidRPr="00DA6551">
        <w:rPr>
          <w:rFonts w:ascii="Arial" w:eastAsiaTheme="minorEastAsia" w:hAnsi="Arial" w:cs="Arial"/>
          <w:color w:val="000000" w:themeColor="text1"/>
          <w:kern w:val="24"/>
          <w:sz w:val="22"/>
          <w:szCs w:val="22"/>
        </w:rPr>
        <w:t xml:space="preserve"> </w:t>
      </w:r>
      <w:proofErr w:type="spellStart"/>
      <w:r w:rsidR="00DA6551" w:rsidRPr="00DA6551">
        <w:rPr>
          <w:rFonts w:ascii="Arial" w:eastAsiaTheme="minorEastAsia" w:hAnsi="Arial" w:cs="Arial"/>
          <w:i/>
          <w:color w:val="000000" w:themeColor="text1"/>
          <w:kern w:val="24"/>
          <w:sz w:val="22"/>
          <w:szCs w:val="22"/>
        </w:rPr>
        <w:t>Medschibosch</w:t>
      </w:r>
      <w:proofErr w:type="spellEnd"/>
      <w:r w:rsidR="00DA6551">
        <w:rPr>
          <w:rFonts w:ascii="Arial" w:eastAsiaTheme="minorEastAsia" w:hAnsi="Arial" w:cs="Arial"/>
          <w:color w:val="000000" w:themeColor="text1"/>
          <w:kern w:val="24"/>
          <w:sz w:val="22"/>
          <w:szCs w:val="22"/>
        </w:rPr>
        <w:t xml:space="preserve"> b</w:t>
      </w:r>
      <w:r w:rsidR="00DA6551" w:rsidRPr="00DA6551">
        <w:rPr>
          <w:rFonts w:ascii="Arial" w:eastAsiaTheme="minorEastAsia" w:hAnsi="Arial" w:cs="Arial"/>
          <w:color w:val="000000" w:themeColor="text1"/>
          <w:kern w:val="24"/>
          <w:sz w:val="22"/>
          <w:szCs w:val="22"/>
        </w:rPr>
        <w:t xml:space="preserve">egründet, </w:t>
      </w:r>
      <w:r w:rsidR="00DA6551">
        <w:rPr>
          <w:rFonts w:ascii="Arial" w:eastAsiaTheme="minorEastAsia" w:hAnsi="Arial" w:cs="Arial"/>
          <w:color w:val="000000" w:themeColor="text1"/>
          <w:kern w:val="24"/>
          <w:sz w:val="22"/>
          <w:szCs w:val="22"/>
        </w:rPr>
        <w:t xml:space="preserve">er </w:t>
      </w:r>
      <w:r w:rsidR="00DA6551" w:rsidRPr="00DA6551">
        <w:rPr>
          <w:rFonts w:ascii="Arial" w:eastAsiaTheme="minorEastAsia" w:hAnsi="Arial" w:cs="Arial"/>
          <w:color w:val="000000" w:themeColor="text1"/>
          <w:kern w:val="24"/>
          <w:sz w:val="22"/>
          <w:szCs w:val="22"/>
        </w:rPr>
        <w:t>war die letzte ursprüngliche Ausformung des exilierten Judentums.</w:t>
      </w:r>
      <w:r w:rsidR="00DA6551">
        <w:rPr>
          <w:rFonts w:ascii="Arial" w:eastAsiaTheme="minorEastAsia" w:hAnsi="Arial" w:cs="Arial"/>
          <w:color w:val="000000" w:themeColor="text1"/>
          <w:kern w:val="24"/>
          <w:sz w:val="22"/>
          <w:szCs w:val="22"/>
        </w:rPr>
        <w:t xml:space="preserve"> Unter dem Einfluss </w:t>
      </w:r>
      <w:r w:rsidR="00481175" w:rsidRPr="00566684">
        <w:rPr>
          <w:rFonts w:ascii="Arial" w:eastAsiaTheme="minorEastAsia" w:hAnsi="Arial" w:cs="Arial"/>
          <w:color w:val="000000" w:themeColor="text1"/>
          <w:kern w:val="24"/>
          <w:sz w:val="22"/>
          <w:szCs w:val="22"/>
        </w:rPr>
        <w:t xml:space="preserve">kabbalistischer Strömungen </w:t>
      </w:r>
      <w:r w:rsidR="00DA6551">
        <w:rPr>
          <w:rFonts w:ascii="Arial" w:eastAsiaTheme="minorEastAsia" w:hAnsi="Arial" w:cs="Arial"/>
          <w:color w:val="000000" w:themeColor="text1"/>
          <w:kern w:val="24"/>
          <w:sz w:val="22"/>
          <w:szCs w:val="22"/>
        </w:rPr>
        <w:t xml:space="preserve">verbreitete er sich </w:t>
      </w:r>
      <w:r w:rsidR="00231057" w:rsidRPr="00231057">
        <w:rPr>
          <w:rFonts w:ascii="Arial" w:eastAsiaTheme="minorEastAsia" w:hAnsi="Arial" w:cs="Arial"/>
          <w:color w:val="000000" w:themeColor="text1"/>
          <w:kern w:val="24"/>
          <w:sz w:val="22"/>
          <w:szCs w:val="22"/>
        </w:rPr>
        <w:t>zuerst in Podolien (Südwest-Ukraine) und setzte sich sehr bald, als herrschende Form jüdischer Frömmigkeit, in Polen, Galizien, Böhmen, Rumänien und in andere</w:t>
      </w:r>
      <w:r w:rsidR="00481175">
        <w:rPr>
          <w:rFonts w:ascii="Arial" w:eastAsiaTheme="minorEastAsia" w:hAnsi="Arial" w:cs="Arial"/>
          <w:color w:val="000000" w:themeColor="text1"/>
          <w:kern w:val="24"/>
          <w:sz w:val="22"/>
          <w:szCs w:val="22"/>
        </w:rPr>
        <w:t>n</w:t>
      </w:r>
      <w:r w:rsidR="00231057" w:rsidRPr="00231057">
        <w:rPr>
          <w:rFonts w:ascii="Arial" w:eastAsiaTheme="minorEastAsia" w:hAnsi="Arial" w:cs="Arial"/>
          <w:color w:val="000000" w:themeColor="text1"/>
          <w:kern w:val="24"/>
          <w:sz w:val="22"/>
          <w:szCs w:val="22"/>
        </w:rPr>
        <w:t xml:space="preserve"> osteuropäischen Ländern durch. </w:t>
      </w:r>
    </w:p>
    <w:p w14:paraId="285E97F9" w14:textId="77777777" w:rsidR="00DA6551" w:rsidRDefault="00231057" w:rsidP="00302B8F">
      <w:pPr>
        <w:pStyle w:val="Listenabsatz"/>
        <w:ind w:left="0"/>
        <w:jc w:val="both"/>
        <w:rPr>
          <w:rFonts w:ascii="Arial" w:eastAsiaTheme="minorEastAsia" w:hAnsi="Arial" w:cs="Arial"/>
          <w:color w:val="000000" w:themeColor="text1"/>
          <w:kern w:val="24"/>
          <w:sz w:val="22"/>
          <w:szCs w:val="22"/>
        </w:rPr>
      </w:pPr>
      <w:r w:rsidRPr="00231057">
        <w:rPr>
          <w:rFonts w:ascii="Arial" w:eastAsiaTheme="minorEastAsia" w:hAnsi="Arial" w:cs="Arial"/>
          <w:color w:val="000000" w:themeColor="text1"/>
          <w:kern w:val="24"/>
          <w:sz w:val="22"/>
          <w:szCs w:val="22"/>
        </w:rPr>
        <w:t xml:space="preserve">Gerade in den </w:t>
      </w:r>
      <w:r w:rsidR="005247FB">
        <w:rPr>
          <w:rFonts w:ascii="Arial" w:eastAsiaTheme="minorEastAsia" w:hAnsi="Arial" w:cs="Arial"/>
          <w:color w:val="000000" w:themeColor="text1"/>
          <w:kern w:val="24"/>
          <w:sz w:val="22"/>
          <w:szCs w:val="22"/>
        </w:rPr>
        <w:t xml:space="preserve">verarmten Bewohnern der </w:t>
      </w:r>
      <w:proofErr w:type="spellStart"/>
      <w:r w:rsidR="005247FB" w:rsidRPr="005247FB">
        <w:rPr>
          <w:rFonts w:ascii="Arial" w:eastAsiaTheme="minorEastAsia" w:hAnsi="Arial" w:cs="Arial"/>
          <w:i/>
          <w:color w:val="000000" w:themeColor="text1"/>
          <w:kern w:val="24"/>
          <w:sz w:val="22"/>
          <w:szCs w:val="22"/>
        </w:rPr>
        <w:t>Schtetlech</w:t>
      </w:r>
      <w:proofErr w:type="spellEnd"/>
      <w:r w:rsidRPr="00231057">
        <w:rPr>
          <w:rFonts w:ascii="Arial" w:eastAsiaTheme="minorEastAsia" w:hAnsi="Arial" w:cs="Arial"/>
          <w:color w:val="000000" w:themeColor="text1"/>
          <w:kern w:val="24"/>
          <w:sz w:val="22"/>
          <w:szCs w:val="22"/>
        </w:rPr>
        <w:t xml:space="preserve"> fand er seine Anhänger. Die </w:t>
      </w:r>
      <w:r w:rsidRPr="00481175">
        <w:rPr>
          <w:rFonts w:ascii="Arial" w:eastAsiaTheme="minorEastAsia" w:hAnsi="Arial" w:cs="Arial"/>
          <w:i/>
          <w:color w:val="000000" w:themeColor="text1"/>
          <w:kern w:val="24"/>
          <w:sz w:val="22"/>
          <w:szCs w:val="22"/>
        </w:rPr>
        <w:t>Chassidim</w:t>
      </w:r>
      <w:r w:rsidRPr="00231057">
        <w:rPr>
          <w:rFonts w:ascii="Arial" w:eastAsiaTheme="minorEastAsia" w:hAnsi="Arial" w:cs="Arial"/>
          <w:color w:val="000000" w:themeColor="text1"/>
          <w:kern w:val="24"/>
          <w:sz w:val="22"/>
          <w:szCs w:val="22"/>
        </w:rPr>
        <w:t xml:space="preserve"> (</w:t>
      </w:r>
      <w:proofErr w:type="spellStart"/>
      <w:r w:rsidRPr="00231057">
        <w:rPr>
          <w:rFonts w:ascii="Arial" w:eastAsiaTheme="minorEastAsia" w:hAnsi="Arial" w:cs="Arial"/>
          <w:color w:val="000000" w:themeColor="text1"/>
          <w:kern w:val="24"/>
          <w:sz w:val="22"/>
          <w:szCs w:val="22"/>
        </w:rPr>
        <w:t>hebr.</w:t>
      </w:r>
      <w:proofErr w:type="spellEnd"/>
      <w:r w:rsidRPr="00231057">
        <w:rPr>
          <w:rFonts w:ascii="Arial" w:eastAsiaTheme="minorEastAsia" w:hAnsi="Arial" w:cs="Arial"/>
          <w:color w:val="000000" w:themeColor="text1"/>
          <w:kern w:val="24"/>
          <w:sz w:val="22"/>
          <w:szCs w:val="22"/>
        </w:rPr>
        <w:t xml:space="preserve">: die Frommen) sind </w:t>
      </w:r>
      <w:r w:rsidR="00DA6551">
        <w:rPr>
          <w:rFonts w:ascii="Arial" w:eastAsiaTheme="minorEastAsia" w:hAnsi="Arial" w:cs="Arial"/>
          <w:color w:val="000000" w:themeColor="text1"/>
          <w:kern w:val="24"/>
          <w:sz w:val="22"/>
          <w:szCs w:val="22"/>
        </w:rPr>
        <w:t>erfasst vom</w:t>
      </w:r>
      <w:r w:rsidRPr="00231057">
        <w:rPr>
          <w:rFonts w:ascii="Arial" w:eastAsiaTheme="minorEastAsia" w:hAnsi="Arial" w:cs="Arial"/>
          <w:color w:val="000000" w:themeColor="text1"/>
          <w:kern w:val="24"/>
          <w:sz w:val="22"/>
          <w:szCs w:val="22"/>
        </w:rPr>
        <w:t xml:space="preserve"> Fieber religiöser Begeisterung in der </w:t>
      </w:r>
      <w:r w:rsidRPr="005247FB">
        <w:rPr>
          <w:rFonts w:ascii="Arial" w:eastAsiaTheme="minorEastAsia" w:hAnsi="Arial" w:cs="Arial"/>
          <w:i/>
          <w:color w:val="000000" w:themeColor="text1"/>
          <w:kern w:val="24"/>
          <w:sz w:val="22"/>
          <w:szCs w:val="22"/>
        </w:rPr>
        <w:t>S</w:t>
      </w:r>
      <w:r w:rsidR="00481175" w:rsidRPr="005247FB">
        <w:rPr>
          <w:rFonts w:ascii="Arial" w:eastAsiaTheme="minorEastAsia" w:hAnsi="Arial" w:cs="Arial"/>
          <w:i/>
          <w:color w:val="000000" w:themeColor="text1"/>
          <w:kern w:val="24"/>
          <w:sz w:val="22"/>
          <w:szCs w:val="22"/>
        </w:rPr>
        <w:t>c</w:t>
      </w:r>
      <w:r w:rsidR="00DA6551" w:rsidRPr="005247FB">
        <w:rPr>
          <w:rFonts w:ascii="Arial" w:eastAsiaTheme="minorEastAsia" w:hAnsi="Arial" w:cs="Arial"/>
          <w:i/>
          <w:color w:val="000000" w:themeColor="text1"/>
          <w:kern w:val="24"/>
          <w:sz w:val="22"/>
          <w:szCs w:val="22"/>
        </w:rPr>
        <w:t>htetl</w:t>
      </w:r>
      <w:r w:rsidR="00DA6551">
        <w:rPr>
          <w:rFonts w:ascii="Arial" w:eastAsiaTheme="minorEastAsia" w:hAnsi="Arial" w:cs="Arial"/>
          <w:color w:val="000000" w:themeColor="text1"/>
          <w:kern w:val="24"/>
          <w:sz w:val="22"/>
          <w:szCs w:val="22"/>
        </w:rPr>
        <w:t>-Welt</w:t>
      </w:r>
      <w:r w:rsidR="000470CF">
        <w:rPr>
          <w:rFonts w:ascii="Arial" w:eastAsiaTheme="minorEastAsia" w:hAnsi="Arial" w:cs="Arial"/>
          <w:color w:val="000000" w:themeColor="text1"/>
          <w:kern w:val="24"/>
          <w:sz w:val="22"/>
          <w:szCs w:val="22"/>
        </w:rPr>
        <w:t xml:space="preserve">, sie </w:t>
      </w:r>
      <w:r w:rsidRPr="00231057">
        <w:rPr>
          <w:rFonts w:ascii="Arial" w:eastAsiaTheme="minorEastAsia" w:hAnsi="Arial" w:cs="Arial"/>
          <w:color w:val="000000" w:themeColor="text1"/>
          <w:kern w:val="24"/>
          <w:sz w:val="22"/>
          <w:szCs w:val="22"/>
        </w:rPr>
        <w:t xml:space="preserve">waren in allen Berufen und Schichten vertreten. Jeder hatte seinen Alltag mit Hingabe und Freude zu erfüllen. Die Bewegung entwuchs aus einer tiefen Sehnsucht, bei der die Menschen das wesentliche Gefühl genießen wollten, Geschöpfe Gottes zu sein. </w:t>
      </w:r>
      <w:r w:rsidR="000470CF">
        <w:rPr>
          <w:rFonts w:ascii="Arial" w:eastAsiaTheme="minorEastAsia" w:hAnsi="Arial" w:cs="Arial"/>
          <w:color w:val="000000" w:themeColor="text1"/>
          <w:kern w:val="24"/>
          <w:sz w:val="22"/>
          <w:szCs w:val="22"/>
        </w:rPr>
        <w:t xml:space="preserve">Die </w:t>
      </w:r>
      <w:r w:rsidR="00481175" w:rsidRPr="00566684">
        <w:rPr>
          <w:rFonts w:ascii="Arial" w:eastAsiaTheme="minorEastAsia" w:hAnsi="Arial" w:cs="Arial"/>
          <w:color w:val="000000" w:themeColor="text1"/>
          <w:kern w:val="24"/>
          <w:sz w:val="22"/>
          <w:szCs w:val="22"/>
        </w:rPr>
        <w:t xml:space="preserve">Naherwartung </w:t>
      </w:r>
      <w:r w:rsidR="00302B8F">
        <w:rPr>
          <w:rFonts w:ascii="Arial" w:eastAsiaTheme="minorEastAsia" w:hAnsi="Arial" w:cs="Arial"/>
          <w:color w:val="000000" w:themeColor="text1"/>
          <w:kern w:val="24"/>
          <w:sz w:val="22"/>
          <w:szCs w:val="22"/>
        </w:rPr>
        <w:t xml:space="preserve">des Messias </w:t>
      </w:r>
      <w:r w:rsidR="000470CF">
        <w:rPr>
          <w:rFonts w:ascii="Arial" w:eastAsiaTheme="minorEastAsia" w:hAnsi="Arial" w:cs="Arial"/>
          <w:color w:val="000000" w:themeColor="text1"/>
          <w:kern w:val="24"/>
          <w:sz w:val="22"/>
          <w:szCs w:val="22"/>
        </w:rPr>
        <w:t xml:space="preserve">und damit die Hoffnung auf den Anbruch einer neuen Welt </w:t>
      </w:r>
      <w:r w:rsidR="00302B8F">
        <w:rPr>
          <w:rFonts w:ascii="Arial" w:eastAsiaTheme="minorEastAsia" w:hAnsi="Arial" w:cs="Arial"/>
          <w:color w:val="000000" w:themeColor="text1"/>
          <w:kern w:val="24"/>
          <w:sz w:val="22"/>
          <w:szCs w:val="22"/>
        </w:rPr>
        <w:t xml:space="preserve">tröstete die </w:t>
      </w:r>
      <w:r w:rsidR="00481175" w:rsidRPr="00566684">
        <w:rPr>
          <w:rFonts w:ascii="Arial" w:eastAsiaTheme="minorEastAsia" w:hAnsi="Arial" w:cs="Arial"/>
          <w:color w:val="000000" w:themeColor="text1"/>
          <w:kern w:val="24"/>
          <w:sz w:val="22"/>
          <w:szCs w:val="22"/>
        </w:rPr>
        <w:t>v</w:t>
      </w:r>
      <w:r w:rsidR="00302B8F">
        <w:rPr>
          <w:rFonts w:ascii="Arial" w:eastAsiaTheme="minorEastAsia" w:hAnsi="Arial" w:cs="Arial"/>
          <w:color w:val="000000" w:themeColor="text1"/>
          <w:kern w:val="24"/>
          <w:sz w:val="22"/>
          <w:szCs w:val="22"/>
        </w:rPr>
        <w:t xml:space="preserve">erschreckten Juden Osteuropas. </w:t>
      </w:r>
    </w:p>
    <w:p w14:paraId="4FF8F3C3" w14:textId="77777777" w:rsidR="00DA6551" w:rsidRDefault="00DA6551" w:rsidP="00302B8F">
      <w:pPr>
        <w:pStyle w:val="Listenabsatz"/>
        <w:ind w:left="0"/>
        <w:jc w:val="both"/>
        <w:rPr>
          <w:rFonts w:ascii="Arial" w:eastAsiaTheme="minorEastAsia" w:hAnsi="Arial" w:cs="Arial"/>
          <w:color w:val="000000" w:themeColor="text1"/>
          <w:kern w:val="24"/>
          <w:sz w:val="22"/>
          <w:szCs w:val="22"/>
        </w:rPr>
      </w:pPr>
    </w:p>
    <w:p w14:paraId="1CAC648C" w14:textId="77777777" w:rsidR="00DA6551" w:rsidRDefault="00DA6551" w:rsidP="00302B8F">
      <w:pPr>
        <w:pStyle w:val="Listenabsatz"/>
        <w:ind w:left="0"/>
        <w:jc w:val="both"/>
        <w:rPr>
          <w:rFonts w:ascii="Arial" w:eastAsiaTheme="minorEastAsia" w:hAnsi="Arial" w:cs="Arial"/>
          <w:color w:val="000000" w:themeColor="text1"/>
          <w:kern w:val="24"/>
          <w:sz w:val="22"/>
          <w:szCs w:val="22"/>
        </w:rPr>
      </w:pP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color w:val="000000" w:themeColor="text1"/>
          <w:kern w:val="24"/>
          <w:sz w:val="22"/>
          <w:szCs w:val="22"/>
        </w:rPr>
        <w:t xml:space="preserve"> war eine Hochburg der </w:t>
      </w:r>
      <w:r w:rsidRPr="005247FB">
        <w:rPr>
          <w:rFonts w:ascii="Arial" w:eastAsiaTheme="minorEastAsia" w:hAnsi="Arial" w:cs="Arial"/>
          <w:i/>
          <w:color w:val="000000" w:themeColor="text1"/>
          <w:kern w:val="24"/>
          <w:sz w:val="22"/>
          <w:szCs w:val="22"/>
        </w:rPr>
        <w:t>Chassidim</w:t>
      </w:r>
      <w:r w:rsidRPr="00765D4B">
        <w:rPr>
          <w:rFonts w:ascii="Arial" w:eastAsiaTheme="minorEastAsia" w:hAnsi="Arial" w:cs="Arial"/>
          <w:color w:val="000000" w:themeColor="text1"/>
          <w:kern w:val="24"/>
          <w:sz w:val="22"/>
          <w:szCs w:val="22"/>
        </w:rPr>
        <w:t xml:space="preserve"> und inmitten dieses armen Städtchens stand der prunkvollste aller Höfe, den sich je ein </w:t>
      </w:r>
      <w:r w:rsidRPr="005247FB">
        <w:rPr>
          <w:rFonts w:ascii="Arial" w:eastAsiaTheme="minorEastAsia" w:hAnsi="Arial" w:cs="Arial"/>
          <w:i/>
          <w:color w:val="000000" w:themeColor="text1"/>
          <w:kern w:val="24"/>
          <w:sz w:val="22"/>
          <w:szCs w:val="22"/>
        </w:rPr>
        <w:t>Zaddik</w:t>
      </w:r>
      <w:r w:rsidR="005247FB">
        <w:rPr>
          <w:rFonts w:ascii="Arial" w:eastAsiaTheme="minorEastAsia" w:hAnsi="Arial" w:cs="Arial"/>
          <w:color w:val="000000" w:themeColor="text1"/>
          <w:kern w:val="24"/>
          <w:sz w:val="22"/>
          <w:szCs w:val="22"/>
        </w:rPr>
        <w:t xml:space="preserve">, hat leisten können - </w:t>
      </w:r>
      <w:r w:rsidRPr="00765D4B">
        <w:rPr>
          <w:rFonts w:ascii="Arial" w:eastAsiaTheme="minorEastAsia" w:hAnsi="Arial" w:cs="Arial"/>
          <w:color w:val="000000" w:themeColor="text1"/>
          <w:kern w:val="24"/>
          <w:sz w:val="22"/>
          <w:szCs w:val="22"/>
        </w:rPr>
        <w:t xml:space="preserve"> ein jüdisches "Adelsschloss", hat es der jiddische Dichter Nathan Birnbaum genannt</w:t>
      </w:r>
      <w:r w:rsidR="00765D4B" w:rsidRPr="00765D4B">
        <w:rPr>
          <w:rFonts w:eastAsiaTheme="minorEastAsia"/>
          <w:color w:val="000000" w:themeColor="text1"/>
          <w:kern w:val="24"/>
          <w:sz w:val="22"/>
          <w:szCs w:val="22"/>
          <w:vertAlign w:val="superscript"/>
        </w:rPr>
        <w:footnoteReference w:id="61"/>
      </w:r>
      <w:r w:rsidR="00765D4B">
        <w:rPr>
          <w:rFonts w:ascii="Arial" w:eastAsiaTheme="minorEastAsia" w:hAnsi="Arial" w:cs="Arial"/>
          <w:color w:val="000000" w:themeColor="text1"/>
          <w:kern w:val="24"/>
          <w:sz w:val="22"/>
          <w:szCs w:val="22"/>
        </w:rPr>
        <w:t>. Ernst Hofbauer</w:t>
      </w:r>
      <w:r w:rsidR="00765D4B">
        <w:rPr>
          <w:rStyle w:val="Funotenzeichen"/>
          <w:rFonts w:ascii="Arial" w:eastAsiaTheme="minorEastAsia" w:hAnsi="Arial" w:cs="Arial"/>
          <w:color w:val="000000" w:themeColor="text1"/>
          <w:kern w:val="24"/>
          <w:sz w:val="22"/>
          <w:szCs w:val="22"/>
        </w:rPr>
        <w:footnoteReference w:id="62"/>
      </w:r>
      <w:r w:rsidR="00765D4B">
        <w:rPr>
          <w:rFonts w:ascii="Arial" w:eastAsiaTheme="minorEastAsia" w:hAnsi="Arial" w:cs="Arial"/>
          <w:color w:val="000000" w:themeColor="text1"/>
          <w:kern w:val="24"/>
          <w:sz w:val="22"/>
          <w:szCs w:val="22"/>
        </w:rPr>
        <w:t xml:space="preserve"> schreibt:</w:t>
      </w:r>
    </w:p>
    <w:p w14:paraId="1C9A0722" w14:textId="77777777" w:rsidR="00765D4B" w:rsidRDefault="00765D4B" w:rsidP="00765D4B">
      <w:pPr>
        <w:pStyle w:val="Listenabsatz"/>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t>
      </w:r>
      <w:r w:rsidRPr="00765D4B">
        <w:rPr>
          <w:rFonts w:ascii="Arial" w:eastAsiaTheme="minorEastAsia" w:hAnsi="Arial" w:cs="Arial"/>
          <w:i/>
          <w:color w:val="000000" w:themeColor="text1"/>
          <w:kern w:val="24"/>
          <w:sz w:val="22"/>
          <w:szCs w:val="22"/>
        </w:rPr>
        <w:t xml:space="preserve">Der Wunderrabbi Israel Friedmann, Rabbiner von </w:t>
      </w:r>
      <w:proofErr w:type="spellStart"/>
      <w:r w:rsidRPr="00765D4B">
        <w:rPr>
          <w:rFonts w:ascii="Arial" w:eastAsiaTheme="minorEastAsia" w:hAnsi="Arial" w:cs="Arial"/>
          <w:i/>
          <w:color w:val="000000" w:themeColor="text1"/>
          <w:kern w:val="24"/>
          <w:sz w:val="22"/>
          <w:szCs w:val="22"/>
        </w:rPr>
        <w:t>Ruschin</w:t>
      </w:r>
      <w:proofErr w:type="spellEnd"/>
      <w:r w:rsidRPr="00765D4B">
        <w:rPr>
          <w:rFonts w:ascii="Arial" w:eastAsiaTheme="minorEastAsia" w:hAnsi="Arial" w:cs="Arial"/>
          <w:i/>
          <w:color w:val="000000" w:themeColor="text1"/>
          <w:kern w:val="24"/>
          <w:sz w:val="22"/>
          <w:szCs w:val="22"/>
        </w:rPr>
        <w:t xml:space="preserve"> bei Kiew, hatte sich schon in jungen Jahren eine prunkvolle Hofhaltung geleistet, die russischen Behörden brachten ihn mit einem Mord in Zusammenhang, steckten ihn in einen Kiewer Kerker und ließen ihn nach 22 Monaten wieder frei. Versehen mit dem Ruf eines Märtyrers flüchtete er aus dem Zarenreich in die altösterrei</w:t>
      </w:r>
      <w:r>
        <w:rPr>
          <w:rFonts w:ascii="Arial" w:eastAsiaTheme="minorEastAsia" w:hAnsi="Arial" w:cs="Arial"/>
          <w:i/>
          <w:color w:val="000000" w:themeColor="text1"/>
          <w:kern w:val="24"/>
          <w:sz w:val="22"/>
          <w:szCs w:val="22"/>
        </w:rPr>
        <w:t xml:space="preserve">chische Bukowina nach </w:t>
      </w:r>
      <w:proofErr w:type="spellStart"/>
      <w:r>
        <w:rPr>
          <w:rFonts w:ascii="Arial" w:eastAsiaTheme="minorEastAsia" w:hAnsi="Arial" w:cs="Arial"/>
          <w:i/>
          <w:color w:val="000000" w:themeColor="text1"/>
          <w:kern w:val="24"/>
          <w:sz w:val="22"/>
          <w:szCs w:val="22"/>
        </w:rPr>
        <w:t>Sadagora</w:t>
      </w:r>
      <w:proofErr w:type="spellEnd"/>
      <w:r>
        <w:rPr>
          <w:rFonts w:ascii="Arial" w:eastAsiaTheme="minorEastAsia" w:hAnsi="Arial" w:cs="Arial"/>
          <w:i/>
          <w:color w:val="000000" w:themeColor="text1"/>
          <w:kern w:val="24"/>
          <w:sz w:val="22"/>
          <w:szCs w:val="22"/>
        </w:rPr>
        <w:t xml:space="preserve">. </w:t>
      </w:r>
      <w:r w:rsidRPr="00765D4B">
        <w:rPr>
          <w:rFonts w:ascii="Arial" w:eastAsiaTheme="minorEastAsia" w:hAnsi="Arial" w:cs="Arial"/>
          <w:i/>
          <w:color w:val="000000" w:themeColor="text1"/>
          <w:kern w:val="24"/>
          <w:sz w:val="22"/>
          <w:szCs w:val="22"/>
        </w:rPr>
        <w:t xml:space="preserve">Der Mann hatte Stil. Weder Gefängnisstrafe, Morddrohungen und Flucht noch der Neubeginn im schäbigen und bettelarmen </w:t>
      </w: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i/>
          <w:color w:val="000000" w:themeColor="text1"/>
          <w:kern w:val="24"/>
          <w:sz w:val="22"/>
          <w:szCs w:val="22"/>
        </w:rPr>
        <w:t xml:space="preserve"> konnten ihm seine Genusssucht und Lebensfreude verderben. Er trat dort auf als Heiliger, Auserwählter und Einflüsterer des erhabenen Gottes, gab vor, Tote zu erwecken, Verdammte von den Strafen der Hölle zu erlösen, Seelen zu befreien, Lahme gehend und Blinde sehend zu machen, den Stummen die Sprache und unfruchtbaren Frauen Kindersegen zu schenken · das alles nur durch die Kraft seines Gebetes, seiner frommen Sprüche und seiner weisen Ratschläge</w:t>
      </w:r>
      <w:r w:rsidRPr="00765D4B">
        <w:rPr>
          <w:rFonts w:ascii="Arial" w:eastAsiaTheme="minorEastAsia" w:hAnsi="Arial" w:cs="Arial"/>
          <w:color w:val="000000" w:themeColor="text1"/>
          <w:kern w:val="24"/>
          <w:sz w:val="22"/>
          <w:szCs w:val="22"/>
        </w:rPr>
        <w:t>.</w:t>
      </w:r>
    </w:p>
    <w:p w14:paraId="5C1066A3" w14:textId="77777777" w:rsidR="00765D4B" w:rsidRDefault="00765D4B" w:rsidP="00765D4B">
      <w:pPr>
        <w:pStyle w:val="Listenabsatz"/>
        <w:jc w:val="both"/>
        <w:rPr>
          <w:rFonts w:ascii="Arial" w:eastAsiaTheme="minorEastAsia" w:hAnsi="Arial" w:cs="Arial"/>
          <w:color w:val="000000" w:themeColor="text1"/>
          <w:kern w:val="24"/>
          <w:sz w:val="22"/>
          <w:szCs w:val="22"/>
        </w:rPr>
      </w:pPr>
      <w:r w:rsidRPr="00765D4B">
        <w:rPr>
          <w:rFonts w:ascii="Arial" w:eastAsiaTheme="minorEastAsia" w:hAnsi="Arial" w:cs="Arial"/>
          <w:i/>
          <w:color w:val="000000" w:themeColor="text1"/>
          <w:kern w:val="24"/>
          <w:sz w:val="22"/>
          <w:szCs w:val="22"/>
        </w:rPr>
        <w:t xml:space="preserve">An seinem anfangs bescheidenen Hof trafen sich arme Schnorrer, berichtet Leopold von Sacher-Masoch, der ebenfalls der Weisheit und dem Charme des Wunderrabbi erlegen war, wie "reiche Jüdinnen in kostbaren Samtkaftanen und blitzenden Diamanten, Armenier, Polen, </w:t>
      </w:r>
      <w:proofErr w:type="spellStart"/>
      <w:r w:rsidRPr="00765D4B">
        <w:rPr>
          <w:rFonts w:ascii="Arial" w:eastAsiaTheme="minorEastAsia" w:hAnsi="Arial" w:cs="Arial"/>
          <w:i/>
          <w:color w:val="000000" w:themeColor="text1"/>
          <w:kern w:val="24"/>
          <w:sz w:val="22"/>
          <w:szCs w:val="22"/>
        </w:rPr>
        <w:t>Lippowaner</w:t>
      </w:r>
      <w:proofErr w:type="spellEnd"/>
      <w:r w:rsidRPr="00765D4B">
        <w:rPr>
          <w:rFonts w:ascii="Arial" w:eastAsiaTheme="minorEastAsia" w:hAnsi="Arial" w:cs="Arial"/>
          <w:i/>
          <w:color w:val="000000" w:themeColor="text1"/>
          <w:kern w:val="24"/>
          <w:sz w:val="22"/>
          <w:szCs w:val="22"/>
        </w:rPr>
        <w:t xml:space="preserve"> und deutsche Kolonisten, </w:t>
      </w:r>
      <w:r>
        <w:rPr>
          <w:rFonts w:ascii="Arial" w:eastAsiaTheme="minorEastAsia" w:hAnsi="Arial" w:cs="Arial"/>
          <w:i/>
          <w:color w:val="000000" w:themeColor="text1"/>
          <w:kern w:val="24"/>
          <w:sz w:val="22"/>
          <w:szCs w:val="22"/>
        </w:rPr>
        <w:t xml:space="preserve">Schwaben in hohen Stiefeln mit </w:t>
      </w:r>
      <w:r w:rsidRPr="00765D4B">
        <w:rPr>
          <w:rFonts w:ascii="Arial" w:eastAsiaTheme="minorEastAsia" w:hAnsi="Arial" w:cs="Arial"/>
          <w:i/>
          <w:color w:val="000000" w:themeColor="text1"/>
          <w:kern w:val="24"/>
          <w:sz w:val="22"/>
          <w:szCs w:val="22"/>
        </w:rPr>
        <w:t>Quasten, kurzen Tuchjacken, den heimatlichen Filzhut oder die Schirmmütze auf dem Kopfe, Soldaten und Zigeuner</w:t>
      </w:r>
      <w:r w:rsidRPr="00765D4B">
        <w:rPr>
          <w:rFonts w:ascii="Arial" w:eastAsiaTheme="minorEastAsia" w:hAnsi="Arial" w:cs="Arial"/>
          <w:color w:val="000000" w:themeColor="text1"/>
          <w:kern w:val="24"/>
          <w:sz w:val="22"/>
          <w:szCs w:val="22"/>
        </w:rPr>
        <w:t>".</w:t>
      </w:r>
    </w:p>
    <w:p w14:paraId="7C3E5965" w14:textId="77777777" w:rsidR="00765D4B" w:rsidRPr="00765D4B" w:rsidRDefault="00765D4B" w:rsidP="00765D4B">
      <w:pPr>
        <w:pStyle w:val="Listenabsatz"/>
        <w:jc w:val="both"/>
        <w:rPr>
          <w:rFonts w:ascii="Arial" w:eastAsiaTheme="minorEastAsia" w:hAnsi="Arial" w:cs="Arial"/>
          <w:i/>
          <w:color w:val="000000" w:themeColor="text1"/>
          <w:kern w:val="24"/>
          <w:sz w:val="22"/>
          <w:szCs w:val="22"/>
        </w:rPr>
      </w:pPr>
    </w:p>
    <w:p w14:paraId="7EF88441" w14:textId="77777777" w:rsidR="00765D4B" w:rsidRDefault="00765D4B" w:rsidP="00765D4B">
      <w:pPr>
        <w:pStyle w:val="Listenabsatz"/>
        <w:jc w:val="both"/>
        <w:rPr>
          <w:rFonts w:ascii="Arial" w:eastAsiaTheme="minorEastAsia" w:hAnsi="Arial" w:cs="Arial"/>
          <w:i/>
          <w:color w:val="000000" w:themeColor="text1"/>
          <w:kern w:val="24"/>
          <w:sz w:val="22"/>
          <w:szCs w:val="22"/>
        </w:rPr>
      </w:pPr>
      <w:r w:rsidRPr="00765D4B">
        <w:rPr>
          <w:rFonts w:ascii="Arial" w:eastAsiaTheme="minorEastAsia" w:hAnsi="Arial" w:cs="Arial"/>
          <w:i/>
          <w:color w:val="000000" w:themeColor="text1"/>
          <w:kern w:val="24"/>
          <w:sz w:val="22"/>
          <w:szCs w:val="22"/>
        </w:rPr>
        <w:t>G</w:t>
      </w:r>
      <w:r w:rsidR="005247FB">
        <w:rPr>
          <w:rFonts w:ascii="Arial" w:eastAsiaTheme="minorEastAsia" w:hAnsi="Arial" w:cs="Arial"/>
          <w:i/>
          <w:color w:val="000000" w:themeColor="text1"/>
          <w:kern w:val="24"/>
          <w:sz w:val="22"/>
          <w:szCs w:val="22"/>
        </w:rPr>
        <w:t>egen Ende seiner Tage rief Israe</w:t>
      </w:r>
      <w:r w:rsidRPr="00765D4B">
        <w:rPr>
          <w:rFonts w:ascii="Arial" w:eastAsiaTheme="minorEastAsia" w:hAnsi="Arial" w:cs="Arial"/>
          <w:i/>
          <w:color w:val="000000" w:themeColor="text1"/>
          <w:kern w:val="24"/>
          <w:sz w:val="22"/>
          <w:szCs w:val="22"/>
        </w:rPr>
        <w:t xml:space="preserve">l Friedmann, der </w:t>
      </w:r>
      <w:proofErr w:type="spellStart"/>
      <w:r w:rsidRPr="00765D4B">
        <w:rPr>
          <w:rFonts w:ascii="Arial" w:eastAsiaTheme="minorEastAsia" w:hAnsi="Arial" w:cs="Arial"/>
          <w:i/>
          <w:color w:val="000000" w:themeColor="text1"/>
          <w:kern w:val="24"/>
          <w:sz w:val="22"/>
          <w:szCs w:val="22"/>
        </w:rPr>
        <w:t>Ruschiner</w:t>
      </w:r>
      <w:proofErr w:type="spellEnd"/>
      <w:r w:rsidRPr="00765D4B">
        <w:rPr>
          <w:rFonts w:ascii="Arial" w:eastAsiaTheme="minorEastAsia" w:hAnsi="Arial" w:cs="Arial"/>
          <w:i/>
          <w:color w:val="000000" w:themeColor="text1"/>
          <w:kern w:val="24"/>
          <w:sz w:val="22"/>
          <w:szCs w:val="22"/>
        </w:rPr>
        <w:t xml:space="preserve">, seine Söhne an sein Sterbebett und gab ihnen den Auftrag, sein Erbe in </w:t>
      </w: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i/>
          <w:color w:val="000000" w:themeColor="text1"/>
          <w:kern w:val="24"/>
          <w:sz w:val="22"/>
          <w:szCs w:val="22"/>
        </w:rPr>
        <w:t xml:space="preserve"> zu bewahren und in dem armen Schtetl einen Tempel wie jenen in Jerusalem zu errichten. Das einstöckige Holzhaus des Wunderrabbi wurde abgerissen und an seine Stelle eine protzige Residenz errichtet, ein Backsteinbau, leuchtend rot wie die Abendsonne, mit einigen geschmacklos verzierten pittoresken Türmchen und hohen ha</w:t>
      </w:r>
      <w:r>
        <w:rPr>
          <w:rFonts w:ascii="Arial" w:eastAsiaTheme="minorEastAsia" w:hAnsi="Arial" w:cs="Arial"/>
          <w:i/>
          <w:color w:val="000000" w:themeColor="text1"/>
          <w:kern w:val="24"/>
          <w:sz w:val="22"/>
          <w:szCs w:val="22"/>
        </w:rPr>
        <w:t>lbovalen Fenstern ausgestattet·.</w:t>
      </w:r>
    </w:p>
    <w:p w14:paraId="1EF6A887" w14:textId="77777777" w:rsidR="00765D4B" w:rsidRDefault="00765D4B" w:rsidP="00765D4B">
      <w:pPr>
        <w:pStyle w:val="Listenabsatz"/>
        <w:jc w:val="both"/>
        <w:rPr>
          <w:rFonts w:ascii="Arial" w:eastAsiaTheme="minorEastAsia" w:hAnsi="Arial" w:cs="Arial"/>
          <w:i/>
          <w:color w:val="000000" w:themeColor="text1"/>
          <w:kern w:val="24"/>
          <w:sz w:val="22"/>
          <w:szCs w:val="22"/>
        </w:rPr>
      </w:pPr>
      <w:r w:rsidRPr="00765D4B">
        <w:rPr>
          <w:rFonts w:ascii="Arial" w:eastAsiaTheme="minorEastAsia" w:hAnsi="Arial" w:cs="Arial"/>
          <w:i/>
          <w:color w:val="000000" w:themeColor="text1"/>
          <w:kern w:val="24"/>
          <w:sz w:val="22"/>
          <w:szCs w:val="22"/>
        </w:rPr>
        <w:t xml:space="preserve">Ein jüdisches "Adelsschloss" im Ödland zwischen Europa und Asien. Diese für die Ewigkeit gedachte Herberge sollte Glanz und Üppigkeit ausstrahlen und die am Hofe von </w:t>
      </w: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i/>
          <w:color w:val="000000" w:themeColor="text1"/>
          <w:kern w:val="24"/>
          <w:sz w:val="22"/>
          <w:szCs w:val="22"/>
        </w:rPr>
        <w:t xml:space="preserve"> versammelten architektonischen Geschmacklosigkeiten sollten für ewige Zeiten von der Pracht, Macht und Herrlichkeit der chassidischen Friedmann-Dynastie Zeugnis geben. Nicht </w:t>
      </w: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i/>
          <w:color w:val="000000" w:themeColor="text1"/>
          <w:kern w:val="24"/>
          <w:sz w:val="22"/>
          <w:szCs w:val="22"/>
        </w:rPr>
        <w:t xml:space="preserve"> bei Czernowitz sollte es dereinst heißen, sondern Czernowitz bei </w:t>
      </w:r>
      <w:proofErr w:type="spellStart"/>
      <w:r w:rsidRPr="00765D4B">
        <w:rPr>
          <w:rFonts w:ascii="Arial" w:eastAsiaTheme="minorEastAsia" w:hAnsi="Arial" w:cs="Arial"/>
          <w:i/>
          <w:color w:val="000000" w:themeColor="text1"/>
          <w:kern w:val="24"/>
          <w:sz w:val="22"/>
          <w:szCs w:val="22"/>
        </w:rPr>
        <w:t>Sadagora</w:t>
      </w:r>
      <w:proofErr w:type="spellEnd"/>
      <w:r w:rsidRPr="00765D4B">
        <w:rPr>
          <w:rFonts w:ascii="Arial" w:eastAsiaTheme="minorEastAsia" w:hAnsi="Arial" w:cs="Arial"/>
          <w:i/>
          <w:color w:val="000000" w:themeColor="text1"/>
          <w:kern w:val="24"/>
          <w:sz w:val="22"/>
          <w:szCs w:val="22"/>
        </w:rPr>
        <w:t>, dem Zentrum der frommen Juden, abseits derer, die im Sumpf der Stadt Gott abtrünnig wurden. Am Ende ihres Lebensweges gaben viele in aller Welt begrabenen Juden ihren Söhnen den Auftrag mit, mindestens drei Städte aufzusuchen, ehe auch sie von der Welt</w:t>
      </w:r>
      <w:r>
        <w:rPr>
          <w:rFonts w:ascii="Arial" w:eastAsiaTheme="minorEastAsia" w:hAnsi="Arial" w:cs="Arial"/>
          <w:i/>
          <w:color w:val="000000" w:themeColor="text1"/>
          <w:kern w:val="24"/>
          <w:sz w:val="22"/>
          <w:szCs w:val="22"/>
        </w:rPr>
        <w:t>“.</w:t>
      </w:r>
    </w:p>
    <w:p w14:paraId="77AC00B5" w14:textId="77777777" w:rsidR="00765D4B" w:rsidRPr="00765D4B" w:rsidRDefault="00765D4B" w:rsidP="00765D4B">
      <w:pPr>
        <w:pStyle w:val="Listenabsatz"/>
        <w:jc w:val="both"/>
        <w:rPr>
          <w:rFonts w:ascii="Arial" w:eastAsiaTheme="minorEastAsia" w:hAnsi="Arial" w:cs="Arial"/>
          <w:i/>
          <w:color w:val="000000" w:themeColor="text1"/>
          <w:kern w:val="24"/>
          <w:sz w:val="22"/>
          <w:szCs w:val="22"/>
        </w:rPr>
      </w:pPr>
    </w:p>
    <w:p w14:paraId="1CA40C67" w14:textId="77777777" w:rsidR="00DA6551" w:rsidRDefault="00302B8F" w:rsidP="00302B8F">
      <w:pPr>
        <w:pStyle w:val="Listenabsatz"/>
        <w:ind w:left="0"/>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Der </w:t>
      </w:r>
      <w:r w:rsidRPr="00302B8F">
        <w:rPr>
          <w:rFonts w:ascii="Arial" w:eastAsiaTheme="minorEastAsia" w:hAnsi="Arial" w:cs="Arial"/>
          <w:i/>
          <w:color w:val="000000" w:themeColor="text1"/>
          <w:kern w:val="24"/>
          <w:sz w:val="22"/>
          <w:szCs w:val="22"/>
        </w:rPr>
        <w:t>Chassidismus</w:t>
      </w:r>
      <w:r>
        <w:rPr>
          <w:rFonts w:ascii="Arial" w:eastAsiaTheme="minorEastAsia" w:hAnsi="Arial" w:cs="Arial"/>
          <w:color w:val="000000" w:themeColor="text1"/>
          <w:kern w:val="24"/>
          <w:sz w:val="22"/>
          <w:szCs w:val="22"/>
        </w:rPr>
        <w:t xml:space="preserve"> war </w:t>
      </w:r>
      <w:r w:rsidR="00765D4B">
        <w:rPr>
          <w:rFonts w:ascii="Arial" w:eastAsiaTheme="minorEastAsia" w:hAnsi="Arial" w:cs="Arial"/>
          <w:color w:val="000000" w:themeColor="text1"/>
          <w:kern w:val="24"/>
          <w:sz w:val="22"/>
          <w:szCs w:val="22"/>
        </w:rPr>
        <w:t xml:space="preserve">insgesamt </w:t>
      </w:r>
      <w:r>
        <w:rPr>
          <w:rFonts w:ascii="Arial" w:eastAsiaTheme="minorEastAsia" w:hAnsi="Arial" w:cs="Arial"/>
          <w:color w:val="000000" w:themeColor="text1"/>
          <w:kern w:val="24"/>
          <w:sz w:val="22"/>
          <w:szCs w:val="22"/>
        </w:rPr>
        <w:t xml:space="preserve">entsprechend </w:t>
      </w:r>
      <w:r w:rsidR="00481175" w:rsidRPr="00566684">
        <w:rPr>
          <w:rFonts w:ascii="Arial" w:eastAsiaTheme="minorEastAsia" w:hAnsi="Arial" w:cs="Arial"/>
          <w:color w:val="000000" w:themeColor="text1"/>
          <w:kern w:val="24"/>
          <w:sz w:val="22"/>
          <w:szCs w:val="22"/>
        </w:rPr>
        <w:t>gekenn</w:t>
      </w:r>
      <w:r w:rsidR="00DA6551">
        <w:rPr>
          <w:rFonts w:ascii="Arial" w:eastAsiaTheme="minorEastAsia" w:hAnsi="Arial" w:cs="Arial"/>
          <w:color w:val="000000" w:themeColor="text1"/>
          <w:kern w:val="24"/>
          <w:sz w:val="22"/>
          <w:szCs w:val="22"/>
        </w:rPr>
        <w:t xml:space="preserve">zeichnet durch Ausgelassenheit und </w:t>
      </w:r>
      <w:r w:rsidR="00481175" w:rsidRPr="00566684">
        <w:rPr>
          <w:rFonts w:ascii="Arial" w:eastAsiaTheme="minorEastAsia" w:hAnsi="Arial" w:cs="Arial"/>
          <w:color w:val="000000" w:themeColor="text1"/>
          <w:kern w:val="24"/>
          <w:sz w:val="22"/>
          <w:szCs w:val="22"/>
        </w:rPr>
        <w:t>ekstatische Gebetspraktiken</w:t>
      </w:r>
      <w:r>
        <w:rPr>
          <w:rFonts w:ascii="Arial" w:eastAsiaTheme="minorEastAsia" w:hAnsi="Arial" w:cs="Arial"/>
          <w:color w:val="000000" w:themeColor="text1"/>
          <w:kern w:val="24"/>
          <w:sz w:val="22"/>
          <w:szCs w:val="22"/>
        </w:rPr>
        <w:t xml:space="preserve">. </w:t>
      </w:r>
      <w:r w:rsidR="00231057" w:rsidRPr="00231057">
        <w:rPr>
          <w:rFonts w:ascii="Arial" w:eastAsiaTheme="minorEastAsia" w:hAnsi="Arial" w:cs="Arial"/>
          <w:color w:val="000000" w:themeColor="text1"/>
          <w:kern w:val="24"/>
          <w:sz w:val="22"/>
          <w:szCs w:val="22"/>
        </w:rPr>
        <w:t xml:space="preserve">Ein wesentliches Merkmal des </w:t>
      </w:r>
      <w:r w:rsidR="00231057" w:rsidRPr="00481175">
        <w:rPr>
          <w:rFonts w:ascii="Arial" w:eastAsiaTheme="minorEastAsia" w:hAnsi="Arial" w:cs="Arial"/>
          <w:i/>
          <w:color w:val="000000" w:themeColor="text1"/>
          <w:kern w:val="24"/>
          <w:sz w:val="22"/>
          <w:szCs w:val="22"/>
        </w:rPr>
        <w:t xml:space="preserve">Chassidismus </w:t>
      </w:r>
      <w:r w:rsidR="00231057" w:rsidRPr="00231057">
        <w:rPr>
          <w:rFonts w:ascii="Arial" w:eastAsiaTheme="minorEastAsia" w:hAnsi="Arial" w:cs="Arial"/>
          <w:color w:val="000000" w:themeColor="text1"/>
          <w:kern w:val="24"/>
          <w:sz w:val="22"/>
          <w:szCs w:val="22"/>
        </w:rPr>
        <w:t xml:space="preserve">war die Aufhebung religiöser Wertunterschiede zwischen rabbinischen Funktionären, Gelehrten und dem einfachen Volk. Jeder Fromme, egal welchen Standes, konnte - mittels seiner aufrichtigen Glaubenskraft - die Stufe eines </w:t>
      </w:r>
      <w:r w:rsidR="00231057" w:rsidRPr="00481175">
        <w:rPr>
          <w:rFonts w:ascii="Arial" w:eastAsiaTheme="minorEastAsia" w:hAnsi="Arial" w:cs="Arial"/>
          <w:i/>
          <w:color w:val="000000" w:themeColor="text1"/>
          <w:kern w:val="24"/>
          <w:sz w:val="22"/>
          <w:szCs w:val="22"/>
        </w:rPr>
        <w:t>Zaddiks</w:t>
      </w:r>
      <w:r w:rsidR="00231057" w:rsidRPr="00231057">
        <w:rPr>
          <w:rFonts w:ascii="Arial" w:eastAsiaTheme="minorEastAsia" w:hAnsi="Arial" w:cs="Arial"/>
          <w:color w:val="000000" w:themeColor="text1"/>
          <w:kern w:val="24"/>
          <w:sz w:val="22"/>
          <w:szCs w:val="22"/>
        </w:rPr>
        <w:t xml:space="preserve">, eines Gerechten, erreichen. </w:t>
      </w:r>
      <w:r>
        <w:rPr>
          <w:rFonts w:ascii="Arial" w:eastAsiaTheme="minorEastAsia" w:hAnsi="Arial" w:cs="Arial"/>
          <w:color w:val="000000" w:themeColor="text1"/>
          <w:kern w:val="24"/>
          <w:sz w:val="22"/>
          <w:szCs w:val="22"/>
        </w:rPr>
        <w:t xml:space="preserve">Als Gegenpol zum Rabbi stellte </w:t>
      </w:r>
      <w:r w:rsidRPr="00DA6551">
        <w:rPr>
          <w:rFonts w:ascii="Arial" w:eastAsiaTheme="minorEastAsia" w:hAnsi="Arial" w:cs="Arial"/>
          <w:color w:val="000000" w:themeColor="text1"/>
          <w:kern w:val="24"/>
          <w:sz w:val="22"/>
          <w:szCs w:val="22"/>
        </w:rPr>
        <w:t xml:space="preserve">der </w:t>
      </w:r>
      <w:r w:rsidRPr="00DA6551">
        <w:rPr>
          <w:rFonts w:ascii="Arial" w:eastAsiaTheme="minorEastAsia" w:hAnsi="Arial" w:cs="Arial"/>
          <w:i/>
          <w:color w:val="000000" w:themeColor="text1"/>
          <w:kern w:val="24"/>
          <w:sz w:val="22"/>
          <w:szCs w:val="22"/>
        </w:rPr>
        <w:t>Zaddik</w:t>
      </w:r>
      <w:r w:rsidRPr="00566684">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einen </w:t>
      </w:r>
      <w:r w:rsidRPr="00566684">
        <w:rPr>
          <w:rFonts w:ascii="Arial" w:eastAsiaTheme="minorEastAsia" w:hAnsi="Arial" w:cs="Arial"/>
          <w:color w:val="000000" w:themeColor="text1"/>
          <w:kern w:val="24"/>
          <w:sz w:val="22"/>
          <w:szCs w:val="22"/>
        </w:rPr>
        <w:t xml:space="preserve"> Mittler</w:t>
      </w:r>
      <w:r>
        <w:rPr>
          <w:rFonts w:ascii="Arial" w:eastAsiaTheme="minorEastAsia" w:hAnsi="Arial" w:cs="Arial"/>
          <w:color w:val="000000" w:themeColor="text1"/>
          <w:kern w:val="24"/>
          <w:sz w:val="22"/>
          <w:szCs w:val="22"/>
        </w:rPr>
        <w:t xml:space="preserve"> zwischen Gott und den </w:t>
      </w:r>
      <w:r w:rsidRPr="00566684">
        <w:rPr>
          <w:rFonts w:ascii="Arial" w:eastAsiaTheme="minorEastAsia" w:hAnsi="Arial" w:cs="Arial"/>
          <w:color w:val="000000" w:themeColor="text1"/>
          <w:kern w:val="24"/>
          <w:sz w:val="22"/>
          <w:szCs w:val="22"/>
        </w:rPr>
        <w:t>Menschen</w:t>
      </w:r>
      <w:r>
        <w:rPr>
          <w:rFonts w:ascii="Arial" w:eastAsiaTheme="minorEastAsia" w:hAnsi="Arial" w:cs="Arial"/>
          <w:color w:val="000000" w:themeColor="text1"/>
          <w:kern w:val="24"/>
          <w:sz w:val="22"/>
          <w:szCs w:val="22"/>
        </w:rPr>
        <w:t xml:space="preserve"> dar</w:t>
      </w:r>
      <w:r w:rsidRPr="00566684">
        <w:rPr>
          <w:rFonts w:ascii="Arial" w:eastAsiaTheme="minorEastAsia" w:hAnsi="Arial" w:cs="Arial"/>
          <w:color w:val="000000" w:themeColor="text1"/>
          <w:kern w:val="24"/>
          <w:sz w:val="22"/>
          <w:szCs w:val="22"/>
        </w:rPr>
        <w:t xml:space="preserve">; er war für die menschliche Seite des Schtetl da, predigte </w:t>
      </w:r>
      <w:r w:rsidRPr="00302B8F">
        <w:rPr>
          <w:rFonts w:ascii="Arial" w:eastAsiaTheme="minorEastAsia" w:hAnsi="Arial" w:cs="Arial"/>
          <w:color w:val="000000" w:themeColor="text1"/>
          <w:kern w:val="24"/>
          <w:sz w:val="22"/>
          <w:szCs w:val="22"/>
        </w:rPr>
        <w:t xml:space="preserve">Hoffnung und freudige Liebe Gottes, und tat das in Jiddisch. Er mischte sich aber nicht in die Angelegenheiten </w:t>
      </w:r>
      <w:proofErr w:type="gramStart"/>
      <w:r w:rsidRPr="00302B8F">
        <w:rPr>
          <w:rFonts w:ascii="Arial" w:eastAsiaTheme="minorEastAsia" w:hAnsi="Arial" w:cs="Arial"/>
          <w:color w:val="000000" w:themeColor="text1"/>
          <w:kern w:val="24"/>
          <w:sz w:val="22"/>
          <w:szCs w:val="22"/>
        </w:rPr>
        <w:t>des Schtetl</w:t>
      </w:r>
      <w:proofErr w:type="gramEnd"/>
      <w:r w:rsidRPr="00302B8F">
        <w:rPr>
          <w:rFonts w:ascii="Arial" w:eastAsiaTheme="minorEastAsia" w:hAnsi="Arial" w:cs="Arial"/>
          <w:color w:val="000000" w:themeColor="text1"/>
          <w:kern w:val="24"/>
          <w:sz w:val="22"/>
          <w:szCs w:val="22"/>
        </w:rPr>
        <w:t xml:space="preserve"> ein, das war Sache des Rabbiners</w:t>
      </w:r>
      <w:r>
        <w:rPr>
          <w:rFonts w:ascii="Arial" w:eastAsiaTheme="minorEastAsia" w:hAnsi="Arial" w:cs="Arial"/>
          <w:color w:val="000000" w:themeColor="text1"/>
          <w:kern w:val="24"/>
          <w:sz w:val="22"/>
          <w:szCs w:val="22"/>
        </w:rPr>
        <w:t xml:space="preserve"> </w:t>
      </w:r>
      <w:r w:rsidR="00231057" w:rsidRPr="00302B8F">
        <w:rPr>
          <w:rFonts w:ascii="Arial" w:eastAsiaTheme="minorEastAsia" w:hAnsi="Arial" w:cs="Arial"/>
          <w:color w:val="000000" w:themeColor="text1"/>
          <w:kern w:val="24"/>
          <w:sz w:val="22"/>
          <w:szCs w:val="22"/>
        </w:rPr>
        <w:t xml:space="preserve">Die </w:t>
      </w:r>
      <w:proofErr w:type="spellStart"/>
      <w:r w:rsidR="00231057" w:rsidRPr="00302B8F">
        <w:rPr>
          <w:rFonts w:ascii="Arial" w:eastAsiaTheme="minorEastAsia" w:hAnsi="Arial" w:cs="Arial"/>
          <w:i/>
          <w:color w:val="000000" w:themeColor="text1"/>
          <w:kern w:val="24"/>
          <w:sz w:val="22"/>
          <w:szCs w:val="22"/>
        </w:rPr>
        <w:t>Zaddikim</w:t>
      </w:r>
      <w:proofErr w:type="spellEnd"/>
      <w:r w:rsidR="00231057" w:rsidRPr="00302B8F">
        <w:rPr>
          <w:rFonts w:ascii="Arial" w:eastAsiaTheme="minorEastAsia" w:hAnsi="Arial" w:cs="Arial"/>
          <w:color w:val="000000" w:themeColor="text1"/>
          <w:kern w:val="24"/>
          <w:sz w:val="22"/>
          <w:szCs w:val="22"/>
        </w:rPr>
        <w:t xml:space="preserve"> besaßen Ansehen und hatten nicht selten ein mächtiges und weitreichendes Wort. Manchen von ihnen wurde sogar die besondere Kraft von Wundertaten nachgesagt. </w:t>
      </w:r>
      <w:r w:rsidR="00DA6551">
        <w:rPr>
          <w:rFonts w:ascii="Arial" w:eastAsiaTheme="minorEastAsia" w:hAnsi="Arial" w:cs="Arial"/>
          <w:color w:val="000000" w:themeColor="text1"/>
          <w:kern w:val="24"/>
          <w:sz w:val="22"/>
          <w:szCs w:val="22"/>
        </w:rPr>
        <w:t>Dies auch durch</w:t>
      </w:r>
      <w:r w:rsidR="00DA6551" w:rsidRPr="00DA6551">
        <w:rPr>
          <w:rFonts w:ascii="Arial" w:eastAsiaTheme="minorEastAsia" w:hAnsi="Arial" w:cs="Arial"/>
          <w:color w:val="000000" w:themeColor="text1"/>
          <w:kern w:val="24"/>
          <w:sz w:val="22"/>
          <w:szCs w:val="22"/>
        </w:rPr>
        <w:t xml:space="preserve"> Kenntnis der </w:t>
      </w:r>
      <w:r w:rsidR="00DA6551" w:rsidRPr="00DA6551">
        <w:rPr>
          <w:rFonts w:ascii="Arial" w:eastAsiaTheme="minorEastAsia" w:hAnsi="Arial" w:cs="Arial"/>
          <w:i/>
          <w:color w:val="000000" w:themeColor="text1"/>
          <w:kern w:val="24"/>
          <w:sz w:val="22"/>
          <w:szCs w:val="22"/>
        </w:rPr>
        <w:t>Kabbala</w:t>
      </w:r>
      <w:r w:rsidR="00DA6551" w:rsidRPr="00DA6551">
        <w:rPr>
          <w:rFonts w:ascii="Arial" w:eastAsiaTheme="minorEastAsia" w:hAnsi="Arial" w:cs="Arial"/>
          <w:color w:val="000000" w:themeColor="text1"/>
          <w:kern w:val="24"/>
          <w:sz w:val="22"/>
          <w:szCs w:val="22"/>
        </w:rPr>
        <w:t xml:space="preserve"> un</w:t>
      </w:r>
      <w:r w:rsidR="00DA6551">
        <w:rPr>
          <w:rFonts w:ascii="Arial" w:eastAsiaTheme="minorEastAsia" w:hAnsi="Arial" w:cs="Arial"/>
          <w:color w:val="000000" w:themeColor="text1"/>
          <w:kern w:val="24"/>
          <w:sz w:val="22"/>
          <w:szCs w:val="22"/>
        </w:rPr>
        <w:t>d des "geheimen" Namen Gottes</w:t>
      </w:r>
      <w:r w:rsidR="00DA6551" w:rsidRPr="00DA6551">
        <w:rPr>
          <w:rFonts w:ascii="Arial" w:eastAsiaTheme="minorEastAsia" w:hAnsi="Arial" w:cs="Arial"/>
          <w:color w:val="000000" w:themeColor="text1"/>
          <w:kern w:val="24"/>
          <w:sz w:val="22"/>
          <w:szCs w:val="22"/>
        </w:rPr>
        <w:t>.</w:t>
      </w:r>
    </w:p>
    <w:p w14:paraId="5C7C8D94" w14:textId="77777777" w:rsidR="005247FB" w:rsidRDefault="005247FB" w:rsidP="00302B8F">
      <w:pPr>
        <w:pStyle w:val="Listenabsatz"/>
        <w:ind w:left="0"/>
        <w:jc w:val="both"/>
        <w:rPr>
          <w:rFonts w:ascii="Arial" w:eastAsiaTheme="minorEastAsia" w:hAnsi="Arial" w:cs="Arial"/>
          <w:color w:val="000000" w:themeColor="text1"/>
          <w:kern w:val="24"/>
          <w:sz w:val="22"/>
          <w:szCs w:val="22"/>
        </w:rPr>
      </w:pPr>
    </w:p>
    <w:p w14:paraId="31504F84" w14:textId="77777777" w:rsidR="00231057" w:rsidRPr="00302B8F" w:rsidRDefault="00231057" w:rsidP="00302B8F">
      <w:pPr>
        <w:pStyle w:val="Listenabsatz"/>
        <w:ind w:left="0"/>
        <w:jc w:val="both"/>
        <w:rPr>
          <w:rFonts w:ascii="Arial" w:eastAsiaTheme="minorEastAsia" w:hAnsi="Arial" w:cs="Arial"/>
          <w:color w:val="000000" w:themeColor="text1"/>
          <w:kern w:val="24"/>
          <w:sz w:val="22"/>
          <w:szCs w:val="22"/>
          <w:highlight w:val="yellow"/>
        </w:rPr>
      </w:pPr>
      <w:r w:rsidRPr="00302B8F">
        <w:rPr>
          <w:rFonts w:ascii="Arial" w:eastAsiaTheme="minorEastAsia" w:hAnsi="Arial" w:cs="Arial"/>
          <w:b/>
          <w:color w:val="000000" w:themeColor="text1"/>
          <w:kern w:val="24"/>
          <w:sz w:val="22"/>
          <w:szCs w:val="22"/>
        </w:rPr>
        <w:sym w:font="Wingdings" w:char="F0E0"/>
      </w:r>
      <w:r w:rsidRPr="00302B8F">
        <w:rPr>
          <w:rFonts w:ascii="Arial" w:eastAsiaTheme="minorEastAsia" w:hAnsi="Arial" w:cs="Arial"/>
          <w:b/>
          <w:color w:val="000000" w:themeColor="text1"/>
          <w:kern w:val="24"/>
          <w:sz w:val="22"/>
          <w:szCs w:val="22"/>
        </w:rPr>
        <w:t xml:space="preserve"> dazu siehe </w:t>
      </w:r>
      <w:r w:rsidR="005247FB">
        <w:rPr>
          <w:rFonts w:ascii="Arial" w:eastAsiaTheme="minorEastAsia" w:hAnsi="Arial" w:cs="Arial"/>
          <w:b/>
          <w:color w:val="000000" w:themeColor="text1"/>
          <w:kern w:val="24"/>
          <w:sz w:val="22"/>
          <w:szCs w:val="22"/>
        </w:rPr>
        <w:t>Beitrag</w:t>
      </w:r>
      <w:r w:rsidRPr="00302B8F">
        <w:rPr>
          <w:rFonts w:ascii="Arial" w:eastAsiaTheme="minorEastAsia" w:hAnsi="Arial" w:cs="Arial"/>
          <w:b/>
          <w:color w:val="000000" w:themeColor="text1"/>
          <w:kern w:val="24"/>
          <w:sz w:val="22"/>
          <w:szCs w:val="22"/>
        </w:rPr>
        <w:t xml:space="preserve"> von Dr. Aimé Prosl: „Chassidismus und Martin Buber“</w:t>
      </w:r>
      <w:r w:rsidRPr="00302B8F">
        <w:rPr>
          <w:rFonts w:ascii="Arial" w:eastAsiaTheme="minorEastAsia" w:hAnsi="Arial" w:cs="Arial"/>
          <w:color w:val="000000" w:themeColor="text1"/>
          <w:kern w:val="24"/>
          <w:sz w:val="22"/>
          <w:szCs w:val="22"/>
        </w:rPr>
        <w:t>.</w:t>
      </w:r>
    </w:p>
    <w:p w14:paraId="7107523E" w14:textId="77777777" w:rsidR="00231057" w:rsidRPr="00231057" w:rsidRDefault="00231057" w:rsidP="007D0E9A">
      <w:pPr>
        <w:spacing w:after="0" w:line="240" w:lineRule="auto"/>
        <w:jc w:val="both"/>
        <w:rPr>
          <w:rFonts w:ascii="Arial" w:eastAsiaTheme="minorEastAsia" w:hAnsi="Arial" w:cs="Arial"/>
          <w:color w:val="000000" w:themeColor="text1"/>
          <w:kern w:val="24"/>
          <w:szCs w:val="22"/>
        </w:rPr>
      </w:pPr>
    </w:p>
    <w:p w14:paraId="40EB05D1" w14:textId="77777777" w:rsidR="007D0E9A" w:rsidRPr="007D0E9A" w:rsidRDefault="007D0E9A" w:rsidP="007D0E9A">
      <w:pPr>
        <w:spacing w:after="0" w:line="240" w:lineRule="auto"/>
        <w:jc w:val="both"/>
        <w:rPr>
          <w:rFonts w:ascii="Arial" w:hAnsi="Arial" w:cs="Arial"/>
          <w:b/>
          <w:szCs w:val="22"/>
        </w:rPr>
      </w:pPr>
    </w:p>
    <w:p w14:paraId="134AEEFB" w14:textId="77777777" w:rsidR="00EC190D" w:rsidRPr="005247FB" w:rsidRDefault="00EC190D" w:rsidP="00566684">
      <w:pPr>
        <w:pStyle w:val="Listenabsatz"/>
        <w:ind w:left="426" w:hanging="426"/>
        <w:jc w:val="both"/>
        <w:rPr>
          <w:rFonts w:ascii="Arial" w:hAnsi="Arial" w:cs="Arial"/>
          <w:b/>
          <w:sz w:val="22"/>
          <w:szCs w:val="22"/>
        </w:rPr>
      </w:pPr>
    </w:p>
    <w:p w14:paraId="3CBED4AC" w14:textId="77777777" w:rsidR="00EC190D" w:rsidRPr="009D0E88" w:rsidRDefault="00C81605" w:rsidP="005247FB">
      <w:pPr>
        <w:pStyle w:val="Listenabsatz"/>
        <w:ind w:left="426" w:hanging="426"/>
        <w:jc w:val="both"/>
        <w:rPr>
          <w:rFonts w:ascii="Arial" w:hAnsi="Arial" w:cs="Arial"/>
          <w:b/>
          <w:sz w:val="22"/>
          <w:szCs w:val="22"/>
        </w:rPr>
      </w:pPr>
      <w:r w:rsidRPr="009D0E88">
        <w:rPr>
          <w:rFonts w:ascii="Arial" w:hAnsi="Arial" w:cs="Arial"/>
          <w:b/>
          <w:sz w:val="22"/>
          <w:szCs w:val="22"/>
        </w:rPr>
        <w:br w:type="column"/>
      </w:r>
      <w:r w:rsidR="00EC190D" w:rsidRPr="009D0E88">
        <w:rPr>
          <w:rFonts w:ascii="Arial" w:hAnsi="Arial" w:cs="Arial"/>
          <w:b/>
          <w:sz w:val="22"/>
          <w:szCs w:val="22"/>
        </w:rPr>
        <w:lastRenderedPageBreak/>
        <w:t>Literatur</w:t>
      </w:r>
      <w:r w:rsidR="00151859" w:rsidRPr="009D0E88">
        <w:rPr>
          <w:rFonts w:ascii="Arial" w:hAnsi="Arial" w:cs="Arial"/>
          <w:b/>
          <w:sz w:val="22"/>
          <w:szCs w:val="22"/>
        </w:rPr>
        <w:t>nachweis</w:t>
      </w:r>
      <w:r w:rsidR="00EC190D" w:rsidRPr="009D0E88">
        <w:rPr>
          <w:rFonts w:ascii="Arial" w:hAnsi="Arial" w:cs="Arial"/>
          <w:b/>
          <w:sz w:val="22"/>
          <w:szCs w:val="22"/>
        </w:rPr>
        <w:t>:</w:t>
      </w:r>
    </w:p>
    <w:p w14:paraId="7FF19AE1" w14:textId="77777777" w:rsidR="00EC190D" w:rsidRPr="009D0E88" w:rsidRDefault="00EC190D" w:rsidP="005247FB">
      <w:pPr>
        <w:pStyle w:val="Listenabsatz"/>
        <w:ind w:left="426" w:hanging="426"/>
        <w:jc w:val="both"/>
        <w:rPr>
          <w:rFonts w:ascii="Arial" w:hAnsi="Arial" w:cs="Arial"/>
          <w:b/>
          <w:sz w:val="22"/>
          <w:szCs w:val="22"/>
        </w:rPr>
      </w:pPr>
    </w:p>
    <w:p w14:paraId="72CFA61E" w14:textId="77777777" w:rsidR="00C81605" w:rsidRPr="00201E07" w:rsidRDefault="00201E07" w:rsidP="005247FB">
      <w:pPr>
        <w:pStyle w:val="Listenabsatz"/>
        <w:ind w:left="426" w:hanging="426"/>
        <w:jc w:val="both"/>
        <w:rPr>
          <w:rFonts w:ascii="Arial" w:hAnsi="Arial" w:cs="Arial"/>
          <w:sz w:val="22"/>
          <w:szCs w:val="22"/>
          <w:lang w:eastAsia="en-US"/>
        </w:rPr>
      </w:pPr>
      <w:r w:rsidRPr="00201E07">
        <w:rPr>
          <w:rFonts w:ascii="Arial" w:hAnsi="Arial" w:cs="Arial"/>
          <w:sz w:val="22"/>
          <w:szCs w:val="22"/>
          <w:lang w:eastAsia="en-US"/>
        </w:rPr>
        <w:t xml:space="preserve">Bauer, Yehuda: Der Tod des Schtetls. </w:t>
      </w:r>
      <w:r>
        <w:rPr>
          <w:rFonts w:ascii="Arial" w:hAnsi="Arial" w:cs="Arial"/>
          <w:sz w:val="22"/>
          <w:szCs w:val="22"/>
          <w:lang w:eastAsia="en-US"/>
        </w:rPr>
        <w:t>Frankfurt: Jüdischer Verlag im Suhrkamp-verlag, 2013</w:t>
      </w:r>
    </w:p>
    <w:p w14:paraId="2324BAD2" w14:textId="77777777" w:rsidR="00C81605" w:rsidRPr="00566684" w:rsidRDefault="00C81605" w:rsidP="005247FB">
      <w:pPr>
        <w:pStyle w:val="Funotentext"/>
        <w:jc w:val="both"/>
        <w:rPr>
          <w:rFonts w:ascii="Arial" w:hAnsi="Arial" w:cs="Arial"/>
          <w:sz w:val="22"/>
          <w:szCs w:val="22"/>
        </w:rPr>
      </w:pPr>
    </w:p>
    <w:p w14:paraId="531FCFBF" w14:textId="77777777" w:rsidR="00D235F5" w:rsidRDefault="00D235F5" w:rsidP="005247FB">
      <w:pPr>
        <w:pStyle w:val="Funotentext"/>
        <w:jc w:val="both"/>
        <w:rPr>
          <w:rFonts w:ascii="Arial" w:hAnsi="Arial" w:cs="Arial"/>
          <w:sz w:val="22"/>
          <w:szCs w:val="22"/>
        </w:rPr>
      </w:pPr>
      <w:proofErr w:type="spellStart"/>
      <w:r>
        <w:rPr>
          <w:rFonts w:ascii="Arial" w:hAnsi="Arial" w:cs="Arial"/>
          <w:sz w:val="22"/>
          <w:szCs w:val="22"/>
        </w:rPr>
        <w:t>Bashevis</w:t>
      </w:r>
      <w:proofErr w:type="spellEnd"/>
      <w:r>
        <w:rPr>
          <w:rFonts w:ascii="Arial" w:hAnsi="Arial" w:cs="Arial"/>
          <w:sz w:val="22"/>
          <w:szCs w:val="22"/>
        </w:rPr>
        <w:t xml:space="preserve"> Singer</w:t>
      </w:r>
      <w:r w:rsidR="005247FB">
        <w:rPr>
          <w:rFonts w:ascii="Arial" w:hAnsi="Arial" w:cs="Arial"/>
          <w:sz w:val="22"/>
          <w:szCs w:val="22"/>
        </w:rPr>
        <w:t>, Isaac</w:t>
      </w:r>
      <w:r>
        <w:rPr>
          <w:rFonts w:ascii="Arial" w:hAnsi="Arial" w:cs="Arial"/>
          <w:sz w:val="22"/>
          <w:szCs w:val="22"/>
        </w:rPr>
        <w:t xml:space="preserve">: </w:t>
      </w:r>
      <w:proofErr w:type="spellStart"/>
      <w:r w:rsidRPr="00D235F5">
        <w:rPr>
          <w:rFonts w:ascii="Arial" w:hAnsi="Arial" w:cs="Arial"/>
          <w:sz w:val="22"/>
          <w:szCs w:val="22"/>
        </w:rPr>
        <w:t>Jentl</w:t>
      </w:r>
      <w:proofErr w:type="spellEnd"/>
      <w:r w:rsidRPr="00D235F5">
        <w:rPr>
          <w:rFonts w:ascii="Arial" w:hAnsi="Arial" w:cs="Arial"/>
          <w:sz w:val="22"/>
          <w:szCs w:val="22"/>
        </w:rPr>
        <w:t>, Erzählungen (Originaltitel: Short Friday, übersetzt von Wolfgang v</w:t>
      </w:r>
      <w:r>
        <w:rPr>
          <w:rFonts w:ascii="Arial" w:hAnsi="Arial" w:cs="Arial"/>
          <w:sz w:val="22"/>
          <w:szCs w:val="22"/>
        </w:rPr>
        <w:t xml:space="preserve">on </w:t>
      </w:r>
      <w:proofErr w:type="spellStart"/>
      <w:r>
        <w:rPr>
          <w:rFonts w:ascii="Arial" w:hAnsi="Arial" w:cs="Arial"/>
          <w:sz w:val="22"/>
          <w:szCs w:val="22"/>
        </w:rPr>
        <w:t>Einsied</w:t>
      </w:r>
      <w:proofErr w:type="spellEnd"/>
      <w:r>
        <w:rPr>
          <w:rFonts w:ascii="Arial" w:hAnsi="Arial" w:cs="Arial"/>
          <w:sz w:val="22"/>
          <w:szCs w:val="22"/>
        </w:rPr>
        <w:t xml:space="preserve">). </w:t>
      </w:r>
      <w:r w:rsidR="00201E07">
        <w:rPr>
          <w:rFonts w:ascii="Arial" w:hAnsi="Arial" w:cs="Arial"/>
          <w:sz w:val="22"/>
          <w:szCs w:val="22"/>
        </w:rPr>
        <w:t xml:space="preserve">München: Deutscher Taschenbuchverlag, </w:t>
      </w:r>
      <w:r>
        <w:rPr>
          <w:rFonts w:ascii="Arial" w:hAnsi="Arial" w:cs="Arial"/>
          <w:sz w:val="22"/>
          <w:szCs w:val="22"/>
        </w:rPr>
        <w:t>2002</w:t>
      </w:r>
    </w:p>
    <w:p w14:paraId="0671BAD7" w14:textId="77777777" w:rsidR="00D235F5" w:rsidRPr="00D235F5" w:rsidRDefault="00D235F5" w:rsidP="005247FB">
      <w:pPr>
        <w:pStyle w:val="Funotentext"/>
        <w:jc w:val="both"/>
        <w:rPr>
          <w:rFonts w:ascii="Arial" w:hAnsi="Arial" w:cs="Arial"/>
          <w:sz w:val="22"/>
          <w:szCs w:val="22"/>
        </w:rPr>
      </w:pPr>
    </w:p>
    <w:p w14:paraId="54198586" w14:textId="77777777" w:rsidR="00C81605" w:rsidRPr="00566684" w:rsidRDefault="00C81605" w:rsidP="005247FB">
      <w:pPr>
        <w:pStyle w:val="Funotentext"/>
        <w:jc w:val="both"/>
        <w:rPr>
          <w:rFonts w:ascii="Arial" w:hAnsi="Arial" w:cs="Arial"/>
          <w:sz w:val="22"/>
          <w:szCs w:val="22"/>
        </w:rPr>
      </w:pPr>
      <w:r w:rsidRPr="00566684">
        <w:rPr>
          <w:rFonts w:ascii="Arial" w:hAnsi="Arial" w:cs="Arial"/>
          <w:sz w:val="22"/>
          <w:szCs w:val="22"/>
        </w:rPr>
        <w:t>Berg</w:t>
      </w:r>
      <w:r w:rsidR="005247FB">
        <w:rPr>
          <w:rFonts w:ascii="Arial" w:hAnsi="Arial" w:cs="Arial"/>
          <w:sz w:val="22"/>
          <w:szCs w:val="22"/>
        </w:rPr>
        <w:t>, Nicolas</w:t>
      </w:r>
      <w:r w:rsidRPr="00566684">
        <w:rPr>
          <w:rFonts w:ascii="Arial" w:hAnsi="Arial" w:cs="Arial"/>
          <w:sz w:val="22"/>
          <w:szCs w:val="22"/>
        </w:rPr>
        <w:t xml:space="preserve">: Luftmenschen, Band 3. Zur Geschichte einer Metapher. Göttingen: Vandenhoeck &amp; Ruprecht, 2008 </w:t>
      </w:r>
    </w:p>
    <w:p w14:paraId="72244117" w14:textId="77777777" w:rsidR="00C81605" w:rsidRPr="00566684" w:rsidRDefault="00C81605" w:rsidP="005247FB">
      <w:pPr>
        <w:pStyle w:val="Funotentext"/>
        <w:jc w:val="both"/>
        <w:rPr>
          <w:rFonts w:ascii="Arial" w:hAnsi="Arial" w:cs="Arial"/>
          <w:sz w:val="22"/>
          <w:szCs w:val="22"/>
        </w:rPr>
      </w:pPr>
    </w:p>
    <w:p w14:paraId="73E20045" w14:textId="77777777" w:rsidR="00C81605" w:rsidRPr="00566684" w:rsidRDefault="00C81605" w:rsidP="005247FB">
      <w:pPr>
        <w:pStyle w:val="Listenabsatz"/>
        <w:ind w:left="0"/>
        <w:jc w:val="both"/>
        <w:rPr>
          <w:rFonts w:ascii="Arial" w:hAnsi="Arial" w:cs="Arial"/>
          <w:iCs/>
          <w:sz w:val="22"/>
          <w:szCs w:val="22"/>
          <w:lang w:eastAsia="en-US"/>
        </w:rPr>
      </w:pPr>
      <w:r w:rsidRPr="00566684">
        <w:rPr>
          <w:rFonts w:ascii="Arial" w:hAnsi="Arial" w:cs="Arial"/>
          <w:sz w:val="22"/>
          <w:szCs w:val="22"/>
        </w:rPr>
        <w:t>Demetz</w:t>
      </w:r>
      <w:r w:rsidR="005247FB">
        <w:rPr>
          <w:rFonts w:ascii="Arial" w:hAnsi="Arial" w:cs="Arial"/>
          <w:sz w:val="22"/>
          <w:szCs w:val="22"/>
        </w:rPr>
        <w:t>, Peter</w:t>
      </w:r>
      <w:r w:rsidRPr="00566684">
        <w:rPr>
          <w:rFonts w:ascii="Arial" w:hAnsi="Arial" w:cs="Arial"/>
          <w:sz w:val="22"/>
          <w:szCs w:val="22"/>
        </w:rPr>
        <w:t xml:space="preserve">: </w:t>
      </w:r>
      <w:r w:rsidRPr="00566684">
        <w:rPr>
          <w:rFonts w:ascii="Arial" w:hAnsi="Arial" w:cs="Arial"/>
          <w:bCs/>
          <w:iCs/>
          <w:sz w:val="22"/>
          <w:szCs w:val="22"/>
          <w:lang w:eastAsia="en-US"/>
        </w:rPr>
        <w:t xml:space="preserve">Sperber, </w:t>
      </w:r>
      <w:proofErr w:type="spellStart"/>
      <w:r w:rsidRPr="00566684">
        <w:rPr>
          <w:rFonts w:ascii="Arial" w:hAnsi="Arial" w:cs="Arial"/>
          <w:bCs/>
          <w:iCs/>
          <w:sz w:val="22"/>
          <w:szCs w:val="22"/>
          <w:lang w:eastAsia="en-US"/>
        </w:rPr>
        <w:t>Manès</w:t>
      </w:r>
      <w:proofErr w:type="spellEnd"/>
      <w:r w:rsidRPr="00566684">
        <w:rPr>
          <w:rFonts w:ascii="Arial" w:hAnsi="Arial" w:cs="Arial"/>
          <w:bCs/>
          <w:iCs/>
          <w:sz w:val="22"/>
          <w:szCs w:val="22"/>
          <w:lang w:eastAsia="en-US"/>
        </w:rPr>
        <w:t xml:space="preserve">: </w:t>
      </w:r>
      <w:r w:rsidRPr="00566684">
        <w:rPr>
          <w:rFonts w:ascii="Arial" w:hAnsi="Arial" w:cs="Arial"/>
          <w:bCs/>
          <w:sz w:val="22"/>
          <w:szCs w:val="22"/>
          <w:lang w:eastAsia="en-US"/>
        </w:rPr>
        <w:t xml:space="preserve">Die Wasserträger Gottes, </w:t>
      </w:r>
      <w:r w:rsidRPr="00566684">
        <w:rPr>
          <w:rFonts w:ascii="Arial" w:hAnsi="Arial" w:cs="Arial"/>
          <w:iCs/>
          <w:sz w:val="22"/>
          <w:szCs w:val="22"/>
          <w:lang w:eastAsia="en-US"/>
        </w:rPr>
        <w:t>Rezension: Frankfurter Allgemeine Zeitung, 30.08.1974</w:t>
      </w:r>
    </w:p>
    <w:p w14:paraId="40314D14" w14:textId="77777777" w:rsidR="00C81605" w:rsidRPr="00566684" w:rsidRDefault="00C81605" w:rsidP="005247FB">
      <w:pPr>
        <w:pStyle w:val="Listenabsatz"/>
        <w:ind w:left="426" w:hanging="426"/>
        <w:jc w:val="both"/>
        <w:rPr>
          <w:rFonts w:ascii="Arial" w:hAnsi="Arial" w:cs="Arial"/>
          <w:iCs/>
          <w:sz w:val="22"/>
          <w:szCs w:val="22"/>
        </w:rPr>
      </w:pPr>
    </w:p>
    <w:p w14:paraId="3E66D567" w14:textId="77777777" w:rsidR="00C81605" w:rsidRPr="00566684" w:rsidRDefault="00C81605" w:rsidP="00201E07">
      <w:pPr>
        <w:pStyle w:val="Listenabsatz"/>
        <w:ind w:left="0"/>
        <w:jc w:val="both"/>
        <w:rPr>
          <w:rStyle w:val="reference-text"/>
          <w:rFonts w:ascii="Arial" w:hAnsi="Arial" w:cs="Arial"/>
          <w:sz w:val="22"/>
          <w:szCs w:val="22"/>
        </w:rPr>
      </w:pPr>
      <w:r w:rsidRPr="00566684">
        <w:rPr>
          <w:rStyle w:val="reference-text"/>
          <w:rFonts w:ascii="Arial" w:hAnsi="Arial" w:cs="Arial"/>
          <w:sz w:val="22"/>
          <w:szCs w:val="22"/>
        </w:rPr>
        <w:t xml:space="preserve">Etymologisches Wörterbuch der deutschen Sprache, </w:t>
      </w:r>
      <w:r w:rsidR="00201E07">
        <w:rPr>
          <w:rStyle w:val="reference-text"/>
          <w:rFonts w:ascii="Arial" w:hAnsi="Arial" w:cs="Arial"/>
          <w:sz w:val="22"/>
          <w:szCs w:val="22"/>
        </w:rPr>
        <w:t xml:space="preserve">bearbeitet von Elmar </w:t>
      </w:r>
      <w:proofErr w:type="spellStart"/>
      <w:r w:rsidR="00201E07">
        <w:rPr>
          <w:rStyle w:val="reference-text"/>
          <w:rFonts w:ascii="Arial" w:hAnsi="Arial" w:cs="Arial"/>
          <w:sz w:val="22"/>
          <w:szCs w:val="22"/>
        </w:rPr>
        <w:t>Seebold</w:t>
      </w:r>
      <w:proofErr w:type="spellEnd"/>
      <w:r w:rsidR="00201E07">
        <w:rPr>
          <w:rStyle w:val="reference-text"/>
          <w:rFonts w:ascii="Arial" w:hAnsi="Arial" w:cs="Arial"/>
          <w:sz w:val="22"/>
          <w:szCs w:val="22"/>
        </w:rPr>
        <w:t>. Berlin: De Gruyter, 2011</w:t>
      </w:r>
      <w:r w:rsidR="00201E07" w:rsidRPr="00201E07">
        <w:rPr>
          <w:rStyle w:val="reference-text"/>
          <w:rFonts w:ascii="Arial" w:hAnsi="Arial" w:cs="Arial"/>
          <w:sz w:val="22"/>
          <w:szCs w:val="22"/>
          <w:vertAlign w:val="superscript"/>
        </w:rPr>
        <w:t>25</w:t>
      </w:r>
    </w:p>
    <w:p w14:paraId="0A15A1CB" w14:textId="77777777" w:rsidR="00C81605" w:rsidRPr="00566684" w:rsidRDefault="00C81605" w:rsidP="005247FB">
      <w:pPr>
        <w:pStyle w:val="Listenabsatz"/>
        <w:ind w:left="426" w:hanging="426"/>
        <w:jc w:val="both"/>
        <w:rPr>
          <w:rFonts w:ascii="Arial" w:hAnsi="Arial" w:cs="Arial"/>
          <w:iCs/>
          <w:sz w:val="22"/>
          <w:szCs w:val="22"/>
        </w:rPr>
      </w:pPr>
    </w:p>
    <w:p w14:paraId="7AECA642" w14:textId="77777777" w:rsidR="00C23883" w:rsidRDefault="00C23883" w:rsidP="005247FB">
      <w:pPr>
        <w:pStyle w:val="Funotentext"/>
        <w:jc w:val="both"/>
        <w:rPr>
          <w:rFonts w:ascii="Arial" w:hAnsi="Arial" w:cs="Arial"/>
          <w:sz w:val="22"/>
          <w:szCs w:val="22"/>
        </w:rPr>
      </w:pPr>
      <w:r>
        <w:rPr>
          <w:rFonts w:ascii="Arial" w:hAnsi="Arial" w:cs="Arial"/>
          <w:sz w:val="22"/>
          <w:szCs w:val="22"/>
        </w:rPr>
        <w:t>Fishman-Levy</w:t>
      </w:r>
      <w:r w:rsidR="005247FB">
        <w:rPr>
          <w:rFonts w:ascii="Arial" w:hAnsi="Arial" w:cs="Arial"/>
          <w:sz w:val="22"/>
          <w:szCs w:val="22"/>
        </w:rPr>
        <w:t>, Corinna</w:t>
      </w:r>
      <w:r>
        <w:rPr>
          <w:rFonts w:ascii="Arial" w:hAnsi="Arial" w:cs="Arial"/>
          <w:sz w:val="22"/>
          <w:szCs w:val="22"/>
        </w:rPr>
        <w:t>: Ge</w:t>
      </w:r>
      <w:r w:rsidR="005247FB">
        <w:rPr>
          <w:rFonts w:ascii="Arial" w:hAnsi="Arial" w:cs="Arial"/>
          <w:sz w:val="22"/>
          <w:szCs w:val="22"/>
        </w:rPr>
        <w:t>meinsame Wurzeln, verschiedene W</w:t>
      </w:r>
      <w:r>
        <w:rPr>
          <w:rFonts w:ascii="Arial" w:hAnsi="Arial" w:cs="Arial"/>
          <w:sz w:val="22"/>
          <w:szCs w:val="22"/>
        </w:rPr>
        <w:t>ege. Kulturanthropologisch vergleichende Studie jüdisch-</w:t>
      </w:r>
      <w:proofErr w:type="spellStart"/>
      <w:r>
        <w:rPr>
          <w:rFonts w:ascii="Arial" w:hAnsi="Arial" w:cs="Arial"/>
          <w:sz w:val="22"/>
          <w:szCs w:val="22"/>
        </w:rPr>
        <w:t>aschkenazischen</w:t>
      </w:r>
      <w:proofErr w:type="spellEnd"/>
      <w:r>
        <w:rPr>
          <w:rFonts w:ascii="Arial" w:hAnsi="Arial" w:cs="Arial"/>
          <w:sz w:val="22"/>
          <w:szCs w:val="22"/>
        </w:rPr>
        <w:t xml:space="preserve"> Lebe</w:t>
      </w:r>
      <w:r w:rsidR="005247FB">
        <w:rPr>
          <w:rFonts w:ascii="Arial" w:hAnsi="Arial" w:cs="Arial"/>
          <w:sz w:val="22"/>
          <w:szCs w:val="22"/>
        </w:rPr>
        <w:t>ns heute in der BRD und in Israe</w:t>
      </w:r>
      <w:r>
        <w:rPr>
          <w:rFonts w:ascii="Arial" w:hAnsi="Arial" w:cs="Arial"/>
          <w:sz w:val="22"/>
          <w:szCs w:val="22"/>
        </w:rPr>
        <w:t xml:space="preserve">l. </w:t>
      </w:r>
      <w:r w:rsidR="00201E07">
        <w:rPr>
          <w:rFonts w:ascii="Arial" w:hAnsi="Arial" w:cs="Arial"/>
          <w:sz w:val="22"/>
          <w:szCs w:val="22"/>
        </w:rPr>
        <w:t>Dissertation, Universität München</w:t>
      </w:r>
      <w:r>
        <w:rPr>
          <w:rFonts w:ascii="Arial" w:hAnsi="Arial" w:cs="Arial"/>
          <w:sz w:val="22"/>
          <w:szCs w:val="22"/>
        </w:rPr>
        <w:t>, 1996</w:t>
      </w:r>
    </w:p>
    <w:p w14:paraId="63B3370C" w14:textId="77777777" w:rsidR="00C23883" w:rsidRDefault="00C23883" w:rsidP="005247FB">
      <w:pPr>
        <w:pStyle w:val="Funotentext"/>
        <w:jc w:val="both"/>
        <w:rPr>
          <w:rFonts w:ascii="Arial" w:hAnsi="Arial" w:cs="Arial"/>
          <w:sz w:val="22"/>
          <w:szCs w:val="22"/>
        </w:rPr>
      </w:pPr>
    </w:p>
    <w:p w14:paraId="6D53B7F9" w14:textId="77777777" w:rsidR="00C81605" w:rsidRPr="00566684" w:rsidRDefault="00C81605" w:rsidP="005247FB">
      <w:pPr>
        <w:pStyle w:val="Funotentext"/>
        <w:jc w:val="both"/>
        <w:rPr>
          <w:rFonts w:ascii="Arial" w:hAnsi="Arial" w:cs="Arial"/>
          <w:sz w:val="22"/>
          <w:szCs w:val="22"/>
        </w:rPr>
      </w:pPr>
      <w:r w:rsidRPr="00566684">
        <w:rPr>
          <w:rFonts w:ascii="Arial" w:hAnsi="Arial" w:cs="Arial"/>
          <w:sz w:val="22"/>
          <w:szCs w:val="22"/>
        </w:rPr>
        <w:t>Gilli</w:t>
      </w:r>
      <w:r w:rsidR="005247FB">
        <w:rPr>
          <w:rFonts w:ascii="Arial" w:hAnsi="Arial" w:cs="Arial"/>
          <w:sz w:val="22"/>
          <w:szCs w:val="22"/>
        </w:rPr>
        <w:t>, Sebastian</w:t>
      </w:r>
      <w:r w:rsidRPr="00566684">
        <w:rPr>
          <w:rFonts w:ascii="Arial" w:hAnsi="Arial" w:cs="Arial"/>
          <w:sz w:val="22"/>
          <w:szCs w:val="22"/>
        </w:rPr>
        <w:t xml:space="preserve">: </w:t>
      </w:r>
      <w:proofErr w:type="spellStart"/>
      <w:r w:rsidRPr="00566684">
        <w:rPr>
          <w:rFonts w:ascii="Arial" w:hAnsi="Arial" w:cs="Arial"/>
          <w:sz w:val="22"/>
          <w:szCs w:val="22"/>
        </w:rPr>
        <w:t>Manès</w:t>
      </w:r>
      <w:proofErr w:type="spellEnd"/>
      <w:r w:rsidRPr="00566684">
        <w:rPr>
          <w:rFonts w:ascii="Arial" w:hAnsi="Arial" w:cs="Arial"/>
          <w:sz w:val="22"/>
          <w:szCs w:val="22"/>
        </w:rPr>
        <w:t xml:space="preserve"> Sperber – Das Thema des Judentums im schriftstellerischen Werk, Diplomarbeit, Universität Wien, 2010</w:t>
      </w:r>
    </w:p>
    <w:p w14:paraId="3FC5CBE2" w14:textId="77777777" w:rsidR="00C81605" w:rsidRPr="00566684" w:rsidRDefault="00C81605" w:rsidP="005247FB">
      <w:pPr>
        <w:pStyle w:val="Listenabsatz"/>
        <w:ind w:left="426" w:hanging="426"/>
        <w:jc w:val="both"/>
        <w:rPr>
          <w:rFonts w:ascii="Arial" w:hAnsi="Arial" w:cs="Arial"/>
          <w:iCs/>
          <w:sz w:val="22"/>
          <w:szCs w:val="22"/>
        </w:rPr>
      </w:pPr>
    </w:p>
    <w:p w14:paraId="222B83D5" w14:textId="77777777" w:rsidR="00A97134" w:rsidRDefault="00A97134" w:rsidP="005247FB">
      <w:pPr>
        <w:pStyle w:val="Listenabsatz"/>
        <w:ind w:left="0"/>
        <w:jc w:val="both"/>
        <w:rPr>
          <w:rFonts w:ascii="Arial" w:hAnsi="Arial" w:cs="Arial"/>
          <w:iCs/>
          <w:sz w:val="22"/>
          <w:szCs w:val="22"/>
        </w:rPr>
      </w:pPr>
      <w:proofErr w:type="spellStart"/>
      <w:r>
        <w:rPr>
          <w:rFonts w:ascii="Arial" w:hAnsi="Arial" w:cs="Arial"/>
          <w:iCs/>
          <w:sz w:val="22"/>
          <w:szCs w:val="22"/>
        </w:rPr>
        <w:t>Gotzen</w:t>
      </w:r>
      <w:proofErr w:type="spellEnd"/>
      <w:r>
        <w:rPr>
          <w:rFonts w:ascii="Arial" w:hAnsi="Arial" w:cs="Arial"/>
          <w:iCs/>
          <w:sz w:val="22"/>
          <w:szCs w:val="22"/>
        </w:rPr>
        <w:t>-Dold</w:t>
      </w:r>
      <w:r w:rsidR="005247FB">
        <w:rPr>
          <w:rFonts w:ascii="Arial" w:hAnsi="Arial" w:cs="Arial"/>
          <w:iCs/>
          <w:sz w:val="22"/>
          <w:szCs w:val="22"/>
        </w:rPr>
        <w:t>, Maria</w:t>
      </w:r>
      <w:r>
        <w:rPr>
          <w:rFonts w:ascii="Arial" w:hAnsi="Arial" w:cs="Arial"/>
          <w:iCs/>
          <w:sz w:val="22"/>
          <w:szCs w:val="22"/>
        </w:rPr>
        <w:t xml:space="preserve">: </w:t>
      </w:r>
      <w:proofErr w:type="spellStart"/>
      <w:r>
        <w:rPr>
          <w:rFonts w:ascii="Arial" w:hAnsi="Arial" w:cs="Arial"/>
          <w:iCs/>
          <w:sz w:val="22"/>
          <w:szCs w:val="22"/>
        </w:rPr>
        <w:t>Moj</w:t>
      </w:r>
      <w:r w:rsidR="00BA3434">
        <w:rPr>
          <w:rFonts w:ascii="Arial" w:hAnsi="Arial" w:cs="Arial"/>
          <w:iCs/>
          <w:sz w:val="22"/>
          <w:szCs w:val="22"/>
        </w:rPr>
        <w:t>zesz</w:t>
      </w:r>
      <w:proofErr w:type="spellEnd"/>
      <w:r w:rsidR="00BA3434">
        <w:rPr>
          <w:rFonts w:ascii="Arial" w:hAnsi="Arial" w:cs="Arial"/>
          <w:iCs/>
          <w:sz w:val="22"/>
          <w:szCs w:val="22"/>
        </w:rPr>
        <w:t xml:space="preserve"> Schnorr und Majer </w:t>
      </w:r>
      <w:proofErr w:type="spellStart"/>
      <w:r w:rsidR="00BA3434">
        <w:rPr>
          <w:rFonts w:ascii="Arial" w:hAnsi="Arial" w:cs="Arial"/>
          <w:iCs/>
          <w:sz w:val="22"/>
          <w:szCs w:val="22"/>
        </w:rPr>
        <w:t>Bałaban</w:t>
      </w:r>
      <w:proofErr w:type="spellEnd"/>
      <w:r w:rsidR="00BA3434">
        <w:rPr>
          <w:rFonts w:ascii="Arial" w:hAnsi="Arial" w:cs="Arial"/>
          <w:iCs/>
          <w:sz w:val="22"/>
          <w:szCs w:val="22"/>
        </w:rPr>
        <w:t xml:space="preserve"> – Polnisch-jüdische Historiker der Zwischenkriegszeit (=Band </w:t>
      </w:r>
      <w:r w:rsidR="00CC368B">
        <w:rPr>
          <w:rFonts w:ascii="Arial" w:hAnsi="Arial" w:cs="Arial"/>
          <w:iCs/>
          <w:sz w:val="22"/>
          <w:szCs w:val="22"/>
        </w:rPr>
        <w:t>20, Schriften des Simon-</w:t>
      </w:r>
      <w:proofErr w:type="spellStart"/>
      <w:r w:rsidR="00CC368B">
        <w:rPr>
          <w:rFonts w:ascii="Arial" w:hAnsi="Arial" w:cs="Arial"/>
          <w:iCs/>
          <w:sz w:val="22"/>
          <w:szCs w:val="22"/>
        </w:rPr>
        <w:t>Dubnow</w:t>
      </w:r>
      <w:proofErr w:type="spellEnd"/>
      <w:r w:rsidR="00CC368B">
        <w:rPr>
          <w:rFonts w:ascii="Arial" w:hAnsi="Arial" w:cs="Arial"/>
          <w:iCs/>
          <w:sz w:val="22"/>
          <w:szCs w:val="22"/>
        </w:rPr>
        <w:t>-</w:t>
      </w:r>
      <w:r w:rsidR="00BA3434">
        <w:rPr>
          <w:rFonts w:ascii="Arial" w:hAnsi="Arial" w:cs="Arial"/>
          <w:iCs/>
          <w:sz w:val="22"/>
          <w:szCs w:val="22"/>
        </w:rPr>
        <w:t xml:space="preserve">Instituts). </w:t>
      </w:r>
      <w:r w:rsidR="00201E07">
        <w:rPr>
          <w:rFonts w:ascii="Arial" w:hAnsi="Arial" w:cs="Arial"/>
          <w:iCs/>
          <w:sz w:val="22"/>
          <w:szCs w:val="22"/>
        </w:rPr>
        <w:t xml:space="preserve">Göttingen: </w:t>
      </w:r>
      <w:r w:rsidR="00BA3434">
        <w:rPr>
          <w:rFonts w:ascii="Arial" w:hAnsi="Arial" w:cs="Arial"/>
          <w:iCs/>
          <w:sz w:val="22"/>
          <w:szCs w:val="22"/>
        </w:rPr>
        <w:t>Vandenhoeck &amp; Ruprecht</w:t>
      </w:r>
      <w:r w:rsidR="00A82A0F">
        <w:rPr>
          <w:rFonts w:ascii="Arial" w:hAnsi="Arial" w:cs="Arial"/>
          <w:iCs/>
          <w:sz w:val="22"/>
          <w:szCs w:val="22"/>
        </w:rPr>
        <w:t>, 2015</w:t>
      </w:r>
    </w:p>
    <w:p w14:paraId="7A6D36FA" w14:textId="77777777" w:rsidR="00A97134" w:rsidRDefault="00A97134" w:rsidP="005247FB">
      <w:pPr>
        <w:pStyle w:val="Listenabsatz"/>
        <w:ind w:left="426" w:hanging="426"/>
        <w:jc w:val="both"/>
        <w:rPr>
          <w:rFonts w:ascii="Arial" w:hAnsi="Arial" w:cs="Arial"/>
          <w:iCs/>
          <w:sz w:val="22"/>
          <w:szCs w:val="22"/>
        </w:rPr>
      </w:pPr>
    </w:p>
    <w:p w14:paraId="4AE3024A" w14:textId="77777777" w:rsidR="00EC190D" w:rsidRPr="00566684" w:rsidRDefault="00EC190D" w:rsidP="005247FB">
      <w:pPr>
        <w:pStyle w:val="Listenabsatz"/>
        <w:ind w:left="426" w:hanging="426"/>
        <w:jc w:val="both"/>
        <w:rPr>
          <w:rFonts w:ascii="Arial" w:hAnsi="Arial" w:cs="Arial"/>
          <w:iCs/>
          <w:sz w:val="22"/>
          <w:szCs w:val="22"/>
        </w:rPr>
      </w:pPr>
      <w:r w:rsidRPr="00566684">
        <w:rPr>
          <w:rFonts w:ascii="Arial" w:hAnsi="Arial" w:cs="Arial"/>
          <w:iCs/>
          <w:sz w:val="22"/>
          <w:szCs w:val="22"/>
        </w:rPr>
        <w:t>Haumann</w:t>
      </w:r>
      <w:r w:rsidR="005247FB">
        <w:rPr>
          <w:rFonts w:ascii="Arial" w:hAnsi="Arial" w:cs="Arial"/>
          <w:iCs/>
          <w:sz w:val="22"/>
          <w:szCs w:val="22"/>
        </w:rPr>
        <w:t>, Heiko</w:t>
      </w:r>
      <w:r w:rsidR="00201E07">
        <w:rPr>
          <w:rFonts w:ascii="Arial" w:hAnsi="Arial" w:cs="Arial"/>
          <w:iCs/>
          <w:sz w:val="22"/>
          <w:szCs w:val="22"/>
        </w:rPr>
        <w:t xml:space="preserve">; Geschichte der Ostjuden. München: </w:t>
      </w:r>
      <w:r w:rsidRPr="00566684">
        <w:rPr>
          <w:rFonts w:ascii="Arial" w:hAnsi="Arial" w:cs="Arial"/>
          <w:iCs/>
          <w:sz w:val="22"/>
          <w:szCs w:val="22"/>
        </w:rPr>
        <w:t>Deutscher Taschenbuch Verlag</w:t>
      </w:r>
      <w:r w:rsidR="00201E07">
        <w:rPr>
          <w:rFonts w:ascii="Arial" w:hAnsi="Arial" w:cs="Arial"/>
          <w:iCs/>
          <w:sz w:val="22"/>
          <w:szCs w:val="22"/>
        </w:rPr>
        <w:t>, 1990</w:t>
      </w:r>
    </w:p>
    <w:p w14:paraId="01DBB943" w14:textId="77777777" w:rsidR="00C81605" w:rsidRPr="00566684" w:rsidRDefault="00C81605" w:rsidP="005247FB">
      <w:pPr>
        <w:pStyle w:val="Listenabsatz"/>
        <w:ind w:left="426" w:hanging="426"/>
        <w:jc w:val="both"/>
        <w:rPr>
          <w:rFonts w:ascii="Arial" w:hAnsi="Arial" w:cs="Arial"/>
          <w:iCs/>
          <w:sz w:val="22"/>
          <w:szCs w:val="22"/>
        </w:rPr>
      </w:pPr>
    </w:p>
    <w:p w14:paraId="655EF3CA" w14:textId="77777777" w:rsidR="00C81605" w:rsidRPr="00566684" w:rsidRDefault="00C81605" w:rsidP="005247FB">
      <w:pPr>
        <w:pStyle w:val="Funotentext"/>
        <w:jc w:val="both"/>
        <w:rPr>
          <w:rFonts w:ascii="Arial" w:hAnsi="Arial" w:cs="Arial"/>
          <w:sz w:val="22"/>
          <w:szCs w:val="22"/>
        </w:rPr>
      </w:pPr>
      <w:r w:rsidRPr="00566684">
        <w:rPr>
          <w:rFonts w:ascii="Arial" w:hAnsi="Arial" w:cs="Arial"/>
          <w:sz w:val="22"/>
          <w:szCs w:val="22"/>
        </w:rPr>
        <w:t>Holzer</w:t>
      </w:r>
      <w:r w:rsidR="005247FB">
        <w:rPr>
          <w:rFonts w:ascii="Arial" w:hAnsi="Arial" w:cs="Arial"/>
          <w:sz w:val="22"/>
          <w:szCs w:val="22"/>
        </w:rPr>
        <w:t>, Jerzy</w:t>
      </w:r>
      <w:r w:rsidRPr="00566684">
        <w:rPr>
          <w:rFonts w:ascii="Arial" w:hAnsi="Arial" w:cs="Arial"/>
          <w:sz w:val="22"/>
          <w:szCs w:val="22"/>
        </w:rPr>
        <w:t xml:space="preserve">: Die multinationale Provinz Galizien im </w:t>
      </w:r>
      <w:proofErr w:type="spellStart"/>
      <w:r w:rsidRPr="00566684">
        <w:rPr>
          <w:rFonts w:ascii="Arial" w:hAnsi="Arial" w:cs="Arial"/>
          <w:sz w:val="22"/>
          <w:szCs w:val="22"/>
        </w:rPr>
        <w:t>k.u.k</w:t>
      </w:r>
      <w:proofErr w:type="spellEnd"/>
      <w:r w:rsidRPr="00566684">
        <w:rPr>
          <w:rFonts w:ascii="Arial" w:hAnsi="Arial" w:cs="Arial"/>
          <w:sz w:val="22"/>
          <w:szCs w:val="22"/>
        </w:rPr>
        <w:t xml:space="preserve"> Staat. In: Neutz </w:t>
      </w:r>
      <w:proofErr w:type="spellStart"/>
      <w:r w:rsidRPr="00566684">
        <w:rPr>
          <w:rFonts w:ascii="Arial" w:hAnsi="Arial" w:cs="Arial"/>
          <w:sz w:val="22"/>
          <w:szCs w:val="22"/>
        </w:rPr>
        <w:t>Jürger</w:t>
      </w:r>
      <w:proofErr w:type="spellEnd"/>
      <w:r w:rsidRPr="00566684">
        <w:rPr>
          <w:rFonts w:ascii="Arial" w:hAnsi="Arial" w:cs="Arial"/>
          <w:sz w:val="22"/>
          <w:szCs w:val="22"/>
        </w:rPr>
        <w:t xml:space="preserve">, </w:t>
      </w:r>
      <w:proofErr w:type="spellStart"/>
      <w:r w:rsidRPr="00566684">
        <w:rPr>
          <w:rFonts w:ascii="Arial" w:hAnsi="Arial" w:cs="Arial"/>
          <w:sz w:val="22"/>
          <w:szCs w:val="22"/>
        </w:rPr>
        <w:t>Vahrenkamp</w:t>
      </w:r>
      <w:proofErr w:type="spellEnd"/>
      <w:r w:rsidRPr="00566684">
        <w:rPr>
          <w:rFonts w:ascii="Arial" w:hAnsi="Arial" w:cs="Arial"/>
          <w:sz w:val="22"/>
          <w:szCs w:val="22"/>
        </w:rPr>
        <w:t xml:space="preserve"> Richar</w:t>
      </w:r>
      <w:r w:rsidR="00201E07">
        <w:rPr>
          <w:rFonts w:ascii="Arial" w:hAnsi="Arial" w:cs="Arial"/>
          <w:sz w:val="22"/>
          <w:szCs w:val="22"/>
        </w:rPr>
        <w:t>d: Die Wiener Jahrhundertwende. Wien: Böhlau</w:t>
      </w:r>
      <w:r w:rsidRPr="00566684">
        <w:rPr>
          <w:rFonts w:ascii="Arial" w:hAnsi="Arial" w:cs="Arial"/>
          <w:sz w:val="22"/>
          <w:szCs w:val="22"/>
        </w:rPr>
        <w:t>, 1996</w:t>
      </w:r>
    </w:p>
    <w:p w14:paraId="06BB6BEC" w14:textId="77777777" w:rsidR="00C81605" w:rsidRPr="00566684" w:rsidRDefault="00C81605" w:rsidP="005247FB">
      <w:pPr>
        <w:pStyle w:val="Listenabsatz"/>
        <w:ind w:left="0"/>
        <w:jc w:val="both"/>
        <w:rPr>
          <w:rFonts w:ascii="Arial" w:hAnsi="Arial" w:cs="Arial"/>
          <w:iCs/>
          <w:sz w:val="22"/>
          <w:szCs w:val="22"/>
        </w:rPr>
      </w:pPr>
    </w:p>
    <w:p w14:paraId="5F27F78D" w14:textId="77777777" w:rsidR="00C81605" w:rsidRPr="00566684" w:rsidRDefault="00C81605" w:rsidP="005247FB">
      <w:pPr>
        <w:pStyle w:val="Funotentext"/>
        <w:jc w:val="both"/>
        <w:rPr>
          <w:rFonts w:ascii="Arial" w:hAnsi="Arial" w:cs="Arial"/>
          <w:sz w:val="22"/>
          <w:szCs w:val="22"/>
        </w:rPr>
      </w:pPr>
      <w:r w:rsidRPr="00566684">
        <w:rPr>
          <w:rFonts w:ascii="Arial" w:hAnsi="Arial" w:cs="Arial"/>
          <w:sz w:val="22"/>
          <w:szCs w:val="22"/>
        </w:rPr>
        <w:t>Kempowski</w:t>
      </w:r>
      <w:r w:rsidR="005247FB">
        <w:rPr>
          <w:rFonts w:ascii="Arial" w:hAnsi="Arial" w:cs="Arial"/>
          <w:sz w:val="22"/>
          <w:szCs w:val="22"/>
        </w:rPr>
        <w:t>,</w:t>
      </w:r>
      <w:r w:rsidRPr="00566684">
        <w:rPr>
          <w:rFonts w:ascii="Arial" w:hAnsi="Arial" w:cs="Arial"/>
          <w:sz w:val="22"/>
          <w:szCs w:val="22"/>
        </w:rPr>
        <w:t xml:space="preserve"> W</w:t>
      </w:r>
      <w:r w:rsidR="00201E07">
        <w:rPr>
          <w:rFonts w:ascii="Arial" w:hAnsi="Arial" w:cs="Arial"/>
          <w:sz w:val="22"/>
          <w:szCs w:val="22"/>
        </w:rPr>
        <w:t xml:space="preserve">alter: Uns geht’s ja noch </w:t>
      </w:r>
      <w:proofErr w:type="spellStart"/>
      <w:r w:rsidR="00201E07">
        <w:rPr>
          <w:rFonts w:ascii="Arial" w:hAnsi="Arial" w:cs="Arial"/>
          <w:sz w:val="22"/>
          <w:szCs w:val="22"/>
        </w:rPr>
        <w:t>gold</w:t>
      </w:r>
      <w:proofErr w:type="spellEnd"/>
      <w:r w:rsidR="00201E07">
        <w:rPr>
          <w:rFonts w:ascii="Arial" w:hAnsi="Arial" w:cs="Arial"/>
          <w:sz w:val="22"/>
          <w:szCs w:val="22"/>
        </w:rPr>
        <w:t>. München: Carl Hanser</w:t>
      </w:r>
      <w:r w:rsidRPr="00566684">
        <w:rPr>
          <w:rFonts w:ascii="Arial" w:hAnsi="Arial" w:cs="Arial"/>
          <w:sz w:val="22"/>
          <w:szCs w:val="22"/>
        </w:rPr>
        <w:t>, 1972</w:t>
      </w:r>
    </w:p>
    <w:p w14:paraId="1B50CC9E" w14:textId="77777777" w:rsidR="00C81605" w:rsidRPr="00566684" w:rsidRDefault="00C81605" w:rsidP="005247FB">
      <w:pPr>
        <w:pStyle w:val="Listenabsatz"/>
        <w:ind w:left="426" w:hanging="426"/>
        <w:jc w:val="both"/>
        <w:rPr>
          <w:rFonts w:ascii="Arial" w:hAnsi="Arial" w:cs="Arial"/>
          <w:sz w:val="22"/>
          <w:szCs w:val="22"/>
        </w:rPr>
      </w:pPr>
    </w:p>
    <w:p w14:paraId="05C68E90" w14:textId="77777777" w:rsidR="00E220A2" w:rsidRDefault="00E220A2" w:rsidP="005247FB">
      <w:pPr>
        <w:pStyle w:val="Listenabsatz"/>
        <w:ind w:left="0"/>
        <w:jc w:val="both"/>
        <w:rPr>
          <w:rFonts w:ascii="Arial" w:hAnsi="Arial" w:cs="Arial"/>
          <w:sz w:val="22"/>
          <w:szCs w:val="22"/>
        </w:rPr>
      </w:pPr>
      <w:proofErr w:type="spellStart"/>
      <w:r>
        <w:rPr>
          <w:rFonts w:ascii="Arial" w:hAnsi="Arial" w:cs="Arial"/>
          <w:sz w:val="22"/>
          <w:szCs w:val="22"/>
        </w:rPr>
        <w:t>Lajarrige</w:t>
      </w:r>
      <w:proofErr w:type="spellEnd"/>
      <w:r w:rsidR="005247FB">
        <w:rPr>
          <w:rFonts w:ascii="Arial" w:hAnsi="Arial" w:cs="Arial"/>
          <w:sz w:val="22"/>
          <w:szCs w:val="22"/>
        </w:rPr>
        <w:t xml:space="preserve">, </w:t>
      </w:r>
      <w:r>
        <w:rPr>
          <w:rFonts w:ascii="Arial" w:hAnsi="Arial" w:cs="Arial"/>
          <w:sz w:val="22"/>
          <w:szCs w:val="22"/>
        </w:rPr>
        <w:t xml:space="preserve"> </w:t>
      </w:r>
      <w:r w:rsidR="005247FB">
        <w:rPr>
          <w:rFonts w:ascii="Arial" w:hAnsi="Arial" w:cs="Arial"/>
          <w:sz w:val="22"/>
          <w:szCs w:val="22"/>
        </w:rPr>
        <w:t xml:space="preserve">Jacques </w:t>
      </w:r>
      <w:r>
        <w:rPr>
          <w:rFonts w:ascii="Arial" w:hAnsi="Arial" w:cs="Arial"/>
          <w:sz w:val="22"/>
          <w:szCs w:val="22"/>
        </w:rPr>
        <w:t>(</w:t>
      </w:r>
      <w:proofErr w:type="spellStart"/>
      <w:r>
        <w:rPr>
          <w:rFonts w:ascii="Arial" w:hAnsi="Arial" w:cs="Arial"/>
          <w:sz w:val="22"/>
          <w:szCs w:val="22"/>
        </w:rPr>
        <w:t>Hg</w:t>
      </w:r>
      <w:proofErr w:type="spellEnd"/>
      <w:r>
        <w:rPr>
          <w:rFonts w:ascii="Arial" w:hAnsi="Arial" w:cs="Arial"/>
          <w:sz w:val="22"/>
          <w:szCs w:val="22"/>
        </w:rPr>
        <w:t>.): Soma Morgenstern – von Galizien ins ame</w:t>
      </w:r>
      <w:r w:rsidR="00A82A0F">
        <w:rPr>
          <w:rFonts w:ascii="Arial" w:hAnsi="Arial" w:cs="Arial"/>
          <w:sz w:val="22"/>
          <w:szCs w:val="22"/>
        </w:rPr>
        <w:t>rikanische Ex</w:t>
      </w:r>
      <w:r>
        <w:rPr>
          <w:rFonts w:ascii="Arial" w:hAnsi="Arial" w:cs="Arial"/>
          <w:sz w:val="22"/>
          <w:szCs w:val="22"/>
        </w:rPr>
        <w:t>il, Berlin: Frank &amp; Timme, 2015</w:t>
      </w:r>
    </w:p>
    <w:p w14:paraId="2D57D087" w14:textId="77777777" w:rsidR="00E220A2" w:rsidRDefault="00E220A2" w:rsidP="005247FB">
      <w:pPr>
        <w:pStyle w:val="Listenabsatz"/>
        <w:ind w:left="426" w:hanging="426"/>
        <w:jc w:val="both"/>
        <w:rPr>
          <w:rFonts w:ascii="Arial" w:hAnsi="Arial" w:cs="Arial"/>
          <w:sz w:val="22"/>
          <w:szCs w:val="22"/>
        </w:rPr>
      </w:pPr>
    </w:p>
    <w:p w14:paraId="1CE796F3" w14:textId="77777777" w:rsidR="00765D4B" w:rsidRDefault="00765D4B" w:rsidP="005247FB">
      <w:pPr>
        <w:pStyle w:val="Listenabsatz"/>
        <w:ind w:left="0"/>
        <w:jc w:val="both"/>
        <w:rPr>
          <w:rFonts w:ascii="Arial" w:hAnsi="Arial" w:cs="Arial"/>
          <w:sz w:val="22"/>
          <w:szCs w:val="22"/>
        </w:rPr>
      </w:pPr>
      <w:r>
        <w:rPr>
          <w:rFonts w:ascii="Arial" w:hAnsi="Arial" w:cs="Arial"/>
          <w:sz w:val="22"/>
          <w:szCs w:val="22"/>
        </w:rPr>
        <w:t>Marx</w:t>
      </w:r>
      <w:r w:rsidR="005247FB">
        <w:rPr>
          <w:rFonts w:ascii="Arial" w:hAnsi="Arial" w:cs="Arial"/>
          <w:sz w:val="22"/>
          <w:szCs w:val="22"/>
        </w:rPr>
        <w:t>, Theresa</w:t>
      </w:r>
      <w:r>
        <w:rPr>
          <w:rFonts w:ascii="Arial" w:hAnsi="Arial" w:cs="Arial"/>
          <w:sz w:val="22"/>
          <w:szCs w:val="22"/>
        </w:rPr>
        <w:t xml:space="preserve">: </w:t>
      </w:r>
      <w:r w:rsidRPr="00765D4B">
        <w:rPr>
          <w:rFonts w:ascii="Arial" w:hAnsi="Arial" w:cs="Arial"/>
          <w:sz w:val="22"/>
          <w:szCs w:val="22"/>
        </w:rPr>
        <w:t>Die jüdische Synagoge: Ursprung, Einrichtung und Architektur</w:t>
      </w:r>
      <w:r>
        <w:rPr>
          <w:rFonts w:ascii="Arial" w:hAnsi="Arial" w:cs="Arial"/>
          <w:sz w:val="22"/>
          <w:szCs w:val="22"/>
        </w:rPr>
        <w:t xml:space="preserve">. </w:t>
      </w:r>
      <w:r w:rsidRPr="00765D4B">
        <w:rPr>
          <w:rFonts w:ascii="Arial" w:hAnsi="Arial" w:cs="Arial"/>
          <w:sz w:val="22"/>
          <w:szCs w:val="22"/>
        </w:rPr>
        <w:t xml:space="preserve">Studienarbeit aus dem Jahr 2006 im Fachbereich Judaistik,  Ruprecht-Karls-Universität Heidelberg (Hochschule für Jüdische Studien), </w:t>
      </w:r>
      <w:proofErr w:type="spellStart"/>
      <w:r w:rsidR="00D434FF">
        <w:rPr>
          <w:rFonts w:ascii="Arial" w:hAnsi="Arial" w:cs="Arial"/>
          <w:sz w:val="22"/>
          <w:szCs w:val="22"/>
        </w:rPr>
        <w:t>Grin</w:t>
      </w:r>
      <w:proofErr w:type="spellEnd"/>
      <w:r w:rsidR="00D434FF">
        <w:rPr>
          <w:rFonts w:ascii="Arial" w:hAnsi="Arial" w:cs="Arial"/>
          <w:sz w:val="22"/>
          <w:szCs w:val="22"/>
        </w:rPr>
        <w:t>-Verlag: 2013</w:t>
      </w:r>
    </w:p>
    <w:p w14:paraId="7B969BD3" w14:textId="77777777" w:rsidR="00765D4B" w:rsidRDefault="00765D4B" w:rsidP="005247FB">
      <w:pPr>
        <w:pStyle w:val="Listenabsatz"/>
        <w:ind w:left="426" w:hanging="426"/>
        <w:jc w:val="both"/>
        <w:rPr>
          <w:rFonts w:ascii="Arial" w:hAnsi="Arial" w:cs="Arial"/>
          <w:sz w:val="22"/>
          <w:szCs w:val="22"/>
        </w:rPr>
      </w:pPr>
    </w:p>
    <w:p w14:paraId="5BE4ECA8" w14:textId="77777777" w:rsidR="00CC368B" w:rsidRDefault="00CC368B" w:rsidP="00CC368B">
      <w:pPr>
        <w:pStyle w:val="Listenabsatz"/>
        <w:ind w:left="0"/>
        <w:jc w:val="both"/>
        <w:rPr>
          <w:rStyle w:val="reference-text"/>
          <w:rFonts w:ascii="Arial" w:hAnsi="Arial" w:cs="Arial"/>
          <w:sz w:val="22"/>
          <w:szCs w:val="22"/>
        </w:rPr>
      </w:pPr>
      <w:r w:rsidRPr="00CC368B">
        <w:rPr>
          <w:rStyle w:val="reference-text"/>
          <w:rFonts w:ascii="Arial" w:hAnsi="Arial" w:cs="Arial"/>
          <w:iCs/>
          <w:sz w:val="22"/>
          <w:szCs w:val="22"/>
        </w:rPr>
        <w:t>Pohl, Dieter: Nationalsozialistische Judenverfolgung in Ostgalizien 1941–1944</w:t>
      </w:r>
      <w:r w:rsidRPr="00CC368B">
        <w:rPr>
          <w:rStyle w:val="reference-text"/>
          <w:rFonts w:ascii="Arial" w:hAnsi="Arial" w:cs="Arial"/>
          <w:sz w:val="22"/>
          <w:szCs w:val="22"/>
        </w:rPr>
        <w:t xml:space="preserve">. Dissertation, Universität München, </w:t>
      </w:r>
    </w:p>
    <w:p w14:paraId="7857BE5F" w14:textId="77777777" w:rsidR="00CC368B" w:rsidRDefault="00CC368B" w:rsidP="00201E07">
      <w:pPr>
        <w:pStyle w:val="Listenabsatz"/>
        <w:ind w:left="0"/>
        <w:jc w:val="both"/>
        <w:rPr>
          <w:rFonts w:ascii="Arial" w:hAnsi="Arial" w:cs="Arial"/>
          <w:sz w:val="22"/>
          <w:szCs w:val="22"/>
        </w:rPr>
      </w:pPr>
    </w:p>
    <w:p w14:paraId="592F3E71" w14:textId="77777777" w:rsidR="0088354D" w:rsidRDefault="0088354D" w:rsidP="00CC368B">
      <w:pPr>
        <w:pStyle w:val="Listenabsatz"/>
        <w:ind w:left="0"/>
        <w:jc w:val="both"/>
        <w:rPr>
          <w:rFonts w:ascii="Arial" w:hAnsi="Arial" w:cs="Arial"/>
          <w:iCs/>
          <w:sz w:val="22"/>
          <w:szCs w:val="22"/>
        </w:rPr>
      </w:pPr>
      <w:r>
        <w:rPr>
          <w:rFonts w:ascii="Arial" w:hAnsi="Arial" w:cs="Arial"/>
          <w:iCs/>
          <w:sz w:val="22"/>
          <w:szCs w:val="22"/>
        </w:rPr>
        <w:t xml:space="preserve">Rüthers, Monica: Ostjüdische Vielfalt in einer multikulturellen Umgebung (=OST-WEST. </w:t>
      </w:r>
      <w:proofErr w:type="spellStart"/>
      <w:r>
        <w:rPr>
          <w:rFonts w:ascii="Arial" w:hAnsi="Arial" w:cs="Arial"/>
          <w:iCs/>
          <w:sz w:val="22"/>
          <w:szCs w:val="22"/>
        </w:rPr>
        <w:t>Persopektiven</w:t>
      </w:r>
      <w:proofErr w:type="spellEnd"/>
      <w:r>
        <w:rPr>
          <w:rFonts w:ascii="Arial" w:hAnsi="Arial" w:cs="Arial"/>
          <w:iCs/>
          <w:sz w:val="22"/>
          <w:szCs w:val="22"/>
        </w:rPr>
        <w:t xml:space="preserve"> 3/2008, Schwerpunkt „Jüdisches Leben in Mittel- und Osteuropa“) </w:t>
      </w:r>
      <w:proofErr w:type="spellStart"/>
      <w:r>
        <w:rPr>
          <w:rFonts w:ascii="Arial" w:hAnsi="Arial" w:cs="Arial"/>
          <w:iCs/>
          <w:sz w:val="22"/>
          <w:szCs w:val="22"/>
        </w:rPr>
        <w:t>Freysing</w:t>
      </w:r>
      <w:proofErr w:type="spellEnd"/>
      <w:r>
        <w:rPr>
          <w:rFonts w:ascii="Arial" w:hAnsi="Arial" w:cs="Arial"/>
          <w:iCs/>
          <w:sz w:val="22"/>
          <w:szCs w:val="22"/>
        </w:rPr>
        <w:t xml:space="preserve">, </w:t>
      </w:r>
      <w:proofErr w:type="spellStart"/>
      <w:r>
        <w:rPr>
          <w:rFonts w:ascii="Arial" w:hAnsi="Arial" w:cs="Arial"/>
          <w:iCs/>
          <w:sz w:val="22"/>
          <w:szCs w:val="22"/>
        </w:rPr>
        <w:t>Renovabis</w:t>
      </w:r>
      <w:proofErr w:type="spellEnd"/>
      <w:r>
        <w:rPr>
          <w:rFonts w:ascii="Arial" w:hAnsi="Arial" w:cs="Arial"/>
          <w:iCs/>
          <w:sz w:val="22"/>
          <w:szCs w:val="22"/>
        </w:rPr>
        <w:t xml:space="preserve">, 2008 </w:t>
      </w:r>
    </w:p>
    <w:p w14:paraId="047B5FAD" w14:textId="77777777" w:rsidR="0088354D" w:rsidRDefault="0088354D" w:rsidP="00CC368B">
      <w:pPr>
        <w:pStyle w:val="Listenabsatz"/>
        <w:ind w:left="0"/>
        <w:jc w:val="both"/>
        <w:rPr>
          <w:rFonts w:ascii="Arial" w:hAnsi="Arial" w:cs="Arial"/>
          <w:iCs/>
          <w:sz w:val="22"/>
          <w:szCs w:val="22"/>
        </w:rPr>
      </w:pPr>
    </w:p>
    <w:p w14:paraId="0C123589" w14:textId="77777777" w:rsidR="00CC368B" w:rsidRDefault="0088354D" w:rsidP="00CC368B">
      <w:pPr>
        <w:pStyle w:val="Listenabsatz"/>
        <w:ind w:left="0"/>
        <w:jc w:val="both"/>
        <w:rPr>
          <w:rFonts w:ascii="Arial" w:hAnsi="Arial" w:cs="Arial"/>
          <w:iCs/>
          <w:sz w:val="22"/>
          <w:szCs w:val="22"/>
        </w:rPr>
      </w:pPr>
      <w:r>
        <w:rPr>
          <w:rFonts w:ascii="Arial" w:hAnsi="Arial" w:cs="Arial"/>
          <w:iCs/>
          <w:sz w:val="22"/>
          <w:szCs w:val="22"/>
        </w:rPr>
        <w:t>Sadowski, Dirk</w:t>
      </w:r>
      <w:r w:rsidR="00CC368B">
        <w:rPr>
          <w:rFonts w:ascii="Arial" w:hAnsi="Arial" w:cs="Arial"/>
          <w:iCs/>
          <w:sz w:val="22"/>
          <w:szCs w:val="22"/>
        </w:rPr>
        <w:t xml:space="preserve">: Haskala und Lebenswelt </w:t>
      </w:r>
      <w:proofErr w:type="spellStart"/>
      <w:r w:rsidR="00CC368B">
        <w:rPr>
          <w:rFonts w:ascii="Arial" w:hAnsi="Arial" w:cs="Arial"/>
          <w:iCs/>
          <w:sz w:val="22"/>
          <w:szCs w:val="22"/>
        </w:rPr>
        <w:t>be</w:t>
      </w:r>
      <w:proofErr w:type="spellEnd"/>
      <w:r w:rsidR="00CC368B">
        <w:rPr>
          <w:rFonts w:ascii="Arial" w:hAnsi="Arial" w:cs="Arial"/>
          <w:iCs/>
          <w:sz w:val="22"/>
          <w:szCs w:val="22"/>
        </w:rPr>
        <w:t>. Herz Homberg und die jüdisch deutschen Schulen in Galizien 1782 – 1806 (= Band 12, Schriften des Simon-</w:t>
      </w:r>
      <w:proofErr w:type="spellStart"/>
      <w:r w:rsidR="00CC368B">
        <w:rPr>
          <w:rFonts w:ascii="Arial" w:hAnsi="Arial" w:cs="Arial"/>
          <w:iCs/>
          <w:sz w:val="22"/>
          <w:szCs w:val="22"/>
        </w:rPr>
        <w:t>Dubnow</w:t>
      </w:r>
      <w:proofErr w:type="spellEnd"/>
      <w:r w:rsidR="00CC368B">
        <w:rPr>
          <w:rFonts w:ascii="Arial" w:hAnsi="Arial" w:cs="Arial"/>
          <w:iCs/>
          <w:sz w:val="22"/>
          <w:szCs w:val="22"/>
        </w:rPr>
        <w:t>-</w:t>
      </w:r>
      <w:proofErr w:type="spellStart"/>
      <w:r w:rsidR="00CC368B">
        <w:rPr>
          <w:rFonts w:ascii="Arial" w:hAnsi="Arial" w:cs="Arial"/>
          <w:iCs/>
          <w:sz w:val="22"/>
          <w:szCs w:val="22"/>
        </w:rPr>
        <w:t>Instuituts</w:t>
      </w:r>
      <w:proofErr w:type="spellEnd"/>
      <w:r w:rsidR="00CC368B">
        <w:rPr>
          <w:rFonts w:ascii="Arial" w:hAnsi="Arial" w:cs="Arial"/>
          <w:iCs/>
          <w:sz w:val="22"/>
          <w:szCs w:val="22"/>
        </w:rPr>
        <w:t>), Göttingen: Vandenhoeck &amp; Ruprecht, 2010</w:t>
      </w:r>
    </w:p>
    <w:p w14:paraId="319C7966" w14:textId="77777777" w:rsidR="00CC368B" w:rsidRDefault="00CC368B" w:rsidP="00CC368B">
      <w:pPr>
        <w:pStyle w:val="Listenabsatz"/>
        <w:ind w:left="0"/>
        <w:jc w:val="both"/>
        <w:rPr>
          <w:rFonts w:ascii="Arial" w:hAnsi="Arial" w:cs="Arial"/>
          <w:iCs/>
          <w:sz w:val="22"/>
          <w:szCs w:val="22"/>
        </w:rPr>
      </w:pPr>
    </w:p>
    <w:p w14:paraId="5AEA1379" w14:textId="77777777" w:rsidR="00CC368B" w:rsidRDefault="00CC368B" w:rsidP="00CC368B">
      <w:pPr>
        <w:pStyle w:val="Listenabsatz"/>
        <w:ind w:left="0"/>
        <w:jc w:val="both"/>
        <w:rPr>
          <w:rFonts w:ascii="Arial" w:hAnsi="Arial" w:cs="Arial"/>
          <w:iCs/>
          <w:sz w:val="22"/>
          <w:szCs w:val="22"/>
        </w:rPr>
      </w:pPr>
      <w:r>
        <w:rPr>
          <w:rFonts w:ascii="Arial" w:hAnsi="Arial" w:cs="Arial"/>
          <w:iCs/>
          <w:sz w:val="22"/>
          <w:szCs w:val="22"/>
        </w:rPr>
        <w:t xml:space="preserve">Salomon,  Francisca: Zwischen Lebenswelt und literarischer Raumkonstruktion. Das galizische Schtetl bei Nathan </w:t>
      </w:r>
      <w:proofErr w:type="spellStart"/>
      <w:r>
        <w:rPr>
          <w:rFonts w:ascii="Arial" w:hAnsi="Arial" w:cs="Arial"/>
          <w:iCs/>
          <w:sz w:val="22"/>
          <w:szCs w:val="22"/>
        </w:rPr>
        <w:t>Samuely</w:t>
      </w:r>
      <w:proofErr w:type="spellEnd"/>
      <w:r>
        <w:rPr>
          <w:rFonts w:ascii="Arial" w:hAnsi="Arial" w:cs="Arial"/>
          <w:iCs/>
          <w:sz w:val="22"/>
          <w:szCs w:val="22"/>
        </w:rPr>
        <w:t xml:space="preserve"> und Karl Emil Franzos. In: Verena </w:t>
      </w:r>
      <w:proofErr w:type="spellStart"/>
      <w:r>
        <w:rPr>
          <w:rFonts w:ascii="Arial" w:hAnsi="Arial" w:cs="Arial"/>
          <w:iCs/>
          <w:sz w:val="22"/>
          <w:szCs w:val="22"/>
        </w:rPr>
        <w:t>Dohrn</w:t>
      </w:r>
      <w:proofErr w:type="spellEnd"/>
      <w:r>
        <w:rPr>
          <w:rFonts w:ascii="Arial" w:hAnsi="Arial" w:cs="Arial"/>
          <w:iCs/>
          <w:sz w:val="22"/>
          <w:szCs w:val="22"/>
        </w:rPr>
        <w:t>: Jüdische Eliten im russischen Reich (= Beiträge zur Geschichte Osteuropas). Wien: Böhlau, 2008</w:t>
      </w:r>
    </w:p>
    <w:p w14:paraId="60F9E57E" w14:textId="77777777" w:rsidR="00CC368B" w:rsidRDefault="00CC368B" w:rsidP="00CC368B">
      <w:pPr>
        <w:pStyle w:val="Listenabsatz"/>
        <w:ind w:left="426" w:hanging="426"/>
        <w:jc w:val="both"/>
        <w:rPr>
          <w:rFonts w:ascii="Arial" w:hAnsi="Arial" w:cs="Arial"/>
          <w:iCs/>
          <w:sz w:val="22"/>
          <w:szCs w:val="22"/>
        </w:rPr>
      </w:pPr>
    </w:p>
    <w:p w14:paraId="6DE5F91F" w14:textId="77777777" w:rsidR="00CC368B" w:rsidRDefault="00CC368B" w:rsidP="00CC368B">
      <w:pPr>
        <w:pStyle w:val="Funotentext"/>
        <w:jc w:val="both"/>
        <w:rPr>
          <w:rFonts w:ascii="Arial" w:hAnsi="Arial" w:cs="Arial"/>
          <w:sz w:val="22"/>
          <w:szCs w:val="22"/>
        </w:rPr>
      </w:pPr>
      <w:r>
        <w:rPr>
          <w:rFonts w:ascii="Arial" w:hAnsi="Arial" w:cs="Arial"/>
          <w:sz w:val="22"/>
          <w:szCs w:val="22"/>
        </w:rPr>
        <w:lastRenderedPageBreak/>
        <w:t>Schacht, Ulla: Geschichte in der Geschichte. Die Darstellung jüdischen Lebens in Fanny Lewalds Roman „Jenny“. Wiesbaden: Dt. Universitätsverlag,  2001</w:t>
      </w:r>
    </w:p>
    <w:p w14:paraId="2A931F1C" w14:textId="77777777" w:rsidR="00CC368B" w:rsidRDefault="00CC368B" w:rsidP="00201E07">
      <w:pPr>
        <w:pStyle w:val="Listenabsatz"/>
        <w:ind w:left="0"/>
        <w:jc w:val="both"/>
        <w:rPr>
          <w:rFonts w:ascii="Arial" w:hAnsi="Arial" w:cs="Arial"/>
          <w:sz w:val="22"/>
          <w:szCs w:val="22"/>
        </w:rPr>
      </w:pPr>
    </w:p>
    <w:p w14:paraId="691D50F5" w14:textId="77777777" w:rsidR="00CC368B" w:rsidRDefault="00CC368B" w:rsidP="00CC368B">
      <w:pPr>
        <w:pStyle w:val="Funotentext"/>
        <w:jc w:val="both"/>
        <w:rPr>
          <w:rFonts w:ascii="Arial" w:hAnsi="Arial" w:cs="Arial"/>
          <w:sz w:val="22"/>
          <w:szCs w:val="22"/>
        </w:rPr>
      </w:pPr>
      <w:r w:rsidRPr="00566684">
        <w:rPr>
          <w:rFonts w:ascii="Arial" w:hAnsi="Arial" w:cs="Arial"/>
          <w:sz w:val="22"/>
          <w:szCs w:val="22"/>
        </w:rPr>
        <w:t>Schol</w:t>
      </w:r>
      <w:r>
        <w:rPr>
          <w:rFonts w:ascii="Arial" w:hAnsi="Arial" w:cs="Arial"/>
          <w:sz w:val="22"/>
          <w:szCs w:val="22"/>
        </w:rPr>
        <w:t xml:space="preserve">em </w:t>
      </w:r>
      <w:proofErr w:type="spellStart"/>
      <w:r>
        <w:rPr>
          <w:rFonts w:ascii="Arial" w:hAnsi="Arial" w:cs="Arial"/>
          <w:sz w:val="22"/>
          <w:szCs w:val="22"/>
        </w:rPr>
        <w:t>Alejchem</w:t>
      </w:r>
      <w:proofErr w:type="spellEnd"/>
      <w:r>
        <w:rPr>
          <w:rFonts w:ascii="Arial" w:hAnsi="Arial" w:cs="Arial"/>
          <w:sz w:val="22"/>
          <w:szCs w:val="22"/>
        </w:rPr>
        <w:t xml:space="preserve">: </w:t>
      </w:r>
      <w:proofErr w:type="spellStart"/>
      <w:r>
        <w:rPr>
          <w:rFonts w:ascii="Arial" w:hAnsi="Arial" w:cs="Arial"/>
          <w:sz w:val="22"/>
          <w:szCs w:val="22"/>
        </w:rPr>
        <w:t>Tewje</w:t>
      </w:r>
      <w:proofErr w:type="spellEnd"/>
      <w:r>
        <w:rPr>
          <w:rFonts w:ascii="Arial" w:hAnsi="Arial" w:cs="Arial"/>
          <w:sz w:val="22"/>
          <w:szCs w:val="22"/>
        </w:rPr>
        <w:t xml:space="preserve"> der Milchhändler. Erzählungen aus dem Land von Anatevka. Wien-Ohlsdorf: Ausblick, 2015</w:t>
      </w:r>
      <w:r w:rsidRPr="00566684">
        <w:rPr>
          <w:rFonts w:ascii="Arial" w:hAnsi="Arial" w:cs="Arial"/>
          <w:sz w:val="22"/>
          <w:szCs w:val="22"/>
        </w:rPr>
        <w:t>.</w:t>
      </w:r>
      <w:r>
        <w:rPr>
          <w:rFonts w:ascii="Arial" w:hAnsi="Arial" w:cs="Arial"/>
          <w:sz w:val="22"/>
          <w:szCs w:val="22"/>
        </w:rPr>
        <w:t xml:space="preserve"> </w:t>
      </w:r>
    </w:p>
    <w:p w14:paraId="24B7B467" w14:textId="77777777" w:rsidR="00CC368B" w:rsidRDefault="00CC368B" w:rsidP="00CC368B">
      <w:pPr>
        <w:pStyle w:val="Funotentext"/>
        <w:jc w:val="both"/>
        <w:rPr>
          <w:rFonts w:ascii="Arial" w:hAnsi="Arial" w:cs="Arial"/>
          <w:sz w:val="22"/>
          <w:szCs w:val="22"/>
        </w:rPr>
      </w:pPr>
    </w:p>
    <w:p w14:paraId="36908E63" w14:textId="77777777" w:rsidR="00CC368B" w:rsidRDefault="00CC368B" w:rsidP="00CC368B">
      <w:pPr>
        <w:pStyle w:val="Funotentext"/>
        <w:jc w:val="both"/>
        <w:rPr>
          <w:rFonts w:ascii="Arial" w:hAnsi="Arial" w:cs="Arial"/>
          <w:sz w:val="22"/>
          <w:szCs w:val="22"/>
        </w:rPr>
      </w:pPr>
      <w:proofErr w:type="spellStart"/>
      <w:r>
        <w:rPr>
          <w:rFonts w:ascii="Arial" w:hAnsi="Arial" w:cs="Arial"/>
          <w:sz w:val="22"/>
          <w:szCs w:val="22"/>
        </w:rPr>
        <w:t>Somogy</w:t>
      </w:r>
      <w:proofErr w:type="spellEnd"/>
      <w:r>
        <w:rPr>
          <w:rFonts w:ascii="Arial" w:hAnsi="Arial" w:cs="Arial"/>
          <w:sz w:val="22"/>
          <w:szCs w:val="22"/>
        </w:rPr>
        <w:t xml:space="preserve">, Tamar: Die </w:t>
      </w:r>
      <w:proofErr w:type="spellStart"/>
      <w:r>
        <w:rPr>
          <w:rFonts w:ascii="Arial" w:hAnsi="Arial" w:cs="Arial"/>
          <w:sz w:val="22"/>
          <w:szCs w:val="22"/>
        </w:rPr>
        <w:t>Schejnen</w:t>
      </w:r>
      <w:proofErr w:type="spellEnd"/>
      <w:r>
        <w:rPr>
          <w:rFonts w:ascii="Arial" w:hAnsi="Arial" w:cs="Arial"/>
          <w:sz w:val="22"/>
          <w:szCs w:val="22"/>
        </w:rPr>
        <w:t xml:space="preserve"> und die Prosten: Untersuchung zum S</w:t>
      </w:r>
      <w:r w:rsidR="008D7436">
        <w:rPr>
          <w:rFonts w:ascii="Arial" w:hAnsi="Arial" w:cs="Arial"/>
          <w:sz w:val="22"/>
          <w:szCs w:val="22"/>
        </w:rPr>
        <w:t>chönheitsideal der Ostjuden in B</w:t>
      </w:r>
      <w:r>
        <w:rPr>
          <w:rFonts w:ascii="Arial" w:hAnsi="Arial" w:cs="Arial"/>
          <w:sz w:val="22"/>
          <w:szCs w:val="22"/>
        </w:rPr>
        <w:t>ezug auf Körper und Kleidung unter besondere</w:t>
      </w:r>
      <w:r w:rsidR="008D7436">
        <w:rPr>
          <w:rFonts w:ascii="Arial" w:hAnsi="Arial" w:cs="Arial"/>
          <w:sz w:val="22"/>
          <w:szCs w:val="22"/>
        </w:rPr>
        <w:t>r Berücksichtigung des Chassidis</w:t>
      </w:r>
      <w:r>
        <w:rPr>
          <w:rFonts w:ascii="Arial" w:hAnsi="Arial" w:cs="Arial"/>
          <w:sz w:val="22"/>
          <w:szCs w:val="22"/>
        </w:rPr>
        <w:t>mus</w:t>
      </w:r>
      <w:r w:rsidR="008D7436">
        <w:rPr>
          <w:rFonts w:ascii="Arial" w:hAnsi="Arial" w:cs="Arial"/>
          <w:sz w:val="22"/>
          <w:szCs w:val="22"/>
        </w:rPr>
        <w:t>. Köln: Reimer, 1982 (=Kölner Ethnologische Studien)</w:t>
      </w:r>
    </w:p>
    <w:p w14:paraId="62B343EE" w14:textId="77777777" w:rsidR="00CC368B" w:rsidRDefault="00CC368B" w:rsidP="00201E07">
      <w:pPr>
        <w:pStyle w:val="Listenabsatz"/>
        <w:ind w:left="0"/>
        <w:jc w:val="both"/>
        <w:rPr>
          <w:rFonts w:ascii="Arial" w:hAnsi="Arial" w:cs="Arial"/>
          <w:sz w:val="22"/>
          <w:szCs w:val="22"/>
        </w:rPr>
      </w:pPr>
    </w:p>
    <w:p w14:paraId="1241E4BE" w14:textId="77777777" w:rsidR="00C76789" w:rsidRPr="00566684" w:rsidRDefault="005D4BE6" w:rsidP="00201E07">
      <w:pPr>
        <w:pStyle w:val="Listenabsatz"/>
        <w:ind w:left="0"/>
        <w:jc w:val="both"/>
        <w:rPr>
          <w:rFonts w:ascii="Arial" w:hAnsi="Arial" w:cs="Arial"/>
          <w:sz w:val="22"/>
          <w:szCs w:val="22"/>
        </w:rPr>
      </w:pPr>
      <w:r w:rsidRPr="00566684">
        <w:rPr>
          <w:rFonts w:ascii="Arial" w:hAnsi="Arial" w:cs="Arial"/>
          <w:sz w:val="22"/>
          <w:szCs w:val="22"/>
        </w:rPr>
        <w:t>Sperber</w:t>
      </w:r>
      <w:r w:rsidR="005247FB">
        <w:rPr>
          <w:rFonts w:ascii="Arial" w:hAnsi="Arial" w:cs="Arial"/>
          <w:sz w:val="22"/>
          <w:szCs w:val="22"/>
        </w:rPr>
        <w:t xml:space="preserve">, </w:t>
      </w:r>
      <w:proofErr w:type="spellStart"/>
      <w:r w:rsidR="005247FB" w:rsidRPr="00566684">
        <w:rPr>
          <w:rFonts w:ascii="Arial" w:hAnsi="Arial" w:cs="Arial"/>
          <w:sz w:val="22"/>
          <w:szCs w:val="22"/>
        </w:rPr>
        <w:t>Manès</w:t>
      </w:r>
      <w:proofErr w:type="spellEnd"/>
      <w:r w:rsidRPr="00566684">
        <w:rPr>
          <w:rFonts w:ascii="Arial" w:hAnsi="Arial" w:cs="Arial"/>
          <w:sz w:val="22"/>
          <w:szCs w:val="22"/>
        </w:rPr>
        <w:t>: Die Wasserträger Got</w:t>
      </w:r>
      <w:r w:rsidR="00201E07">
        <w:rPr>
          <w:rFonts w:ascii="Arial" w:hAnsi="Arial" w:cs="Arial"/>
          <w:sz w:val="22"/>
          <w:szCs w:val="22"/>
        </w:rPr>
        <w:t xml:space="preserve">tes. All das Vergangene... </w:t>
      </w:r>
      <w:r w:rsidRPr="00566684">
        <w:rPr>
          <w:rFonts w:ascii="Arial" w:hAnsi="Arial" w:cs="Arial"/>
          <w:sz w:val="22"/>
          <w:szCs w:val="22"/>
        </w:rPr>
        <w:t>München</w:t>
      </w:r>
      <w:r w:rsidR="00201E07">
        <w:rPr>
          <w:rFonts w:ascii="Arial" w:hAnsi="Arial" w:cs="Arial"/>
          <w:sz w:val="22"/>
          <w:szCs w:val="22"/>
        </w:rPr>
        <w:t>: deutscher Taschenbuchverlag,</w:t>
      </w:r>
      <w:r w:rsidRPr="00566684">
        <w:rPr>
          <w:rFonts w:ascii="Arial" w:hAnsi="Arial" w:cs="Arial"/>
          <w:sz w:val="22"/>
          <w:szCs w:val="22"/>
        </w:rPr>
        <w:t xml:space="preserve"> 1981</w:t>
      </w:r>
    </w:p>
    <w:p w14:paraId="04F11A5A" w14:textId="77777777" w:rsidR="00201E07" w:rsidRPr="00566684" w:rsidRDefault="00201E07" w:rsidP="00201E07">
      <w:pPr>
        <w:pStyle w:val="Funotentext"/>
        <w:jc w:val="both"/>
        <w:rPr>
          <w:rFonts w:ascii="Arial" w:hAnsi="Arial" w:cs="Arial"/>
          <w:iCs/>
          <w:sz w:val="22"/>
          <w:szCs w:val="22"/>
          <w:lang w:eastAsia="en-US"/>
        </w:rPr>
      </w:pPr>
    </w:p>
    <w:p w14:paraId="308CB38E" w14:textId="77777777" w:rsidR="00C81605" w:rsidRPr="00566684" w:rsidRDefault="00C81605" w:rsidP="00CC368B">
      <w:pPr>
        <w:pStyle w:val="Listenabsatz"/>
        <w:ind w:left="0"/>
        <w:jc w:val="both"/>
        <w:rPr>
          <w:rFonts w:ascii="Arial" w:hAnsi="Arial" w:cs="Arial"/>
          <w:iCs/>
          <w:sz w:val="22"/>
          <w:szCs w:val="22"/>
        </w:rPr>
      </w:pPr>
      <w:proofErr w:type="spellStart"/>
      <w:r w:rsidRPr="00566684">
        <w:rPr>
          <w:rFonts w:ascii="Arial" w:hAnsi="Arial" w:cs="Arial"/>
          <w:iCs/>
          <w:sz w:val="22"/>
          <w:szCs w:val="22"/>
        </w:rPr>
        <w:t>Vishniac</w:t>
      </w:r>
      <w:proofErr w:type="spellEnd"/>
      <w:r w:rsidR="005247FB">
        <w:rPr>
          <w:rFonts w:ascii="Arial" w:hAnsi="Arial" w:cs="Arial"/>
          <w:iCs/>
          <w:sz w:val="22"/>
          <w:szCs w:val="22"/>
        </w:rPr>
        <w:t>, Roman</w:t>
      </w:r>
      <w:r w:rsidR="00CC368B">
        <w:rPr>
          <w:rFonts w:ascii="Arial" w:hAnsi="Arial" w:cs="Arial"/>
          <w:iCs/>
          <w:sz w:val="22"/>
          <w:szCs w:val="22"/>
        </w:rPr>
        <w:t>; Leben im Schtetl. Die letzten Bilder aus der ostjüdischen Vergangenheit 1935-1939. Augsburg:</w:t>
      </w:r>
      <w:r w:rsidRPr="00566684">
        <w:rPr>
          <w:rFonts w:ascii="Arial" w:hAnsi="Arial" w:cs="Arial"/>
          <w:iCs/>
          <w:sz w:val="22"/>
          <w:szCs w:val="22"/>
        </w:rPr>
        <w:t xml:space="preserve"> </w:t>
      </w:r>
      <w:proofErr w:type="spellStart"/>
      <w:r w:rsidRPr="00566684">
        <w:rPr>
          <w:rFonts w:ascii="Arial" w:hAnsi="Arial" w:cs="Arial"/>
          <w:iCs/>
          <w:sz w:val="22"/>
          <w:szCs w:val="22"/>
        </w:rPr>
        <w:t>Becht</w:t>
      </w:r>
      <w:r w:rsidR="00CC368B">
        <w:rPr>
          <w:rFonts w:ascii="Arial" w:hAnsi="Arial" w:cs="Arial"/>
          <w:iCs/>
          <w:sz w:val="22"/>
          <w:szCs w:val="22"/>
        </w:rPr>
        <w:t>ermünz</w:t>
      </w:r>
      <w:proofErr w:type="spellEnd"/>
      <w:r w:rsidR="00CC368B">
        <w:rPr>
          <w:rFonts w:ascii="Arial" w:hAnsi="Arial" w:cs="Arial"/>
          <w:iCs/>
          <w:sz w:val="22"/>
          <w:szCs w:val="22"/>
        </w:rPr>
        <w:t>, 1999</w:t>
      </w:r>
    </w:p>
    <w:p w14:paraId="20D125A8" w14:textId="77777777" w:rsidR="00C81605" w:rsidRPr="00566684" w:rsidRDefault="00C81605" w:rsidP="005247FB">
      <w:pPr>
        <w:pStyle w:val="Listenabsatz"/>
        <w:ind w:left="0"/>
        <w:jc w:val="both"/>
        <w:rPr>
          <w:rStyle w:val="reference-text"/>
          <w:rFonts w:ascii="Arial" w:hAnsi="Arial" w:cs="Arial"/>
          <w:sz w:val="22"/>
          <w:szCs w:val="22"/>
        </w:rPr>
      </w:pPr>
    </w:p>
    <w:p w14:paraId="129E540F" w14:textId="77777777" w:rsidR="00CC368B" w:rsidRDefault="00C81605" w:rsidP="00CC368B">
      <w:pPr>
        <w:pStyle w:val="Listenabsatz"/>
        <w:ind w:left="0"/>
        <w:jc w:val="both"/>
        <w:rPr>
          <w:rFonts w:ascii="Arial" w:hAnsi="Arial" w:cs="Arial"/>
          <w:iCs/>
          <w:sz w:val="22"/>
          <w:szCs w:val="22"/>
        </w:rPr>
      </w:pPr>
      <w:r w:rsidRPr="00566684">
        <w:rPr>
          <w:rFonts w:ascii="Arial" w:hAnsi="Arial" w:cs="Arial"/>
          <w:iCs/>
          <w:sz w:val="22"/>
          <w:szCs w:val="22"/>
        </w:rPr>
        <w:t>Zborowski</w:t>
      </w:r>
      <w:r w:rsidR="005247FB">
        <w:rPr>
          <w:rFonts w:ascii="Arial" w:hAnsi="Arial" w:cs="Arial"/>
          <w:iCs/>
          <w:sz w:val="22"/>
          <w:szCs w:val="22"/>
        </w:rPr>
        <w:t>, Mark</w:t>
      </w:r>
      <w:r w:rsidRPr="00566684">
        <w:rPr>
          <w:rFonts w:ascii="Arial" w:hAnsi="Arial" w:cs="Arial"/>
          <w:iCs/>
          <w:sz w:val="22"/>
          <w:szCs w:val="22"/>
        </w:rPr>
        <w:t>/ Elisabeth Herzog;</w:t>
      </w:r>
      <w:r w:rsidR="00A82A0F">
        <w:rPr>
          <w:rFonts w:ascii="Arial" w:hAnsi="Arial" w:cs="Arial"/>
          <w:iCs/>
          <w:sz w:val="22"/>
          <w:szCs w:val="22"/>
        </w:rPr>
        <w:t xml:space="preserve"> </w:t>
      </w:r>
      <w:r w:rsidRPr="00566684">
        <w:rPr>
          <w:rFonts w:ascii="Arial" w:hAnsi="Arial" w:cs="Arial"/>
          <w:iCs/>
          <w:sz w:val="22"/>
          <w:szCs w:val="22"/>
        </w:rPr>
        <w:t>Das</w:t>
      </w:r>
      <w:r w:rsidR="005247FB">
        <w:rPr>
          <w:rFonts w:ascii="Arial" w:hAnsi="Arial" w:cs="Arial"/>
          <w:iCs/>
          <w:sz w:val="22"/>
          <w:szCs w:val="22"/>
        </w:rPr>
        <w:t xml:space="preserve"> Schtetl</w:t>
      </w:r>
      <w:r w:rsidRPr="00566684">
        <w:rPr>
          <w:rFonts w:ascii="Arial" w:hAnsi="Arial" w:cs="Arial"/>
          <w:iCs/>
          <w:sz w:val="22"/>
          <w:szCs w:val="22"/>
        </w:rPr>
        <w:t>, die untergegangene</w:t>
      </w:r>
      <w:r w:rsidR="00CC368B">
        <w:rPr>
          <w:rFonts w:ascii="Arial" w:hAnsi="Arial" w:cs="Arial"/>
          <w:iCs/>
          <w:sz w:val="22"/>
          <w:szCs w:val="22"/>
        </w:rPr>
        <w:t xml:space="preserve"> Welt der osteuropäischen Juden. </w:t>
      </w:r>
      <w:r w:rsidRPr="00566684">
        <w:rPr>
          <w:rFonts w:ascii="Arial" w:hAnsi="Arial" w:cs="Arial"/>
          <w:iCs/>
          <w:sz w:val="22"/>
          <w:szCs w:val="22"/>
        </w:rPr>
        <w:t xml:space="preserve"> </w:t>
      </w:r>
      <w:r w:rsidR="00CC368B" w:rsidRPr="00566684">
        <w:rPr>
          <w:rFonts w:ascii="Arial" w:hAnsi="Arial" w:cs="Arial"/>
          <w:iCs/>
          <w:sz w:val="22"/>
          <w:szCs w:val="22"/>
        </w:rPr>
        <w:t>München</w:t>
      </w:r>
      <w:r w:rsidR="00CC368B">
        <w:rPr>
          <w:rFonts w:ascii="Arial" w:hAnsi="Arial" w:cs="Arial"/>
          <w:iCs/>
          <w:sz w:val="22"/>
          <w:szCs w:val="22"/>
        </w:rPr>
        <w:t xml:space="preserve">: </w:t>
      </w:r>
      <w:r w:rsidRPr="00566684">
        <w:rPr>
          <w:rFonts w:ascii="Arial" w:hAnsi="Arial" w:cs="Arial"/>
          <w:iCs/>
          <w:sz w:val="22"/>
          <w:szCs w:val="22"/>
        </w:rPr>
        <w:t>C.H. Beck</w:t>
      </w:r>
      <w:r w:rsidR="00CC368B">
        <w:rPr>
          <w:rFonts w:ascii="Arial" w:hAnsi="Arial" w:cs="Arial"/>
          <w:iCs/>
          <w:sz w:val="22"/>
          <w:szCs w:val="22"/>
        </w:rPr>
        <w:t>, 1992</w:t>
      </w:r>
      <w:r w:rsidRPr="00566684">
        <w:rPr>
          <w:rFonts w:ascii="Arial" w:hAnsi="Arial" w:cs="Arial"/>
          <w:iCs/>
          <w:sz w:val="22"/>
          <w:szCs w:val="22"/>
        </w:rPr>
        <w:t xml:space="preserve"> </w:t>
      </w:r>
    </w:p>
    <w:p w14:paraId="5F0B7580" w14:textId="77777777" w:rsidR="00626432" w:rsidRDefault="00626432" w:rsidP="00CC368B">
      <w:pPr>
        <w:pStyle w:val="Listenabsatz"/>
        <w:ind w:left="0"/>
        <w:jc w:val="both"/>
        <w:rPr>
          <w:rFonts w:ascii="Arial" w:hAnsi="Arial" w:cs="Arial"/>
          <w:iCs/>
          <w:sz w:val="22"/>
          <w:szCs w:val="22"/>
        </w:rPr>
      </w:pPr>
    </w:p>
    <w:p w14:paraId="55A7963A" w14:textId="77777777" w:rsidR="00626432" w:rsidRDefault="00626432" w:rsidP="00CC368B">
      <w:pPr>
        <w:pStyle w:val="Listenabsatz"/>
        <w:ind w:left="0"/>
        <w:jc w:val="both"/>
        <w:rPr>
          <w:rFonts w:ascii="Arial" w:hAnsi="Arial" w:cs="Arial"/>
          <w:iCs/>
          <w:sz w:val="22"/>
          <w:szCs w:val="22"/>
        </w:rPr>
      </w:pPr>
    </w:p>
    <w:p w14:paraId="193B0A09" w14:textId="77777777" w:rsidR="00626432" w:rsidRDefault="00626432" w:rsidP="00CC368B">
      <w:pPr>
        <w:pStyle w:val="Listenabsatz"/>
        <w:ind w:left="0"/>
        <w:jc w:val="both"/>
        <w:rPr>
          <w:rFonts w:ascii="Arial" w:hAnsi="Arial" w:cs="Arial"/>
          <w:iCs/>
          <w:sz w:val="22"/>
          <w:szCs w:val="22"/>
        </w:rPr>
      </w:pPr>
    </w:p>
    <w:p w14:paraId="08FCC261" w14:textId="77777777" w:rsidR="00626432" w:rsidRDefault="009449D3" w:rsidP="00CC368B">
      <w:pPr>
        <w:pStyle w:val="Listenabsatz"/>
        <w:ind w:left="0"/>
        <w:jc w:val="both"/>
        <w:rPr>
          <w:rFonts w:ascii="Arial" w:hAnsi="Arial" w:cs="Arial"/>
          <w:iCs/>
          <w:sz w:val="22"/>
          <w:szCs w:val="22"/>
        </w:rPr>
      </w:pPr>
      <w:r w:rsidRPr="009449D3">
        <w:rPr>
          <w:rFonts w:ascii="Arial" w:hAnsi="Arial" w:cs="Arial"/>
          <w:b/>
          <w:iCs/>
          <w:sz w:val="22"/>
          <w:szCs w:val="22"/>
        </w:rPr>
        <w:t>Literaturempfehlungen</w:t>
      </w:r>
      <w:r w:rsidR="00626432" w:rsidRPr="009449D3">
        <w:rPr>
          <w:rFonts w:ascii="Arial" w:hAnsi="Arial" w:cs="Arial"/>
          <w:b/>
          <w:iCs/>
          <w:sz w:val="22"/>
          <w:szCs w:val="22"/>
        </w:rPr>
        <w:t xml:space="preserve"> </w:t>
      </w:r>
      <w:r w:rsidR="00626432">
        <w:rPr>
          <w:rFonts w:ascii="Arial" w:hAnsi="Arial" w:cs="Arial"/>
          <w:iCs/>
          <w:sz w:val="22"/>
          <w:szCs w:val="22"/>
        </w:rPr>
        <w:t>(Belletristik, inkl. Neuerscheinungen) zum Weiterlesen</w:t>
      </w:r>
    </w:p>
    <w:p w14:paraId="63B9C52C" w14:textId="77777777" w:rsidR="00626432" w:rsidRDefault="00626432" w:rsidP="00CC368B">
      <w:pPr>
        <w:pStyle w:val="Listenabsatz"/>
        <w:ind w:left="0"/>
        <w:jc w:val="both"/>
        <w:rPr>
          <w:rFonts w:ascii="Arial" w:hAnsi="Arial" w:cs="Arial"/>
          <w:iCs/>
          <w:sz w:val="22"/>
          <w:szCs w:val="22"/>
        </w:rPr>
      </w:pPr>
    </w:p>
    <w:p w14:paraId="68CE2331" w14:textId="77777777" w:rsidR="00626432" w:rsidRDefault="00626432" w:rsidP="00CC368B">
      <w:pPr>
        <w:pStyle w:val="Listenabsatz"/>
        <w:ind w:left="0"/>
        <w:jc w:val="both"/>
        <w:rPr>
          <w:rFonts w:ascii="Arial" w:hAnsi="Arial" w:cs="Arial"/>
          <w:iCs/>
          <w:sz w:val="22"/>
          <w:szCs w:val="22"/>
        </w:rPr>
      </w:pPr>
      <w:proofErr w:type="spellStart"/>
      <w:r>
        <w:rPr>
          <w:rFonts w:ascii="Arial" w:hAnsi="Arial" w:cs="Arial"/>
          <w:iCs/>
          <w:sz w:val="22"/>
          <w:szCs w:val="22"/>
        </w:rPr>
        <w:t>Kanowitsch</w:t>
      </w:r>
      <w:proofErr w:type="spellEnd"/>
      <w:r>
        <w:rPr>
          <w:rFonts w:ascii="Arial" w:hAnsi="Arial" w:cs="Arial"/>
          <w:iCs/>
          <w:sz w:val="22"/>
          <w:szCs w:val="22"/>
        </w:rPr>
        <w:t xml:space="preserve">, Grigori: Kaddisch für mein Schtetl. Aufbau, 2015. </w:t>
      </w:r>
      <w:r w:rsidRPr="00626432">
        <w:rPr>
          <w:rFonts w:ascii="Arial" w:hAnsi="Arial" w:cs="Arial"/>
          <w:iCs/>
          <w:sz w:val="22"/>
          <w:szCs w:val="22"/>
        </w:rPr>
        <w:t xml:space="preserve">978-3-351-03610-2 </w:t>
      </w:r>
    </w:p>
    <w:p w14:paraId="4728F275" w14:textId="77777777" w:rsidR="00626432" w:rsidRPr="00151859" w:rsidRDefault="00626432" w:rsidP="00CC368B">
      <w:pPr>
        <w:pStyle w:val="Listenabsatz"/>
        <w:ind w:left="0"/>
        <w:jc w:val="both"/>
        <w:rPr>
          <w:rFonts w:ascii="Arial" w:hAnsi="Arial" w:cs="Arial"/>
          <w:iCs/>
          <w:sz w:val="20"/>
          <w:szCs w:val="20"/>
        </w:rPr>
      </w:pPr>
      <w:r w:rsidRPr="00151859">
        <w:rPr>
          <w:rFonts w:ascii="Arial" w:hAnsi="Arial" w:cs="Arial"/>
          <w:iCs/>
          <w:sz w:val="20"/>
          <w:szCs w:val="20"/>
        </w:rPr>
        <w:t xml:space="preserve">Ein wunderschöner Familienroman voller Poesie und Altersweisheit über die letzten zwanzig Jahre des Schtetls in Osteuropa. Ein anrührendes und sehr poetisches Denkmal für ein verschwundenes Stück jüdischen Lebens: Der junge Schneider </w:t>
      </w:r>
      <w:proofErr w:type="spellStart"/>
      <w:r w:rsidRPr="00151859">
        <w:rPr>
          <w:rFonts w:ascii="Arial" w:hAnsi="Arial" w:cs="Arial"/>
          <w:iCs/>
          <w:sz w:val="20"/>
          <w:szCs w:val="20"/>
        </w:rPr>
        <w:t>Schlejmke</w:t>
      </w:r>
      <w:proofErr w:type="spellEnd"/>
      <w:r w:rsidRPr="00151859">
        <w:rPr>
          <w:rFonts w:ascii="Arial" w:hAnsi="Arial" w:cs="Arial"/>
          <w:iCs/>
          <w:sz w:val="20"/>
          <w:szCs w:val="20"/>
        </w:rPr>
        <w:t xml:space="preserve"> wird für zwei Jahre in die litauische Armee eingezogen, doch seine Liebe zu </w:t>
      </w:r>
      <w:proofErr w:type="spellStart"/>
      <w:r w:rsidRPr="00151859">
        <w:rPr>
          <w:rFonts w:ascii="Arial" w:hAnsi="Arial" w:cs="Arial"/>
          <w:iCs/>
          <w:sz w:val="20"/>
          <w:szCs w:val="20"/>
        </w:rPr>
        <w:t>Chenka</w:t>
      </w:r>
      <w:proofErr w:type="spellEnd"/>
      <w:r w:rsidRPr="00151859">
        <w:rPr>
          <w:rFonts w:ascii="Arial" w:hAnsi="Arial" w:cs="Arial"/>
          <w:iCs/>
          <w:sz w:val="20"/>
          <w:szCs w:val="20"/>
        </w:rPr>
        <w:t xml:space="preserve"> überdauert diese Zeit. Schließlich setzt er sich gegen seine strenge Mutter Rocha durch und darf seine </w:t>
      </w:r>
      <w:proofErr w:type="spellStart"/>
      <w:r w:rsidRPr="00151859">
        <w:rPr>
          <w:rFonts w:ascii="Arial" w:hAnsi="Arial" w:cs="Arial"/>
          <w:iCs/>
          <w:sz w:val="20"/>
          <w:szCs w:val="20"/>
        </w:rPr>
        <w:t>Chenka</w:t>
      </w:r>
      <w:proofErr w:type="spellEnd"/>
      <w:r w:rsidRPr="00151859">
        <w:rPr>
          <w:rFonts w:ascii="Arial" w:hAnsi="Arial" w:cs="Arial"/>
          <w:iCs/>
          <w:sz w:val="20"/>
          <w:szCs w:val="20"/>
        </w:rPr>
        <w:t xml:space="preserve"> heiraten. Ihr gemeinsamer Sohn </w:t>
      </w:r>
      <w:proofErr w:type="spellStart"/>
      <w:r w:rsidRPr="00151859">
        <w:rPr>
          <w:rFonts w:ascii="Arial" w:hAnsi="Arial" w:cs="Arial"/>
          <w:iCs/>
          <w:sz w:val="20"/>
          <w:szCs w:val="20"/>
        </w:rPr>
        <w:t>Girschele</w:t>
      </w:r>
      <w:proofErr w:type="spellEnd"/>
      <w:r w:rsidRPr="00151859">
        <w:rPr>
          <w:rFonts w:ascii="Arial" w:hAnsi="Arial" w:cs="Arial"/>
          <w:iCs/>
          <w:sz w:val="20"/>
          <w:szCs w:val="20"/>
        </w:rPr>
        <w:t xml:space="preserve"> – Grigori </w:t>
      </w:r>
      <w:proofErr w:type="spellStart"/>
      <w:r w:rsidRPr="00151859">
        <w:rPr>
          <w:rFonts w:ascii="Arial" w:hAnsi="Arial" w:cs="Arial"/>
          <w:iCs/>
          <w:sz w:val="20"/>
          <w:szCs w:val="20"/>
        </w:rPr>
        <w:t>Kanowitsch</w:t>
      </w:r>
      <w:proofErr w:type="spellEnd"/>
      <w:r w:rsidRPr="00151859">
        <w:rPr>
          <w:rFonts w:ascii="Arial" w:hAnsi="Arial" w:cs="Arial"/>
          <w:iCs/>
          <w:sz w:val="20"/>
          <w:szCs w:val="20"/>
        </w:rPr>
        <w:t xml:space="preserve"> selbst – erzählt die Geschichte seiner Familie in den zwanziger und dreißiger Jahren des 20. Jahrhunderts, die zugleich die Geschichte vom Untergang des Schtetls in Osteuropa ist. </w:t>
      </w:r>
    </w:p>
    <w:p w14:paraId="08EA3C50" w14:textId="77777777" w:rsidR="00626432" w:rsidRDefault="00626432" w:rsidP="00626432">
      <w:pPr>
        <w:shd w:val="clear" w:color="auto" w:fill="FFFFFF"/>
        <w:spacing w:after="0" w:line="240" w:lineRule="auto"/>
        <w:rPr>
          <w:rFonts w:ascii="Georgia" w:eastAsia="Times New Roman" w:hAnsi="Georgia"/>
          <w:color w:val="404040"/>
          <w:sz w:val="23"/>
          <w:szCs w:val="23"/>
        </w:rPr>
      </w:pPr>
      <w:r w:rsidRPr="00626432">
        <w:rPr>
          <w:rFonts w:ascii="Georgia" w:eastAsia="Times New Roman" w:hAnsi="Georgia"/>
          <w:color w:val="404040"/>
          <w:sz w:val="23"/>
          <w:szCs w:val="23"/>
        </w:rPr>
        <w:t xml:space="preserve"> </w:t>
      </w:r>
    </w:p>
    <w:p w14:paraId="1D187952" w14:textId="77777777" w:rsidR="00626432" w:rsidRPr="00626432" w:rsidRDefault="00626432" w:rsidP="00626432">
      <w:pPr>
        <w:shd w:val="clear" w:color="auto" w:fill="FFFFFF"/>
        <w:spacing w:after="0" w:line="240" w:lineRule="auto"/>
        <w:rPr>
          <w:rFonts w:ascii="Arial" w:eastAsia="Times New Roman" w:hAnsi="Arial" w:cs="Arial"/>
          <w:iCs/>
          <w:szCs w:val="22"/>
        </w:rPr>
      </w:pPr>
      <w:r w:rsidRPr="00626432">
        <w:rPr>
          <w:rFonts w:ascii="Arial" w:eastAsia="Times New Roman" w:hAnsi="Arial" w:cs="Arial"/>
          <w:iCs/>
          <w:szCs w:val="22"/>
        </w:rPr>
        <w:t>Zielinski, Adam: Im Schtetl. Klagenfurt- Celovec: Wieser, 2015. ISBN 978-3-85129-896-3</w:t>
      </w:r>
    </w:p>
    <w:p w14:paraId="4EF2F15D" w14:textId="77777777" w:rsidR="00626432" w:rsidRPr="00626432" w:rsidRDefault="00626432" w:rsidP="00626432">
      <w:pPr>
        <w:shd w:val="clear" w:color="auto" w:fill="FFFFFF"/>
        <w:spacing w:after="0" w:line="240" w:lineRule="auto"/>
        <w:rPr>
          <w:rFonts w:ascii="Arial" w:eastAsia="Times New Roman" w:hAnsi="Arial" w:cs="Arial"/>
          <w:iCs/>
          <w:szCs w:val="22"/>
        </w:rPr>
      </w:pPr>
      <w:r w:rsidRPr="00151859">
        <w:rPr>
          <w:rFonts w:ascii="Arial" w:eastAsia="Times New Roman" w:hAnsi="Arial" w:cs="Arial"/>
          <w:iCs/>
          <w:sz w:val="20"/>
        </w:rPr>
        <w:t>Der Autor</w:t>
      </w:r>
      <w:r w:rsidRPr="00626432">
        <w:rPr>
          <w:rFonts w:ascii="Arial" w:eastAsia="Times New Roman" w:hAnsi="Arial" w:cs="Arial"/>
          <w:iCs/>
          <w:sz w:val="20"/>
        </w:rPr>
        <w:t xml:space="preserve"> </w:t>
      </w:r>
      <w:r w:rsidRPr="00151859">
        <w:rPr>
          <w:rFonts w:ascii="Arial" w:eastAsia="Times New Roman" w:hAnsi="Arial" w:cs="Arial"/>
          <w:iCs/>
          <w:sz w:val="20"/>
        </w:rPr>
        <w:t xml:space="preserve">(geb. in </w:t>
      </w:r>
      <w:proofErr w:type="spellStart"/>
      <w:r w:rsidRPr="00151859">
        <w:rPr>
          <w:rFonts w:ascii="Arial" w:eastAsia="Times New Roman" w:hAnsi="Arial" w:cs="Arial"/>
          <w:iCs/>
          <w:sz w:val="20"/>
        </w:rPr>
        <w:t>Drohobytsch</w:t>
      </w:r>
      <w:proofErr w:type="spellEnd"/>
      <w:r w:rsidRPr="00151859">
        <w:rPr>
          <w:rFonts w:ascii="Arial" w:eastAsia="Times New Roman" w:hAnsi="Arial" w:cs="Arial"/>
          <w:iCs/>
          <w:sz w:val="20"/>
        </w:rPr>
        <w:t xml:space="preserve">) </w:t>
      </w:r>
      <w:r w:rsidRPr="00626432">
        <w:rPr>
          <w:rFonts w:ascii="Arial" w:eastAsia="Times New Roman" w:hAnsi="Arial" w:cs="Arial"/>
          <w:iCs/>
          <w:sz w:val="20"/>
        </w:rPr>
        <w:t>macht ein Schtetl zum Helden, gelegen irgendwo im ostpolnischen Galizien. In unglaublicher Vielfalt zeigt er das dortige jüdische Leben, gezeichnet durch einen erfrischenden, stets sich selbst, aber auch die Umgebung ironisierenden Humor</w:t>
      </w:r>
      <w:r w:rsidRPr="00626432">
        <w:rPr>
          <w:rFonts w:ascii="Arial" w:eastAsia="Times New Roman" w:hAnsi="Arial" w:cs="Arial"/>
          <w:iCs/>
          <w:szCs w:val="22"/>
        </w:rPr>
        <w:t>.</w:t>
      </w:r>
    </w:p>
    <w:p w14:paraId="59226DED" w14:textId="77777777" w:rsidR="009449D3" w:rsidRDefault="009449D3" w:rsidP="009449D3">
      <w:pPr>
        <w:pStyle w:val="Listenabsatz"/>
        <w:ind w:left="0"/>
        <w:jc w:val="both"/>
        <w:rPr>
          <w:rFonts w:ascii="Arial" w:hAnsi="Arial" w:cs="Arial"/>
          <w:color w:val="262626"/>
          <w:sz w:val="22"/>
          <w:szCs w:val="22"/>
        </w:rPr>
      </w:pPr>
    </w:p>
    <w:p w14:paraId="18E00194" w14:textId="77777777" w:rsidR="009449D3" w:rsidRDefault="009449D3" w:rsidP="009449D3">
      <w:pPr>
        <w:pStyle w:val="Listenabsatz"/>
        <w:ind w:left="0"/>
        <w:rPr>
          <w:rFonts w:ascii="Arial" w:hAnsi="Arial" w:cs="Arial"/>
          <w:iCs/>
          <w:sz w:val="22"/>
          <w:szCs w:val="22"/>
        </w:rPr>
      </w:pPr>
      <w:r w:rsidRPr="009449D3">
        <w:rPr>
          <w:rFonts w:ascii="Arial" w:hAnsi="Arial" w:cs="Arial"/>
          <w:iCs/>
          <w:sz w:val="22"/>
          <w:szCs w:val="22"/>
        </w:rPr>
        <w:t xml:space="preserve">Hoffman, Eva, Im Schtetl. Die Welt der polnischen Juden. Aus dem Englischen von Sylvia List. </w:t>
      </w:r>
      <w:r>
        <w:rPr>
          <w:rFonts w:ascii="Arial" w:hAnsi="Arial" w:cs="Arial"/>
          <w:iCs/>
          <w:sz w:val="22"/>
          <w:szCs w:val="22"/>
        </w:rPr>
        <w:t xml:space="preserve">Wien: Paul Zsolnay, </w:t>
      </w:r>
      <w:r w:rsidRPr="009449D3">
        <w:rPr>
          <w:rFonts w:ascii="Arial" w:hAnsi="Arial" w:cs="Arial"/>
          <w:iCs/>
          <w:sz w:val="22"/>
          <w:szCs w:val="22"/>
        </w:rPr>
        <w:t>2000</w:t>
      </w:r>
      <w:r>
        <w:rPr>
          <w:rFonts w:ascii="Arial" w:hAnsi="Arial" w:cs="Arial"/>
          <w:iCs/>
          <w:sz w:val="22"/>
          <w:szCs w:val="22"/>
        </w:rPr>
        <w:t xml:space="preserve">. </w:t>
      </w:r>
      <w:r w:rsidRPr="009449D3">
        <w:rPr>
          <w:rFonts w:ascii="Arial" w:hAnsi="Arial" w:cs="Arial"/>
          <w:iCs/>
          <w:sz w:val="22"/>
          <w:szCs w:val="22"/>
        </w:rPr>
        <w:t>ISBN 9783552049598</w:t>
      </w:r>
    </w:p>
    <w:p w14:paraId="64A9547E" w14:textId="77777777" w:rsidR="009449D3" w:rsidRPr="009449D3" w:rsidRDefault="009449D3" w:rsidP="009449D3">
      <w:pPr>
        <w:pStyle w:val="Listenabsatz"/>
        <w:ind w:left="0"/>
        <w:jc w:val="both"/>
        <w:rPr>
          <w:rFonts w:ascii="Arial" w:hAnsi="Arial" w:cs="Arial"/>
          <w:iCs/>
          <w:sz w:val="22"/>
          <w:szCs w:val="22"/>
        </w:rPr>
      </w:pPr>
      <w:r w:rsidRPr="00151859">
        <w:rPr>
          <w:rFonts w:ascii="Arial" w:hAnsi="Arial" w:cs="Arial"/>
          <w:iCs/>
          <w:sz w:val="20"/>
          <w:szCs w:val="20"/>
        </w:rPr>
        <w:t>Dies ist kein Buch nostalgischer Verklärung, sondern ein Porträt einer spannungsreichen städtischen Kultur, die für immer verloren ist - die Kultur des Schtetls. Eva Hoffman schildert den Alltag im Schtetl, die Arbeit und die Feste, das religiöse Leben - und verschweigt auch nicht die immer wieder aufbrechenden Konflikte zwischen der jüdischen und der christlichen Bevölkerung. Noch nie wurde diese europäische Kultur so anschaulich und präzise beschrieben</w:t>
      </w:r>
      <w:r w:rsidRPr="009449D3">
        <w:rPr>
          <w:rFonts w:ascii="Arial" w:hAnsi="Arial" w:cs="Arial"/>
          <w:iCs/>
          <w:sz w:val="22"/>
          <w:szCs w:val="22"/>
        </w:rPr>
        <w:t>.</w:t>
      </w:r>
    </w:p>
    <w:p w14:paraId="4F1B5BC9" w14:textId="77777777" w:rsidR="009449D3" w:rsidRPr="009449D3" w:rsidRDefault="009449D3" w:rsidP="009449D3">
      <w:pPr>
        <w:pStyle w:val="Listenabsatz"/>
        <w:ind w:left="0"/>
        <w:jc w:val="both"/>
        <w:rPr>
          <w:rFonts w:ascii="Arial" w:hAnsi="Arial" w:cs="Arial"/>
          <w:iCs/>
          <w:sz w:val="22"/>
          <w:szCs w:val="22"/>
        </w:rPr>
      </w:pPr>
    </w:p>
    <w:p w14:paraId="679D0B14" w14:textId="77777777" w:rsidR="009449D3" w:rsidRDefault="009449D3" w:rsidP="009449D3">
      <w:pPr>
        <w:pStyle w:val="Listenabsatz"/>
        <w:ind w:left="0"/>
        <w:jc w:val="both"/>
        <w:rPr>
          <w:rFonts w:ascii="Arial" w:hAnsi="Arial" w:cs="Arial"/>
          <w:iCs/>
          <w:sz w:val="22"/>
          <w:szCs w:val="22"/>
        </w:rPr>
      </w:pPr>
      <w:r w:rsidRPr="009449D3">
        <w:rPr>
          <w:rFonts w:ascii="Arial" w:hAnsi="Arial" w:cs="Arial"/>
          <w:iCs/>
          <w:sz w:val="22"/>
          <w:szCs w:val="22"/>
        </w:rPr>
        <w:t xml:space="preserve">Scheer, Eva, Bei uns im Stetl. Geschichten aus ostjüdischer Vergangenheit. </w:t>
      </w:r>
      <w:r>
        <w:rPr>
          <w:rFonts w:ascii="Arial" w:hAnsi="Arial" w:cs="Arial"/>
          <w:iCs/>
          <w:sz w:val="22"/>
          <w:szCs w:val="22"/>
        </w:rPr>
        <w:t xml:space="preserve">Berlin: </w:t>
      </w:r>
      <w:r w:rsidRPr="009449D3">
        <w:rPr>
          <w:rFonts w:ascii="Arial" w:hAnsi="Arial" w:cs="Arial"/>
          <w:iCs/>
          <w:sz w:val="22"/>
          <w:szCs w:val="22"/>
        </w:rPr>
        <w:t>Evan</w:t>
      </w:r>
      <w:r>
        <w:rPr>
          <w:rFonts w:ascii="Arial" w:hAnsi="Arial" w:cs="Arial"/>
          <w:iCs/>
          <w:sz w:val="22"/>
          <w:szCs w:val="22"/>
        </w:rPr>
        <w:t xml:space="preserve">gelische Verlagsanstalt Berlin, </w:t>
      </w:r>
      <w:r w:rsidRPr="009449D3">
        <w:rPr>
          <w:rFonts w:ascii="Arial" w:hAnsi="Arial" w:cs="Arial"/>
          <w:iCs/>
          <w:sz w:val="22"/>
          <w:szCs w:val="22"/>
        </w:rPr>
        <w:t>1987</w:t>
      </w:r>
      <w:r>
        <w:rPr>
          <w:rFonts w:ascii="Arial" w:hAnsi="Arial" w:cs="Arial"/>
          <w:iCs/>
          <w:sz w:val="22"/>
          <w:szCs w:val="22"/>
        </w:rPr>
        <w:t xml:space="preserve">. </w:t>
      </w:r>
      <w:r w:rsidRPr="009449D3">
        <w:rPr>
          <w:rFonts w:ascii="Arial" w:hAnsi="Arial" w:cs="Arial"/>
          <w:iCs/>
          <w:sz w:val="22"/>
          <w:szCs w:val="22"/>
        </w:rPr>
        <w:t>ISBN 10: 3374001661 / ISBN 13: 9783</w:t>
      </w:r>
      <w:r>
        <w:rPr>
          <w:rFonts w:ascii="Arial" w:hAnsi="Arial" w:cs="Arial"/>
          <w:iCs/>
          <w:sz w:val="22"/>
          <w:szCs w:val="22"/>
        </w:rPr>
        <w:t>374001668.</w:t>
      </w:r>
    </w:p>
    <w:p w14:paraId="0EBEEF09" w14:textId="77777777" w:rsidR="009449D3" w:rsidRPr="00151859" w:rsidRDefault="009449D3" w:rsidP="009449D3">
      <w:pPr>
        <w:pStyle w:val="Listenabsatz"/>
        <w:ind w:left="0"/>
        <w:jc w:val="both"/>
        <w:rPr>
          <w:rFonts w:ascii="Arial" w:hAnsi="Arial" w:cs="Arial"/>
          <w:iCs/>
          <w:sz w:val="20"/>
          <w:szCs w:val="20"/>
        </w:rPr>
      </w:pPr>
      <w:r w:rsidRPr="00151859">
        <w:rPr>
          <w:rFonts w:ascii="Arial" w:hAnsi="Arial" w:cs="Arial"/>
          <w:iCs/>
          <w:sz w:val="20"/>
          <w:szCs w:val="20"/>
        </w:rPr>
        <w:t xml:space="preserve">Die jiddische Kultur im </w:t>
      </w:r>
      <w:r w:rsidRPr="00151859">
        <w:rPr>
          <w:rFonts w:ascii="Arial" w:hAnsi="Arial" w:cs="Arial"/>
          <w:iCs/>
          <w:sz w:val="20"/>
          <w:szCs w:val="20"/>
          <w:u w:val="single"/>
        </w:rPr>
        <w:t>zaristischen Russland</w:t>
      </w:r>
      <w:r w:rsidRPr="00151859">
        <w:rPr>
          <w:rFonts w:ascii="Arial" w:hAnsi="Arial" w:cs="Arial"/>
          <w:iCs/>
          <w:sz w:val="20"/>
          <w:szCs w:val="20"/>
        </w:rPr>
        <w:t xml:space="preserve"> des vorigen Jahrhunderts mit ihren schlichten, frommen Weisheiten und ihren reichen, lebenserhaltenden Traditionen wird von der Norwegerin Eva Scheer vor dem Vergessen bewahrt. In einer Vielzahl von Geschichten hat die Autorin den jüdischen Volkshumor und die jüdische Vorstellungswelt nachgedichtet und dabei die Atmosphäre wiederentdeckt, wie sie in der abgeschlossenen "Stetl"-Region Ost- und Mitteleuropas von Glaube, Genügsamkeit und - </w:t>
      </w:r>
      <w:proofErr w:type="spellStart"/>
      <w:r w:rsidRPr="00151859">
        <w:rPr>
          <w:rFonts w:ascii="Arial" w:hAnsi="Arial" w:cs="Arial"/>
          <w:iCs/>
          <w:sz w:val="20"/>
          <w:szCs w:val="20"/>
        </w:rPr>
        <w:t>wunderlicherweise</w:t>
      </w:r>
      <w:proofErr w:type="spellEnd"/>
      <w:r w:rsidRPr="00151859">
        <w:rPr>
          <w:rFonts w:ascii="Arial" w:hAnsi="Arial" w:cs="Arial"/>
          <w:iCs/>
          <w:sz w:val="20"/>
          <w:szCs w:val="20"/>
        </w:rPr>
        <w:t xml:space="preserve"> - Unbeschwertheit geprägt wurde: eine tiefe beeindruckende Solidarisierung mit dem Verachteten und Geplagten des zerstreuten Volkes Gottes, zugleich auch Klage ohne </w:t>
      </w:r>
      <w:proofErr w:type="spellStart"/>
      <w:r w:rsidRPr="00151859">
        <w:rPr>
          <w:rFonts w:ascii="Arial" w:hAnsi="Arial" w:cs="Arial"/>
          <w:iCs/>
          <w:sz w:val="20"/>
          <w:szCs w:val="20"/>
        </w:rPr>
        <w:t>vergeltungsuchenden</w:t>
      </w:r>
      <w:proofErr w:type="spellEnd"/>
      <w:r w:rsidRPr="00151859">
        <w:rPr>
          <w:rFonts w:ascii="Arial" w:hAnsi="Arial" w:cs="Arial"/>
          <w:iCs/>
          <w:sz w:val="20"/>
          <w:szCs w:val="20"/>
        </w:rPr>
        <w:t xml:space="preserve"> </w:t>
      </w:r>
      <w:proofErr w:type="spellStart"/>
      <w:r w:rsidRPr="00151859">
        <w:rPr>
          <w:rFonts w:ascii="Arial" w:hAnsi="Arial" w:cs="Arial"/>
          <w:iCs/>
          <w:sz w:val="20"/>
          <w:szCs w:val="20"/>
        </w:rPr>
        <w:t>Haß</w:t>
      </w:r>
      <w:proofErr w:type="spellEnd"/>
      <w:r w:rsidRPr="00151859">
        <w:rPr>
          <w:rFonts w:ascii="Arial" w:hAnsi="Arial" w:cs="Arial"/>
          <w:iCs/>
          <w:sz w:val="20"/>
          <w:szCs w:val="20"/>
        </w:rPr>
        <w:t xml:space="preserve"> gegen die Sünde religiöser und rassistischer Unduldsamkeit</w:t>
      </w:r>
    </w:p>
    <w:p w14:paraId="4DE4EDE8" w14:textId="77777777" w:rsidR="009449D3" w:rsidRDefault="009449D3" w:rsidP="009449D3">
      <w:pPr>
        <w:pStyle w:val="Listenabsatz"/>
        <w:ind w:left="0"/>
        <w:jc w:val="both"/>
        <w:rPr>
          <w:rFonts w:ascii="Arial" w:hAnsi="Arial" w:cs="Arial"/>
          <w:iCs/>
          <w:sz w:val="22"/>
          <w:szCs w:val="22"/>
        </w:rPr>
      </w:pPr>
    </w:p>
    <w:p w14:paraId="6287BB9D" w14:textId="77777777" w:rsidR="009449D3" w:rsidRDefault="009449D3" w:rsidP="009449D3">
      <w:pPr>
        <w:pStyle w:val="Listenabsatz"/>
        <w:ind w:left="0"/>
        <w:jc w:val="both"/>
        <w:rPr>
          <w:rFonts w:ascii="Arial" w:hAnsi="Arial" w:cs="Arial"/>
          <w:iCs/>
          <w:sz w:val="22"/>
          <w:szCs w:val="22"/>
        </w:rPr>
      </w:pPr>
      <w:r w:rsidRPr="009449D3">
        <w:rPr>
          <w:rFonts w:ascii="Arial" w:hAnsi="Arial" w:cs="Arial"/>
          <w:iCs/>
          <w:sz w:val="22"/>
          <w:szCs w:val="22"/>
        </w:rPr>
        <w:lastRenderedPageBreak/>
        <w:t xml:space="preserve">Singer, Israel J., Von einer Welt die nicht mehr ist. Erinnerungen. </w:t>
      </w:r>
      <w:r>
        <w:rPr>
          <w:rFonts w:ascii="Arial" w:hAnsi="Arial" w:cs="Arial"/>
          <w:iCs/>
          <w:sz w:val="22"/>
          <w:szCs w:val="22"/>
        </w:rPr>
        <w:t xml:space="preserve">Frankfurt: Fischer, </w:t>
      </w:r>
      <w:r w:rsidRPr="009449D3">
        <w:rPr>
          <w:rFonts w:ascii="Arial" w:hAnsi="Arial" w:cs="Arial"/>
          <w:iCs/>
          <w:sz w:val="22"/>
          <w:szCs w:val="22"/>
        </w:rPr>
        <w:t xml:space="preserve"> 1991 ISBN: 9783596113408 </w:t>
      </w:r>
    </w:p>
    <w:p w14:paraId="0C356A2D" w14:textId="77777777" w:rsidR="009449D3" w:rsidRPr="00151859" w:rsidRDefault="009449D3" w:rsidP="009449D3">
      <w:pPr>
        <w:pStyle w:val="Listenabsatz"/>
        <w:ind w:left="0"/>
        <w:jc w:val="both"/>
        <w:rPr>
          <w:rFonts w:ascii="Arial" w:hAnsi="Arial" w:cs="Arial"/>
          <w:iCs/>
          <w:sz w:val="20"/>
          <w:szCs w:val="20"/>
        </w:rPr>
      </w:pPr>
      <w:r w:rsidRPr="00151859">
        <w:rPr>
          <w:rFonts w:ascii="Arial" w:hAnsi="Arial" w:cs="Arial"/>
          <w:iCs/>
          <w:sz w:val="20"/>
          <w:szCs w:val="20"/>
        </w:rPr>
        <w:t xml:space="preserve">Erinnerungen an die Jugend in einem kleinen polnischen Provinzstädtchen, an Eltern und Verwandte, Rabbis und eine bereits latent feindselige Umgebung, die dem Autor dennoch als glückliche und friedfertige Welt erscheint - eine Welt , die grausam und </w:t>
      </w:r>
      <w:proofErr w:type="spellStart"/>
      <w:r w:rsidRPr="00151859">
        <w:rPr>
          <w:rFonts w:ascii="Arial" w:hAnsi="Arial" w:cs="Arial"/>
          <w:iCs/>
          <w:sz w:val="20"/>
          <w:szCs w:val="20"/>
        </w:rPr>
        <w:t>unwiderbringlich</w:t>
      </w:r>
      <w:proofErr w:type="spellEnd"/>
      <w:r w:rsidRPr="00151859">
        <w:rPr>
          <w:rFonts w:ascii="Arial" w:hAnsi="Arial" w:cs="Arial"/>
          <w:iCs/>
          <w:sz w:val="20"/>
          <w:szCs w:val="20"/>
        </w:rPr>
        <w:t xml:space="preserve"> vernichtet wurde. Eine Verknüpfung von Geschichte und menschlichem Schicksal: spannend, farbig und ergreifend wie ein Roman.</w:t>
      </w:r>
    </w:p>
    <w:p w14:paraId="783708A6" w14:textId="77777777" w:rsidR="009449D3" w:rsidRPr="009449D3" w:rsidRDefault="009449D3" w:rsidP="009449D3">
      <w:pPr>
        <w:pStyle w:val="Listenabsatz"/>
        <w:ind w:left="0"/>
        <w:jc w:val="both"/>
        <w:rPr>
          <w:rFonts w:ascii="Arial" w:hAnsi="Arial" w:cs="Arial"/>
          <w:iCs/>
          <w:sz w:val="22"/>
          <w:szCs w:val="22"/>
        </w:rPr>
      </w:pPr>
    </w:p>
    <w:p w14:paraId="7253D35E" w14:textId="77777777" w:rsidR="00626432" w:rsidRPr="00CC368B" w:rsidRDefault="00626432" w:rsidP="009449D3">
      <w:pPr>
        <w:pStyle w:val="Listenabsatz"/>
        <w:ind w:left="0"/>
        <w:jc w:val="both"/>
        <w:rPr>
          <w:rFonts w:ascii="Arial" w:hAnsi="Arial" w:cs="Arial"/>
          <w:iCs/>
          <w:sz w:val="22"/>
          <w:szCs w:val="22"/>
        </w:rPr>
      </w:pPr>
    </w:p>
    <w:sectPr w:rsidR="00626432" w:rsidRPr="00CC36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E4A6" w14:textId="77777777" w:rsidR="00F91473" w:rsidRDefault="00F91473" w:rsidP="00EC190D">
      <w:pPr>
        <w:spacing w:after="0" w:line="240" w:lineRule="auto"/>
      </w:pPr>
      <w:r>
        <w:separator/>
      </w:r>
    </w:p>
  </w:endnote>
  <w:endnote w:type="continuationSeparator" w:id="0">
    <w:p w14:paraId="07E75F26" w14:textId="77777777" w:rsidR="00F91473" w:rsidRDefault="00F91473" w:rsidP="00EC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44DF" w14:textId="77777777" w:rsidR="00F91473" w:rsidRDefault="00F91473" w:rsidP="00EC190D">
      <w:pPr>
        <w:spacing w:after="0" w:line="240" w:lineRule="auto"/>
      </w:pPr>
      <w:r>
        <w:separator/>
      </w:r>
    </w:p>
  </w:footnote>
  <w:footnote w:type="continuationSeparator" w:id="0">
    <w:p w14:paraId="6C176B5E" w14:textId="77777777" w:rsidR="00F91473" w:rsidRDefault="00F91473" w:rsidP="00EC190D">
      <w:pPr>
        <w:spacing w:after="0" w:line="240" w:lineRule="auto"/>
      </w:pPr>
      <w:r>
        <w:continuationSeparator/>
      </w:r>
    </w:p>
  </w:footnote>
  <w:footnote w:id="1">
    <w:p w14:paraId="0FF91DB8" w14:textId="77777777" w:rsidR="009D0E88" w:rsidRDefault="009D0E88">
      <w:pPr>
        <w:pStyle w:val="Funotentext"/>
      </w:pPr>
      <w:r>
        <w:rPr>
          <w:rStyle w:val="Funotenzeichen"/>
        </w:rPr>
        <w:footnoteRef/>
      </w:r>
      <w:r>
        <w:t xml:space="preserve"> Mehrzahl von „Schtetl“</w:t>
      </w:r>
    </w:p>
  </w:footnote>
  <w:footnote w:id="2">
    <w:p w14:paraId="62F5D982" w14:textId="77777777" w:rsidR="009D0E88" w:rsidRDefault="009D0E88">
      <w:pPr>
        <w:pStyle w:val="Funotentext"/>
      </w:pPr>
      <w:r>
        <w:rPr>
          <w:rStyle w:val="Funotenzeichen"/>
        </w:rPr>
        <w:footnoteRef/>
      </w:r>
      <w:r>
        <w:t xml:space="preserve"> Verschriftlichte Form eines mündlichen Vortrags (23.9. 2015) auf der Fahrt von Czernowitz nach </w:t>
      </w:r>
      <w:proofErr w:type="spellStart"/>
      <w:r>
        <w:t>Zabolotiv</w:t>
      </w:r>
      <w:proofErr w:type="spellEnd"/>
      <w:r>
        <w:t xml:space="preserve">, </w:t>
      </w:r>
    </w:p>
  </w:footnote>
  <w:footnote w:id="3">
    <w:p w14:paraId="0CA63CE0" w14:textId="77777777" w:rsidR="005247FB" w:rsidRPr="00283E81" w:rsidRDefault="005247FB" w:rsidP="003576DD">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Gilli, 2010, S 49 </w:t>
      </w:r>
    </w:p>
  </w:footnote>
  <w:footnote w:id="4">
    <w:p w14:paraId="607A1F63"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Sperber</w:t>
      </w:r>
      <w:r w:rsidR="00E32053">
        <w:t>,</w:t>
      </w:r>
      <w:r w:rsidRPr="00283E81">
        <w:rPr>
          <w:rStyle w:val="Funotenzeichen"/>
          <w:vertAlign w:val="baseline"/>
        </w:rPr>
        <w:t xml:space="preserve"> 1981, S 14ff</w:t>
      </w:r>
    </w:p>
  </w:footnote>
  <w:footnote w:id="5">
    <w:p w14:paraId="4812F3C7"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Verwaltungsbezirk</w:t>
      </w:r>
    </w:p>
  </w:footnote>
  <w:footnote w:id="6">
    <w:p w14:paraId="1A1EF8D4" w14:textId="77777777" w:rsidR="005247FB" w:rsidRPr="00283E81" w:rsidRDefault="005247FB" w:rsidP="00EC190D">
      <w:pPr>
        <w:pStyle w:val="Funotentext"/>
        <w:rPr>
          <w:rStyle w:val="Funotenzeichen"/>
          <w:vertAlign w:val="baseline"/>
        </w:rPr>
      </w:pPr>
      <w:r w:rsidRPr="00283E81">
        <w:rPr>
          <w:rStyle w:val="Funotenzeichen"/>
          <w:vertAlign w:val="baseline"/>
        </w:rPr>
        <w:footnoteRef/>
      </w:r>
      <w:r w:rsidR="00283E81">
        <w:rPr>
          <w:rStyle w:val="Funotenzeichen"/>
          <w:vertAlign w:val="baseline"/>
        </w:rPr>
        <w:t xml:space="preserve"> Dazu siehe: Haumann sowie </w:t>
      </w:r>
      <w:proofErr w:type="spellStart"/>
      <w:r w:rsidRPr="00283E81">
        <w:rPr>
          <w:rStyle w:val="Funotenzeichen"/>
          <w:vertAlign w:val="baseline"/>
        </w:rPr>
        <w:t>Vishniak</w:t>
      </w:r>
      <w:proofErr w:type="spellEnd"/>
      <w:r w:rsidRPr="00283E81">
        <w:rPr>
          <w:rStyle w:val="Funotenzeichen"/>
          <w:vertAlign w:val="baseline"/>
        </w:rPr>
        <w:t>, Zborowski/ Herzog</w:t>
      </w:r>
    </w:p>
  </w:footnote>
  <w:footnote w:id="7">
    <w:p w14:paraId="313CA732"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Die „Ostjuden“ stellten die  größte abgeschlossene  und kulturell einheitlichste Gemeinde in Europa dar; die Bewohner gehörten -  wie die deutschen Juden den Aschkenasim an, im Gegensatz zu den Sephardim, die von der iberischen Halbinsel aus siedelten</w:t>
      </w:r>
    </w:p>
  </w:footnote>
  <w:footnote w:id="8">
    <w:p w14:paraId="7EE6FC42" w14:textId="77777777" w:rsidR="005247FB" w:rsidRPr="00283E81" w:rsidRDefault="005247FB">
      <w:pPr>
        <w:pStyle w:val="Funotentext"/>
        <w:rPr>
          <w:rStyle w:val="Funotenzeichen"/>
          <w:vertAlign w:val="baseline"/>
        </w:rPr>
      </w:pPr>
      <w:r w:rsidRPr="00283E81">
        <w:rPr>
          <w:rStyle w:val="Funotenzeichen"/>
          <w:vertAlign w:val="baseline"/>
        </w:rPr>
        <w:footnoteRef/>
      </w:r>
      <w:r w:rsidR="00DF2EAE">
        <w:rPr>
          <w:rStyle w:val="Funotenzeichen"/>
          <w:vertAlign w:val="baseline"/>
        </w:rPr>
        <w:t xml:space="preserve"> Vgl. Bauer,  2009, S 21</w:t>
      </w:r>
      <w:r w:rsidRPr="00283E81">
        <w:rPr>
          <w:rStyle w:val="Funotenzeichen"/>
          <w:vertAlign w:val="baseline"/>
        </w:rPr>
        <w:t xml:space="preserve"> </w:t>
      </w:r>
    </w:p>
  </w:footnote>
  <w:footnote w:id="9">
    <w:p w14:paraId="7E685AAC" w14:textId="77777777" w:rsidR="00DF2EAE" w:rsidRDefault="00DF2EAE">
      <w:pPr>
        <w:pStyle w:val="Funotentext"/>
      </w:pPr>
      <w:r>
        <w:rPr>
          <w:rStyle w:val="Funotenzeichen"/>
        </w:rPr>
        <w:footnoteRef/>
      </w:r>
      <w:r>
        <w:t xml:space="preserve"> Vgl. Bauer, 2009, S 22</w:t>
      </w:r>
    </w:p>
  </w:footnote>
  <w:footnote w:id="10">
    <w:p w14:paraId="046B6B81"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Sperber</w:t>
      </w:r>
      <w:r w:rsidR="00283E81">
        <w:t>,</w:t>
      </w:r>
      <w:r w:rsidRPr="00283E81">
        <w:rPr>
          <w:rStyle w:val="Funotenzeichen"/>
          <w:vertAlign w:val="baseline"/>
        </w:rPr>
        <w:t xml:space="preserve"> 1981, S 14ff</w:t>
      </w:r>
    </w:p>
  </w:footnote>
  <w:footnote w:id="11">
    <w:p w14:paraId="2807E073" w14:textId="77777777" w:rsidR="005247FB" w:rsidRPr="00A3181C" w:rsidRDefault="005247FB">
      <w:pPr>
        <w:pStyle w:val="Funotentext"/>
        <w:rPr>
          <w:rStyle w:val="Funotenzeichen"/>
          <w:vertAlign w:val="baseline"/>
        </w:rPr>
      </w:pPr>
      <w:r w:rsidRPr="00A3181C">
        <w:rPr>
          <w:rStyle w:val="Funotenzeichen"/>
          <w:vertAlign w:val="baseline"/>
        </w:rPr>
        <w:footnoteRef/>
      </w:r>
      <w:r w:rsidRPr="00A3181C">
        <w:rPr>
          <w:rStyle w:val="Funotenzeichen"/>
          <w:vertAlign w:val="baseline"/>
        </w:rPr>
        <w:t xml:space="preserve"> Sperber 1981, S 14ff</w:t>
      </w:r>
    </w:p>
  </w:footnote>
  <w:footnote w:id="12">
    <w:p w14:paraId="513A522D" w14:textId="77777777" w:rsidR="005247FB" w:rsidRPr="00A3181C" w:rsidRDefault="005247FB" w:rsidP="004D2E29">
      <w:pPr>
        <w:pStyle w:val="Funotentext"/>
        <w:rPr>
          <w:rStyle w:val="Funotenzeichen"/>
          <w:vertAlign w:val="baseline"/>
        </w:rPr>
      </w:pPr>
      <w:r w:rsidRPr="00A3181C">
        <w:rPr>
          <w:rStyle w:val="Funotenzeichen"/>
          <w:vertAlign w:val="baseline"/>
        </w:rPr>
        <w:footnoteRef/>
      </w:r>
      <w:r w:rsidRPr="00A3181C">
        <w:rPr>
          <w:rStyle w:val="Funotenzeichen"/>
          <w:vertAlign w:val="baseline"/>
        </w:rPr>
        <w:t xml:space="preserve"> Als </w:t>
      </w:r>
      <w:r w:rsidRPr="00283E81">
        <w:rPr>
          <w:rStyle w:val="Funotenzeichen"/>
          <w:i/>
          <w:vertAlign w:val="baseline"/>
        </w:rPr>
        <w:t>Ghetto</w:t>
      </w:r>
      <w:r w:rsidRPr="00A3181C">
        <w:rPr>
          <w:rStyle w:val="Funotenzeichen"/>
          <w:vertAlign w:val="baseline"/>
        </w:rPr>
        <w:t xml:space="preserve"> (auch </w:t>
      </w:r>
      <w:r w:rsidRPr="00283E81">
        <w:rPr>
          <w:rStyle w:val="Funotenzeichen"/>
          <w:i/>
          <w:vertAlign w:val="baseline"/>
        </w:rPr>
        <w:t>Getto</w:t>
      </w:r>
      <w:r w:rsidRPr="00A3181C">
        <w:rPr>
          <w:rStyle w:val="Funotenzeichen"/>
          <w:vertAlign w:val="baseline"/>
        </w:rPr>
        <w:t xml:space="preserve">) wird ein abgesondertes Wohnviertel bezeichnet. Bisweilen wird – siehe auch </w:t>
      </w:r>
      <w:r w:rsidR="00283E81">
        <w:rPr>
          <w:rStyle w:val="Funotenzeichen"/>
          <w:vertAlign w:val="baseline"/>
        </w:rPr>
        <w:t>E</w:t>
      </w:r>
      <w:r w:rsidR="003A7057">
        <w:t>tymologisches Wörterbuch, 2011</w:t>
      </w:r>
      <w:r w:rsidRPr="00A3181C">
        <w:rPr>
          <w:rStyle w:val="Funotenzeichen"/>
          <w:vertAlign w:val="baseline"/>
        </w:rPr>
        <w:t xml:space="preserve"> – zwar behauptet, der Begriff stamme aus dem italienischen und bedeute „Gießerei“, dies gehe zurück  auf das Jahr 1595 und das venezianische Viertel "</w:t>
      </w:r>
      <w:proofErr w:type="spellStart"/>
      <w:r w:rsidRPr="00283E81">
        <w:rPr>
          <w:rStyle w:val="Funotenzeichen"/>
          <w:i/>
          <w:vertAlign w:val="baseline"/>
        </w:rPr>
        <w:t>Geto</w:t>
      </w:r>
      <w:proofErr w:type="spellEnd"/>
      <w:r w:rsidRPr="00283E81">
        <w:rPr>
          <w:rStyle w:val="Funotenzeichen"/>
          <w:i/>
          <w:vertAlign w:val="baseline"/>
        </w:rPr>
        <w:t xml:space="preserve"> Nuovo</w:t>
      </w:r>
      <w:r w:rsidRPr="00A3181C">
        <w:rPr>
          <w:rStyle w:val="Funotenzeichen"/>
          <w:vertAlign w:val="baseline"/>
        </w:rPr>
        <w:t>" (neue Gießerei) in dem das Wohngebiet der jüdischen Einwohner lag, doch sprechen andere Quellen von "</w:t>
      </w:r>
      <w:proofErr w:type="spellStart"/>
      <w:r w:rsidRPr="00A3181C">
        <w:rPr>
          <w:rStyle w:val="Funotenzeichen"/>
          <w:vertAlign w:val="baseline"/>
        </w:rPr>
        <w:t>Ghetonia</w:t>
      </w:r>
      <w:proofErr w:type="spellEnd"/>
      <w:r w:rsidRPr="00A3181C">
        <w:rPr>
          <w:rStyle w:val="Funotenzeichen"/>
          <w:vertAlign w:val="baseline"/>
        </w:rPr>
        <w:t xml:space="preserve">" - einem Griko-Wort für Nachbarschaft (Griko ist ein alter griechischer Dialekt, der in der Region Grecia </w:t>
      </w:r>
      <w:proofErr w:type="spellStart"/>
      <w:r w:rsidRPr="00A3181C">
        <w:rPr>
          <w:rStyle w:val="Funotenzeichen"/>
          <w:vertAlign w:val="baseline"/>
        </w:rPr>
        <w:t>Salentina</w:t>
      </w:r>
      <w:proofErr w:type="spellEnd"/>
      <w:r w:rsidRPr="00A3181C">
        <w:rPr>
          <w:rStyle w:val="Funotenzeichen"/>
          <w:vertAlign w:val="baseline"/>
        </w:rPr>
        <w:t xml:space="preserve"> in Apulien (Süd-Italien) gesprochen wurde)  oder aber auf "</w:t>
      </w:r>
      <w:proofErr w:type="spellStart"/>
      <w:r w:rsidRPr="00A3181C">
        <w:rPr>
          <w:rStyle w:val="Funotenzeichen"/>
          <w:vertAlign w:val="baseline"/>
        </w:rPr>
        <w:t>borghetto</w:t>
      </w:r>
      <w:proofErr w:type="spellEnd"/>
      <w:r w:rsidRPr="00A3181C">
        <w:rPr>
          <w:rStyle w:val="Funotenzeichen"/>
          <w:vertAlign w:val="baseline"/>
        </w:rPr>
        <w:t>, was  auf Italienisch "kleine Nachbarschaft" bedeute; ebenso scheint ein Wortstamm "</w:t>
      </w:r>
      <w:proofErr w:type="spellStart"/>
      <w:r w:rsidRPr="00A3181C">
        <w:rPr>
          <w:rStyle w:val="Funotenzeichen"/>
          <w:vertAlign w:val="baseline"/>
        </w:rPr>
        <w:t>get</w:t>
      </w:r>
      <w:proofErr w:type="spellEnd"/>
      <w:r w:rsidRPr="00A3181C">
        <w:rPr>
          <w:rStyle w:val="Funotenzeichen"/>
          <w:vertAlign w:val="baseline"/>
        </w:rPr>
        <w:t>" ("Scheidungsurkunde" in Hebräisch) vorstellbar.</w:t>
      </w:r>
    </w:p>
  </w:footnote>
  <w:footnote w:id="13">
    <w:p w14:paraId="456F5D3E" w14:textId="77777777" w:rsidR="005247FB" w:rsidRPr="00A3181C" w:rsidRDefault="005247FB" w:rsidP="004D2E29">
      <w:pPr>
        <w:pStyle w:val="Funotentext"/>
        <w:rPr>
          <w:rStyle w:val="Funotenzeichen"/>
          <w:vertAlign w:val="baseline"/>
        </w:rPr>
      </w:pPr>
      <w:r w:rsidRPr="00A3181C">
        <w:rPr>
          <w:rStyle w:val="Funotenzeichen"/>
          <w:vertAlign w:val="baseline"/>
        </w:rPr>
        <w:footnoteRef/>
      </w:r>
      <w:r w:rsidRPr="00A3181C">
        <w:rPr>
          <w:rStyle w:val="Funotenzeichen"/>
          <w:vertAlign w:val="baseline"/>
        </w:rPr>
        <w:t xml:space="preserve"> Vgl. http://www.davidkultur.at/ausgabe.p</w:t>
      </w:r>
      <w:r w:rsidR="00151859">
        <w:rPr>
          <w:rStyle w:val="Funotenzeichen"/>
          <w:vertAlign w:val="baseline"/>
        </w:rPr>
        <w:t>hp?ausg=89&amp;artikel=233 Online 13</w:t>
      </w:r>
      <w:r w:rsidRPr="00A3181C">
        <w:rPr>
          <w:rStyle w:val="Funotenzeichen"/>
          <w:vertAlign w:val="baseline"/>
        </w:rPr>
        <w:t>.9. 2015</w:t>
      </w:r>
    </w:p>
  </w:footnote>
  <w:footnote w:id="14">
    <w:p w14:paraId="5C58E5A5" w14:textId="77777777" w:rsidR="005247FB" w:rsidRPr="00A3181C" w:rsidRDefault="005247FB" w:rsidP="004D2E29">
      <w:pPr>
        <w:pStyle w:val="Funotentext"/>
        <w:rPr>
          <w:rStyle w:val="Funotenzeichen"/>
          <w:vertAlign w:val="baseline"/>
        </w:rPr>
      </w:pPr>
      <w:r w:rsidRPr="00A3181C">
        <w:rPr>
          <w:rStyle w:val="Funotenzeichen"/>
          <w:vertAlign w:val="baseline"/>
        </w:rPr>
        <w:footnoteRef/>
      </w:r>
      <w:r w:rsidRPr="00A3181C">
        <w:rPr>
          <w:rStyle w:val="Funotenzeichen"/>
          <w:vertAlign w:val="baseline"/>
        </w:rPr>
        <w:t xml:space="preserve"> Vgl. http://www.hagalil.com/galluth/shtetl/au3</w:t>
      </w:r>
      <w:r w:rsidR="00151859">
        <w:rPr>
          <w:rStyle w:val="Funotenzeichen"/>
          <w:vertAlign w:val="baseline"/>
        </w:rPr>
        <w:t>.htm Online 13</w:t>
      </w:r>
      <w:r w:rsidRPr="00A3181C">
        <w:rPr>
          <w:rStyle w:val="Funotenzeichen"/>
          <w:vertAlign w:val="baseline"/>
        </w:rPr>
        <w:t>.9.2015</w:t>
      </w:r>
    </w:p>
  </w:footnote>
  <w:footnote w:id="15">
    <w:p w14:paraId="596EC7C7" w14:textId="77777777" w:rsidR="005247FB" w:rsidRPr="00283E81" w:rsidRDefault="005247FB" w:rsidP="004D2E29">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Plan vom 18. Dezember 1940 (Weisung Nr. 21) zum Angriff auf die </w:t>
      </w:r>
      <w:hyperlink r:id="rId1" w:tooltip="Sowjetunion" w:history="1">
        <w:r w:rsidRPr="00283E81">
          <w:rPr>
            <w:rStyle w:val="Funotenzeichen"/>
            <w:vertAlign w:val="baseline"/>
          </w:rPr>
          <w:t>Sowjetunion</w:t>
        </w:r>
      </w:hyperlink>
      <w:r w:rsidRPr="00283E81">
        <w:rPr>
          <w:rStyle w:val="Funotenzeichen"/>
          <w:vertAlign w:val="baseline"/>
        </w:rPr>
        <w:t>, der ab 22. Juni 1941 ausgeführt wurde, vgl.https://de.wikipedia.org/wiki/Decknamen_deutscher_Milit%C3%A4roperationen</w:t>
      </w:r>
      <w:r w:rsidR="00151859">
        <w:rPr>
          <w:rStyle w:val="Funotenzeichen"/>
          <w:vertAlign w:val="baseline"/>
        </w:rPr>
        <w:t>_im_Zweiten_Weltkrieg, Online 12</w:t>
      </w:r>
      <w:r w:rsidRPr="00283E81">
        <w:rPr>
          <w:rStyle w:val="Funotenzeichen"/>
          <w:vertAlign w:val="baseline"/>
        </w:rPr>
        <w:t>.9. 2015</w:t>
      </w:r>
    </w:p>
  </w:footnote>
  <w:footnote w:id="16">
    <w:p w14:paraId="09F2F929" w14:textId="77777777" w:rsidR="005247FB" w:rsidRPr="00283E81" w:rsidRDefault="005247FB">
      <w:pPr>
        <w:pStyle w:val="Funotentext"/>
        <w:rPr>
          <w:rStyle w:val="Funotenzeichen"/>
          <w:vertAlign w:val="baseline"/>
        </w:rPr>
      </w:pPr>
      <w:r w:rsidRPr="00283E81">
        <w:rPr>
          <w:rStyle w:val="Funotenzeichen"/>
          <w:vertAlign w:val="baseline"/>
        </w:rPr>
        <w:footnoteRef/>
      </w:r>
      <w:r w:rsidR="00283E81">
        <w:rPr>
          <w:rStyle w:val="Funotenzeichen"/>
          <w:vertAlign w:val="baseline"/>
        </w:rPr>
        <w:t xml:space="preserve"> Pohl, 1996, </w:t>
      </w:r>
      <w:r w:rsidRPr="00283E81">
        <w:rPr>
          <w:rStyle w:val="Funotenzeichen"/>
          <w:vertAlign w:val="baseline"/>
        </w:rPr>
        <w:t xml:space="preserve"> S 152</w:t>
      </w:r>
    </w:p>
  </w:footnote>
  <w:footnote w:id="17">
    <w:p w14:paraId="494D4188"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Siehe Literaturangaben</w:t>
      </w:r>
    </w:p>
  </w:footnote>
  <w:footnote w:id="18">
    <w:p w14:paraId="33D7DB9E" w14:textId="77777777" w:rsidR="00DF2EAE" w:rsidRDefault="00DF2EAE">
      <w:pPr>
        <w:pStyle w:val="Funotentext"/>
      </w:pPr>
      <w:r>
        <w:rPr>
          <w:rStyle w:val="Funotenzeichen"/>
        </w:rPr>
        <w:footnoteRef/>
      </w:r>
      <w:r>
        <w:t xml:space="preserve"> Vgl. Bauer, 2009, S 21</w:t>
      </w:r>
    </w:p>
  </w:footnote>
  <w:footnote w:id="19">
    <w:p w14:paraId="7B1114BC" w14:textId="77777777" w:rsidR="005247FB" w:rsidRPr="00283E81" w:rsidRDefault="005247FB" w:rsidP="00EB3ACC">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Holz</w:t>
      </w:r>
      <w:r w:rsidR="00283E81">
        <w:rPr>
          <w:rStyle w:val="Funotenzeichen"/>
          <w:vertAlign w:val="baseline"/>
        </w:rPr>
        <w:t xml:space="preserve">er: In </w:t>
      </w:r>
      <w:proofErr w:type="spellStart"/>
      <w:r w:rsidR="00283E81">
        <w:rPr>
          <w:rStyle w:val="Funotenzeichen"/>
          <w:vertAlign w:val="baseline"/>
        </w:rPr>
        <w:t>Nautz</w:t>
      </w:r>
      <w:proofErr w:type="spellEnd"/>
      <w:r w:rsidR="00283E81">
        <w:rPr>
          <w:rStyle w:val="Funotenzeichen"/>
          <w:vertAlign w:val="baseline"/>
        </w:rPr>
        <w:t xml:space="preserve">/ </w:t>
      </w:r>
      <w:proofErr w:type="spellStart"/>
      <w:r w:rsidR="00283E81">
        <w:rPr>
          <w:rStyle w:val="Funotenzeichen"/>
          <w:vertAlign w:val="baseline"/>
        </w:rPr>
        <w:t>Vahrenkamp</w:t>
      </w:r>
      <w:proofErr w:type="spellEnd"/>
      <w:r w:rsidR="00283E81">
        <w:rPr>
          <w:rStyle w:val="Funotenzeichen"/>
          <w:vertAlign w:val="baseline"/>
        </w:rPr>
        <w:t xml:space="preserve">, 1996, </w:t>
      </w:r>
      <w:r w:rsidRPr="00283E81">
        <w:rPr>
          <w:rStyle w:val="Funotenzeichen"/>
          <w:vertAlign w:val="baseline"/>
        </w:rPr>
        <w:t>S 842</w:t>
      </w:r>
    </w:p>
  </w:footnote>
  <w:footnote w:id="20">
    <w:p w14:paraId="5955766B" w14:textId="77777777" w:rsidR="005247FB" w:rsidRPr="00283E81" w:rsidRDefault="005247FB" w:rsidP="00EB3ACC">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Ein „</w:t>
      </w:r>
      <w:proofErr w:type="spellStart"/>
      <w:r w:rsidRPr="00283E81">
        <w:rPr>
          <w:rStyle w:val="Funotenzeichen"/>
          <w:vertAlign w:val="baseline"/>
        </w:rPr>
        <w:t>weltoffeneneres</w:t>
      </w:r>
      <w:proofErr w:type="spellEnd"/>
      <w:r w:rsidRPr="00283E81">
        <w:rPr>
          <w:rStyle w:val="Funotenzeichen"/>
          <w:vertAlign w:val="baseline"/>
        </w:rPr>
        <w:t>“ parallel zum jüdischen Schulwesen etabliertes Privatschulkonzept, vgl. https://de.wikipedia.org/w</w:t>
      </w:r>
      <w:r w:rsidR="00151859">
        <w:rPr>
          <w:rStyle w:val="Funotenzeichen"/>
          <w:vertAlign w:val="baseline"/>
        </w:rPr>
        <w:t>iki/Maurice_de_Hirsch, Online 13</w:t>
      </w:r>
      <w:r w:rsidRPr="00283E81">
        <w:rPr>
          <w:rStyle w:val="Funotenzeichen"/>
          <w:vertAlign w:val="baseline"/>
        </w:rPr>
        <w:t>.9.2015</w:t>
      </w:r>
    </w:p>
  </w:footnote>
  <w:footnote w:id="21">
    <w:p w14:paraId="3EACC61B" w14:textId="77777777" w:rsidR="005247FB" w:rsidRPr="00283E81" w:rsidRDefault="005247FB" w:rsidP="00EB3ACC">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https://de.wikip</w:t>
      </w:r>
      <w:r w:rsidR="00151859">
        <w:rPr>
          <w:rStyle w:val="Funotenzeichen"/>
          <w:vertAlign w:val="baseline"/>
        </w:rPr>
        <w:t>edia.org/wiki/Kehillah Online 12</w:t>
      </w:r>
      <w:r w:rsidRPr="00283E81">
        <w:rPr>
          <w:rStyle w:val="Funotenzeichen"/>
          <w:vertAlign w:val="baseline"/>
        </w:rPr>
        <w:t>.9.2015 und http://www.hagalil.com/g</w:t>
      </w:r>
      <w:r w:rsidR="00151859">
        <w:rPr>
          <w:rStyle w:val="Funotenzeichen"/>
          <w:vertAlign w:val="baseline"/>
        </w:rPr>
        <w:t>alluth/shtetl/au3.htm, Online 13</w:t>
      </w:r>
      <w:r w:rsidRPr="00283E81">
        <w:rPr>
          <w:rStyle w:val="Funotenzeichen"/>
          <w:vertAlign w:val="baseline"/>
        </w:rPr>
        <w:t>.9.2015</w:t>
      </w:r>
    </w:p>
  </w:footnote>
  <w:footnote w:id="22">
    <w:p w14:paraId="0538CE7B" w14:textId="77777777" w:rsidR="0088354D" w:rsidRDefault="0088354D">
      <w:pPr>
        <w:pStyle w:val="Funotentext"/>
      </w:pPr>
      <w:r>
        <w:rPr>
          <w:rStyle w:val="Funotenzeichen"/>
        </w:rPr>
        <w:footnoteRef/>
      </w:r>
      <w:r>
        <w:t xml:space="preserve"> Vgl. Rüthers, 2008, S 163ff</w:t>
      </w:r>
    </w:p>
  </w:footnote>
  <w:footnote w:id="23">
    <w:p w14:paraId="6F5601E6" w14:textId="77777777" w:rsidR="005247FB" w:rsidRPr="00283E81" w:rsidRDefault="005247FB" w:rsidP="00186B72">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Die Cheder wird oft auch </w:t>
      </w:r>
      <w:r w:rsidRPr="00283E81">
        <w:rPr>
          <w:rStyle w:val="Funotenzeichen"/>
          <w:i/>
          <w:vertAlign w:val="baseline"/>
        </w:rPr>
        <w:t xml:space="preserve">Jeschiwa </w:t>
      </w:r>
      <w:proofErr w:type="spellStart"/>
      <w:r w:rsidRPr="00283E81">
        <w:rPr>
          <w:rStyle w:val="Funotenzeichen"/>
          <w:i/>
          <w:vertAlign w:val="baseline"/>
        </w:rPr>
        <w:t>Ketana</w:t>
      </w:r>
      <w:proofErr w:type="spellEnd"/>
      <w:r w:rsidRPr="00283E81">
        <w:rPr>
          <w:rStyle w:val="Funotenzeichen"/>
          <w:vertAlign w:val="baseline"/>
        </w:rPr>
        <w:t xml:space="preserve"> („kleine Jeschiwa“) genannt, sie bildet nur grundlegend und ohne säkulare Inhalte</w:t>
      </w:r>
    </w:p>
  </w:footnote>
  <w:footnote w:id="24">
    <w:p w14:paraId="5193BDC1"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Kempowski, 1972: S 162</w:t>
      </w:r>
    </w:p>
  </w:footnote>
  <w:footnote w:id="25">
    <w:p w14:paraId="2BE36FDA" w14:textId="77777777" w:rsidR="005247FB" w:rsidRPr="00283E81" w:rsidRDefault="005247FB">
      <w:pPr>
        <w:pStyle w:val="Funotentext"/>
        <w:rPr>
          <w:rStyle w:val="Funotenzeichen"/>
          <w:vertAlign w:val="baseline"/>
        </w:rPr>
      </w:pPr>
      <w:r w:rsidRPr="00E32053">
        <w:rPr>
          <w:rStyle w:val="Funotenzeichen"/>
          <w:vertAlign w:val="baseline"/>
        </w:rPr>
        <w:footnoteRef/>
      </w:r>
      <w:r w:rsidRPr="00E32053">
        <w:rPr>
          <w:rStyle w:val="Funotenzeichen"/>
          <w:vertAlign w:val="baseline"/>
        </w:rPr>
        <w:t xml:space="preserve"> Sperber, 1981</w:t>
      </w:r>
      <w:r w:rsidR="00E32053">
        <w:t>,</w:t>
      </w:r>
      <w:r w:rsidR="00E32053">
        <w:rPr>
          <w:rStyle w:val="Funotenzeichen"/>
          <w:vertAlign w:val="baseline"/>
        </w:rPr>
        <w:t xml:space="preserve"> </w:t>
      </w:r>
      <w:r w:rsidR="00E32053">
        <w:t>14 ff</w:t>
      </w:r>
    </w:p>
  </w:footnote>
  <w:footnote w:id="26">
    <w:p w14:paraId="4F46D6C3"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http://www.davidkultur.at/ausgabe.ph</w:t>
      </w:r>
      <w:r w:rsidR="00151859">
        <w:rPr>
          <w:rStyle w:val="Funotenzeichen"/>
          <w:vertAlign w:val="baseline"/>
        </w:rPr>
        <w:t>p?ausg=89&amp;artikel=233, Online 12</w:t>
      </w:r>
      <w:r w:rsidRPr="00283E81">
        <w:rPr>
          <w:rStyle w:val="Funotenzeichen"/>
          <w:vertAlign w:val="baseline"/>
        </w:rPr>
        <w:t>.9. 2015</w:t>
      </w:r>
    </w:p>
  </w:footnote>
  <w:footnote w:id="27">
    <w:p w14:paraId="6BA9C523"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Siehe Kapitel </w:t>
      </w:r>
      <w:r w:rsidR="00283E81" w:rsidRPr="00283E81">
        <w:rPr>
          <w:rStyle w:val="Funotenzeichen"/>
          <w:vertAlign w:val="baseline"/>
        </w:rPr>
        <w:t>3</w:t>
      </w:r>
    </w:p>
  </w:footnote>
  <w:footnote w:id="28">
    <w:p w14:paraId="6AFCC8CC" w14:textId="77777777" w:rsidR="005247FB" w:rsidRPr="00283E81" w:rsidRDefault="005247FB">
      <w:pPr>
        <w:pStyle w:val="Funotentext"/>
        <w:rPr>
          <w:rStyle w:val="Funotenzeichen"/>
          <w:vertAlign w:val="baseline"/>
        </w:rPr>
      </w:pPr>
      <w:r w:rsidRPr="00CC368B">
        <w:rPr>
          <w:rStyle w:val="Funotenzeichen"/>
          <w:vertAlign w:val="baseline"/>
        </w:rPr>
        <w:footnoteRef/>
      </w:r>
      <w:r w:rsidR="00CC368B" w:rsidRPr="00CC368B">
        <w:rPr>
          <w:rStyle w:val="Funotenzeichen"/>
          <w:vertAlign w:val="baseline"/>
        </w:rPr>
        <w:t xml:space="preserve"> Vgl. </w:t>
      </w:r>
      <w:proofErr w:type="spellStart"/>
      <w:r w:rsidR="00CC368B" w:rsidRPr="00CC368B">
        <w:rPr>
          <w:rStyle w:val="Funotenzeichen"/>
          <w:vertAlign w:val="baseline"/>
        </w:rPr>
        <w:t>Somogyi</w:t>
      </w:r>
      <w:proofErr w:type="spellEnd"/>
      <w:r w:rsidR="00CC368B" w:rsidRPr="00CC368B">
        <w:rPr>
          <w:rStyle w:val="Funotenzeichen"/>
          <w:vertAlign w:val="baseline"/>
        </w:rPr>
        <w:t>, 1982: S. 58-61</w:t>
      </w:r>
    </w:p>
  </w:footnote>
  <w:footnote w:id="29">
    <w:p w14:paraId="7EB02853" w14:textId="77777777" w:rsidR="005247FB" w:rsidRPr="00283E81" w:rsidRDefault="005247FB" w:rsidP="00A51C15">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http://ieg-ego.eu/de/threads/crossroads/hoefe-und-staedte/marie-schumacher-brunhes-schtetl, Online 10.9. 2015</w:t>
      </w:r>
    </w:p>
  </w:footnote>
  <w:footnote w:id="30">
    <w:p w14:paraId="4707FFD9" w14:textId="77777777" w:rsidR="005247FB" w:rsidRPr="00283E81" w:rsidRDefault="005247FB" w:rsidP="00A51C15">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http://www.davidkultur.at/ausgabe.ph</w:t>
      </w:r>
      <w:r w:rsidR="00151859">
        <w:rPr>
          <w:rStyle w:val="Funotenzeichen"/>
          <w:vertAlign w:val="baseline"/>
        </w:rPr>
        <w:t>p?ausg=89&amp;artikel=233, Online 12</w:t>
      </w:r>
      <w:r w:rsidRPr="00283E81">
        <w:rPr>
          <w:rStyle w:val="Funotenzeichen"/>
          <w:vertAlign w:val="baseline"/>
        </w:rPr>
        <w:t>.9.2015</w:t>
      </w:r>
    </w:p>
  </w:footnote>
  <w:footnote w:id="31">
    <w:p w14:paraId="18EEFFE0"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http://www.judentum-projekt.de/geschichte/ostjudentum/schtetl/index.html,  Online 10.9.2015</w:t>
      </w:r>
    </w:p>
  </w:footnote>
  <w:footnote w:id="32">
    <w:p w14:paraId="23DAF843"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Siehe Literaturverzeichnis</w:t>
      </w:r>
    </w:p>
  </w:footnote>
  <w:footnote w:id="33">
    <w:p w14:paraId="2272EB8C" w14:textId="77777777" w:rsidR="005247FB" w:rsidRPr="00283E81" w:rsidRDefault="005247FB" w:rsidP="00FB045D">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Der Begriff „</w:t>
      </w:r>
      <w:proofErr w:type="spellStart"/>
      <w:r w:rsidRPr="00283E81">
        <w:rPr>
          <w:rStyle w:val="Funotenzeichen"/>
          <w:i/>
          <w:vertAlign w:val="baseline"/>
        </w:rPr>
        <w:t>Olam</w:t>
      </w:r>
      <w:proofErr w:type="spellEnd"/>
      <w:r w:rsidRPr="00283E81">
        <w:rPr>
          <w:rStyle w:val="Funotenzeichen"/>
          <w:i/>
          <w:vertAlign w:val="baseline"/>
        </w:rPr>
        <w:t xml:space="preserve"> </w:t>
      </w:r>
      <w:proofErr w:type="spellStart"/>
      <w:r w:rsidRPr="00283E81">
        <w:rPr>
          <w:rStyle w:val="Funotenzeichen"/>
          <w:i/>
          <w:vertAlign w:val="baseline"/>
        </w:rPr>
        <w:t>Haba</w:t>
      </w:r>
      <w:proofErr w:type="spellEnd"/>
      <w:r w:rsidRPr="00283E81">
        <w:rPr>
          <w:rStyle w:val="Funotenzeichen"/>
          <w:vertAlign w:val="baseline"/>
        </w:rPr>
        <w:t>“ bezeichnet die die kommende – jenseitige – Welt, das spirituelle Jenseits, die messianische Zeit . zu der die Gerechten auferstehen . Vgl. http://www.juedische-allgemeine.de</w:t>
      </w:r>
      <w:r w:rsidR="00151859">
        <w:rPr>
          <w:rStyle w:val="Funotenzeichen"/>
          <w:vertAlign w:val="baseline"/>
        </w:rPr>
        <w:t>/article/view/id/17808, Online 7</w:t>
      </w:r>
      <w:r w:rsidRPr="00283E81">
        <w:rPr>
          <w:rStyle w:val="Funotenzeichen"/>
          <w:vertAlign w:val="baseline"/>
        </w:rPr>
        <w:t>.9.2015</w:t>
      </w:r>
    </w:p>
  </w:footnote>
  <w:footnote w:id="34">
    <w:p w14:paraId="2DC31F18"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https://www.perlentaucher.de/buch/nicolas-berg/luftmenschen.html</w:t>
      </w:r>
      <w:r w:rsidR="00151859">
        <w:t>, Online 13</w:t>
      </w:r>
      <w:r w:rsidR="00283E81">
        <w:t>.9.2015</w:t>
      </w:r>
    </w:p>
  </w:footnote>
  <w:footnote w:id="35">
    <w:p w14:paraId="318CAF44" w14:textId="77777777" w:rsidR="005247FB" w:rsidRPr="00283E81" w:rsidRDefault="005247FB" w:rsidP="00973AEF">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Vgl. https://www.perlentaucher.de/buch/nicolas-</w:t>
      </w:r>
      <w:r w:rsidR="00151859">
        <w:rPr>
          <w:rStyle w:val="Funotenzeichen"/>
          <w:vertAlign w:val="baseline"/>
        </w:rPr>
        <w:t>berg/luftmenschen.html Online 1</w:t>
      </w:r>
      <w:r w:rsidR="00151859">
        <w:t>3</w:t>
      </w:r>
      <w:r w:rsidRPr="00283E81">
        <w:rPr>
          <w:rStyle w:val="Funotenzeichen"/>
          <w:vertAlign w:val="baseline"/>
        </w:rPr>
        <w:t>.9.2015</w:t>
      </w:r>
    </w:p>
  </w:footnote>
  <w:footnote w:id="36">
    <w:p w14:paraId="7D2C8B7B"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Todesfuge: vgl. http://www.lyrikline.org/de/gedichte/tode</w:t>
      </w:r>
      <w:r w:rsidR="00151859">
        <w:rPr>
          <w:rStyle w:val="Funotenzeichen"/>
          <w:vertAlign w:val="baseline"/>
        </w:rPr>
        <w:t>sfuge-66#.VgqI300aLcs, Online 6</w:t>
      </w:r>
      <w:r w:rsidRPr="00283E81">
        <w:rPr>
          <w:rStyle w:val="Funotenzeichen"/>
          <w:vertAlign w:val="baseline"/>
        </w:rPr>
        <w:t>.9. 2015</w:t>
      </w:r>
    </w:p>
  </w:footnote>
  <w:footnote w:id="37">
    <w:p w14:paraId="30EFEE56" w14:textId="77777777" w:rsidR="005247FB" w:rsidRPr="00283E81" w:rsidRDefault="005247FB">
      <w:pPr>
        <w:pStyle w:val="Funotentext"/>
        <w:rPr>
          <w:rStyle w:val="Funotenzeichen"/>
          <w:vertAlign w:val="baseline"/>
        </w:rPr>
      </w:pPr>
      <w:r w:rsidRPr="00283E81">
        <w:rPr>
          <w:rStyle w:val="Funotenzeichen"/>
          <w:vertAlign w:val="baseline"/>
        </w:rPr>
        <w:footnoteRef/>
      </w:r>
      <w:r w:rsidRPr="00283E81">
        <w:rPr>
          <w:rStyle w:val="Funotenzeichen"/>
          <w:vertAlign w:val="baseline"/>
        </w:rPr>
        <w:t xml:space="preserve"> Demetz, 1974, S 20  </w:t>
      </w:r>
    </w:p>
  </w:footnote>
  <w:footnote w:id="38">
    <w:p w14:paraId="7F972E6F" w14:textId="77777777" w:rsidR="005247FB" w:rsidRPr="00283E81" w:rsidRDefault="005247FB" w:rsidP="005030C2">
      <w:pPr>
        <w:pStyle w:val="Funotentext"/>
      </w:pPr>
      <w:r w:rsidRPr="00283E81">
        <w:rPr>
          <w:rStyle w:val="Funotenzeichen"/>
          <w:vertAlign w:val="baseline"/>
        </w:rPr>
        <w:footnoteRef/>
      </w:r>
      <w:r w:rsidRPr="00283E81">
        <w:t xml:space="preserve"> Schacht, 2001</w:t>
      </w:r>
    </w:p>
  </w:footnote>
  <w:footnote w:id="39">
    <w:p w14:paraId="65DD4651" w14:textId="77777777" w:rsidR="005247FB" w:rsidRPr="00283E81" w:rsidRDefault="005247FB" w:rsidP="005030C2">
      <w:pPr>
        <w:pStyle w:val="Funotentext"/>
      </w:pPr>
      <w:r w:rsidRPr="00283E81">
        <w:rPr>
          <w:rStyle w:val="Funotenzeichen"/>
          <w:vertAlign w:val="baseline"/>
        </w:rPr>
        <w:footnoteRef/>
      </w:r>
      <w:r w:rsidRPr="00283E81">
        <w:t xml:space="preserve"> Vgl. http://www.lgd.de/projekt/r</w:t>
      </w:r>
      <w:r w:rsidR="00151859">
        <w:t>oth/ostjudentum/ Online 13</w:t>
      </w:r>
      <w:r w:rsidRPr="00283E81">
        <w:t>.9.2015</w:t>
      </w:r>
    </w:p>
  </w:footnote>
  <w:footnote w:id="40">
    <w:p w14:paraId="74DF8423" w14:textId="77777777" w:rsidR="005247FB" w:rsidRPr="00283E81" w:rsidRDefault="005247FB" w:rsidP="005030C2">
      <w:pPr>
        <w:pStyle w:val="Funotentext"/>
      </w:pPr>
      <w:r w:rsidRPr="00283E81">
        <w:rPr>
          <w:rStyle w:val="Funotenzeichen"/>
          <w:vertAlign w:val="baseline"/>
        </w:rPr>
        <w:footnoteRef/>
      </w:r>
      <w:r w:rsidRPr="00283E81">
        <w:t xml:space="preserve"> Vgl. http://gutenberg.spiegel.de/buch/z</w:t>
      </w:r>
      <w:r w:rsidR="00151859">
        <w:t>eitungsartikel-800/15, Online 12</w:t>
      </w:r>
      <w:r w:rsidRPr="00283E81">
        <w:t>.9. 2015</w:t>
      </w:r>
    </w:p>
  </w:footnote>
  <w:footnote w:id="41">
    <w:p w14:paraId="3DDD3670" w14:textId="77777777" w:rsidR="005247FB" w:rsidRPr="00283E81" w:rsidRDefault="005247FB" w:rsidP="005030C2">
      <w:pPr>
        <w:pStyle w:val="Funotentext"/>
      </w:pPr>
      <w:r w:rsidRPr="00283E81">
        <w:rPr>
          <w:rStyle w:val="Funotenzeichen"/>
          <w:vertAlign w:val="baseline"/>
        </w:rPr>
        <w:footnoteRef/>
      </w:r>
      <w:r w:rsidRPr="00283E81">
        <w:t xml:space="preserve"> Siehe Literatur</w:t>
      </w:r>
      <w:r w:rsidR="00283E81">
        <w:t>angaben</w:t>
      </w:r>
    </w:p>
  </w:footnote>
  <w:footnote w:id="42">
    <w:p w14:paraId="6A7E4D1D" w14:textId="77777777" w:rsidR="005247FB" w:rsidRPr="005030C2" w:rsidRDefault="005247FB" w:rsidP="005030C2">
      <w:pPr>
        <w:pStyle w:val="Funotentext"/>
        <w:rPr>
          <w:lang w:val="it-CH"/>
        </w:rPr>
      </w:pPr>
      <w:r>
        <w:rPr>
          <w:rStyle w:val="Funotenzeichen"/>
        </w:rPr>
        <w:footnoteRef/>
      </w:r>
      <w:r w:rsidRPr="005030C2">
        <w:rPr>
          <w:lang w:val="it-CH"/>
        </w:rPr>
        <w:t xml:space="preserve"> </w:t>
      </w:r>
      <w:proofErr w:type="spellStart"/>
      <w:r w:rsidRPr="005030C2">
        <w:rPr>
          <w:lang w:val="it-CH"/>
        </w:rPr>
        <w:t>Vgl</w:t>
      </w:r>
      <w:proofErr w:type="spellEnd"/>
      <w:r w:rsidRPr="005030C2">
        <w:rPr>
          <w:lang w:val="it-CH"/>
        </w:rPr>
        <w:t>. http://www.erinnern.at/bundeslaender/oberoesterreich/termine/mejn-schtetl.-jiddischer-witz-jiddische-lieder-jiddische-literatur-vernichtung-einer-kultur/MEJN_SCHTETL_Programmheft_2014.pdf</w:t>
      </w:r>
    </w:p>
  </w:footnote>
  <w:footnote w:id="43">
    <w:p w14:paraId="0A6136FE" w14:textId="77777777" w:rsidR="005247FB" w:rsidRDefault="005247FB" w:rsidP="005030C2">
      <w:pPr>
        <w:pStyle w:val="Funotentext"/>
      </w:pPr>
      <w:r>
        <w:rPr>
          <w:rStyle w:val="Funotenzeichen"/>
        </w:rPr>
        <w:footnoteRef/>
      </w:r>
      <w:r>
        <w:t xml:space="preserve"> </w:t>
      </w:r>
      <w:r w:rsidRPr="008F4A20">
        <w:t>https://www.youtube.com/watch?v=JqKboYdBO4o</w:t>
      </w:r>
      <w:r>
        <w:t xml:space="preserve"> Online 15.9.2015</w:t>
      </w:r>
    </w:p>
  </w:footnote>
  <w:footnote w:id="44">
    <w:p w14:paraId="4E875F80" w14:textId="77777777" w:rsidR="005247FB" w:rsidRPr="00CC368B" w:rsidRDefault="005247FB" w:rsidP="00CC368B">
      <w:pPr>
        <w:spacing w:after="0" w:line="240" w:lineRule="auto"/>
        <w:jc w:val="both"/>
        <w:rPr>
          <w:rFonts w:eastAsiaTheme="minorEastAsia"/>
          <w:color w:val="000000" w:themeColor="text1"/>
          <w:kern w:val="24"/>
          <w:sz w:val="20"/>
        </w:rPr>
      </w:pPr>
      <w:r w:rsidRPr="005030C2">
        <w:rPr>
          <w:rFonts w:eastAsiaTheme="minorEastAsia"/>
          <w:color w:val="000000" w:themeColor="text1"/>
          <w:kern w:val="24"/>
          <w:sz w:val="20"/>
        </w:rPr>
        <w:footnoteRef/>
      </w:r>
      <w:r w:rsidRPr="005030C2">
        <w:rPr>
          <w:rFonts w:eastAsiaTheme="minorEastAsia"/>
          <w:color w:val="000000" w:themeColor="text1"/>
          <w:kern w:val="24"/>
          <w:sz w:val="20"/>
        </w:rPr>
        <w:t xml:space="preserve"> eine tugendhafte Frau, ein ehrlicher Fang –</w:t>
      </w:r>
      <w:r w:rsidRPr="005030C2">
        <w:rPr>
          <w:rFonts w:eastAsiaTheme="minorEastAsia"/>
          <w:i/>
          <w:color w:val="000000" w:themeColor="text1"/>
          <w:kern w:val="24"/>
          <w:sz w:val="20"/>
        </w:rPr>
        <w:t xml:space="preserve"> </w:t>
      </w:r>
      <w:r w:rsidRPr="005030C2">
        <w:rPr>
          <w:rFonts w:eastAsiaTheme="minorEastAsia"/>
          <w:color w:val="000000" w:themeColor="text1"/>
          <w:kern w:val="24"/>
          <w:sz w:val="20"/>
        </w:rPr>
        <w:t>gut für den, der sie gefunden hat</w:t>
      </w:r>
      <w:r w:rsidR="00283E81">
        <w:rPr>
          <w:rFonts w:eastAsiaTheme="minorEastAsia"/>
          <w:color w:val="000000" w:themeColor="text1"/>
          <w:kern w:val="24"/>
          <w:sz w:val="20"/>
        </w:rPr>
        <w:t xml:space="preserve">/ still, bescheiden, wie </w:t>
      </w:r>
      <w:r w:rsidR="00665F47">
        <w:rPr>
          <w:rFonts w:eastAsiaTheme="minorEastAsia"/>
          <w:color w:val="000000" w:themeColor="text1"/>
          <w:kern w:val="24"/>
          <w:sz w:val="20"/>
        </w:rPr>
        <w:t>eine Taube, eine treue Seele. Mit einer solchen lieben Frau kann ein Mann sich glücklich schätzen</w:t>
      </w:r>
    </w:p>
  </w:footnote>
  <w:footnote w:id="45">
    <w:p w14:paraId="3A67984D" w14:textId="77777777" w:rsidR="005247FB" w:rsidRPr="004E7AB9" w:rsidRDefault="005247FB" w:rsidP="004E7AB9">
      <w:pPr>
        <w:pStyle w:val="Funotentext"/>
        <w:rPr>
          <w:lang w:val="en-US"/>
        </w:rPr>
      </w:pPr>
      <w:r>
        <w:rPr>
          <w:rStyle w:val="Funotenzeichen"/>
        </w:rPr>
        <w:footnoteRef/>
      </w:r>
      <w:r w:rsidRPr="004E7AB9">
        <w:rPr>
          <w:lang w:val="en-US"/>
        </w:rPr>
        <w:t xml:space="preserve"> </w:t>
      </w:r>
      <w:proofErr w:type="spellStart"/>
      <w:r w:rsidRPr="004E7AB9">
        <w:rPr>
          <w:lang w:val="en-US"/>
        </w:rPr>
        <w:t>Vgl</w:t>
      </w:r>
      <w:proofErr w:type="spellEnd"/>
      <w:r w:rsidRPr="004E7AB9">
        <w:rPr>
          <w:lang w:val="en-US"/>
        </w:rPr>
        <w:t xml:space="preserve">. </w:t>
      </w:r>
      <w:proofErr w:type="spellStart"/>
      <w:r w:rsidRPr="004E7AB9">
        <w:rPr>
          <w:lang w:val="en-US"/>
        </w:rPr>
        <w:t>Larrique</w:t>
      </w:r>
      <w:proofErr w:type="spellEnd"/>
      <w:r w:rsidRPr="004E7AB9">
        <w:rPr>
          <w:lang w:val="en-US"/>
        </w:rPr>
        <w:t xml:space="preserve"> 2015, S 35</w:t>
      </w:r>
    </w:p>
  </w:footnote>
  <w:footnote w:id="46">
    <w:p w14:paraId="334AA3E8" w14:textId="77777777" w:rsidR="005247FB" w:rsidRPr="004E7AB9" w:rsidRDefault="005247FB" w:rsidP="004E7AB9">
      <w:pPr>
        <w:pStyle w:val="Funotentext"/>
        <w:rPr>
          <w:lang w:val="en-US"/>
        </w:rPr>
      </w:pPr>
      <w:r>
        <w:rPr>
          <w:rStyle w:val="Funotenzeichen"/>
        </w:rPr>
        <w:footnoteRef/>
      </w:r>
      <w:r w:rsidRPr="004E7AB9">
        <w:rPr>
          <w:lang w:val="en-US"/>
        </w:rPr>
        <w:t xml:space="preserve"> Sadowski, 2010, S 282</w:t>
      </w:r>
    </w:p>
  </w:footnote>
  <w:footnote w:id="47">
    <w:p w14:paraId="517EBE44" w14:textId="77777777" w:rsidR="00665F47" w:rsidRPr="00481175" w:rsidRDefault="00665F47" w:rsidP="00665F47">
      <w:pPr>
        <w:pStyle w:val="Funotentext"/>
      </w:pPr>
      <w:r>
        <w:rPr>
          <w:rStyle w:val="Funotenzeichen"/>
        </w:rPr>
        <w:footnoteRef/>
      </w:r>
      <w:r w:rsidRPr="00481175">
        <w:t xml:space="preserve"> </w:t>
      </w:r>
      <w:proofErr w:type="spellStart"/>
      <w:r w:rsidRPr="00481175">
        <w:t>Gotzen</w:t>
      </w:r>
      <w:proofErr w:type="spellEnd"/>
      <w:r w:rsidRPr="00481175">
        <w:t xml:space="preserve">-Dold, </w:t>
      </w:r>
      <w:r w:rsidR="00CC368B">
        <w:t>2015</w:t>
      </w:r>
      <w:r w:rsidRPr="00481175">
        <w:t>, S 83</w:t>
      </w:r>
    </w:p>
  </w:footnote>
  <w:footnote w:id="48">
    <w:p w14:paraId="06561F62" w14:textId="77777777" w:rsidR="005247FB" w:rsidRPr="00481175" w:rsidRDefault="005247FB">
      <w:pPr>
        <w:pStyle w:val="Funotentext"/>
      </w:pPr>
      <w:r>
        <w:rPr>
          <w:rStyle w:val="Funotenzeichen"/>
        </w:rPr>
        <w:footnoteRef/>
      </w:r>
      <w:r w:rsidRPr="00481175">
        <w:t xml:space="preserve"> 1749-1841</w:t>
      </w:r>
    </w:p>
  </w:footnote>
  <w:footnote w:id="49">
    <w:p w14:paraId="30FE9C90" w14:textId="77777777" w:rsidR="005247FB" w:rsidRPr="004E7AB9" w:rsidRDefault="005247FB">
      <w:pPr>
        <w:pStyle w:val="Funotentext"/>
      </w:pPr>
      <w:r>
        <w:rPr>
          <w:rStyle w:val="Funotenzeichen"/>
        </w:rPr>
        <w:footnoteRef/>
      </w:r>
      <w:r w:rsidRPr="004E7AB9">
        <w:t xml:space="preserve"> </w:t>
      </w:r>
      <w:r>
        <w:t xml:space="preserve">Vgl. Wikipedia: </w:t>
      </w:r>
      <w:r w:rsidRPr="00665F47">
        <w:rPr>
          <w:i/>
        </w:rPr>
        <w:t>Chede</w:t>
      </w:r>
      <w:r w:rsidRPr="004E7AB9">
        <w:t>r (‏</w:t>
      </w:r>
      <w:proofErr w:type="spellStart"/>
      <w:r w:rsidRPr="004E7AB9">
        <w:rPr>
          <w:lang w:val="it-CH"/>
        </w:rPr>
        <w:t>חֶדֶר</w:t>
      </w:r>
      <w:proofErr w:type="spellEnd"/>
      <w:r w:rsidRPr="004E7AB9">
        <w:t>‎, Mehrzahl ‏</w:t>
      </w:r>
      <w:proofErr w:type="spellStart"/>
      <w:r w:rsidRPr="004E7AB9">
        <w:rPr>
          <w:lang w:val="it-CH"/>
        </w:rPr>
        <w:t>חֲדָרִים</w:t>
      </w:r>
      <w:proofErr w:type="spellEnd"/>
      <w:r w:rsidRPr="004E7AB9">
        <w:t xml:space="preserve">‎ </w:t>
      </w:r>
      <w:proofErr w:type="spellStart"/>
      <w:r w:rsidRPr="00665F47">
        <w:rPr>
          <w:i/>
        </w:rPr>
        <w:t>Chadarim</w:t>
      </w:r>
      <w:proofErr w:type="spellEnd"/>
      <w:r w:rsidRPr="004E7AB9">
        <w:t xml:space="preserve">, bzw. aschkenasisch-hebräisch und jiddisch </w:t>
      </w:r>
      <w:proofErr w:type="spellStart"/>
      <w:r w:rsidRPr="004E7AB9">
        <w:t>Chejder</w:t>
      </w:r>
      <w:proofErr w:type="spellEnd"/>
      <w:r w:rsidRPr="004E7AB9">
        <w:t xml:space="preserve">, Mehrzahl </w:t>
      </w:r>
      <w:proofErr w:type="spellStart"/>
      <w:r w:rsidRPr="00665F47">
        <w:rPr>
          <w:i/>
        </w:rPr>
        <w:t>Chadorim</w:t>
      </w:r>
      <w:proofErr w:type="spellEnd"/>
      <w:r w:rsidRPr="004E7AB9">
        <w:t>) ist das hebräische Wort für Zimmer und die Bezeichnung für die traditionellen, religiös geprägten Schulen, wie sie im westeuropäischen Judentum bis zum Ende des 18. Jahrhunderts, im osteuropäischen Judentum bis zum Holocaust üblich waren</w:t>
      </w:r>
      <w:r>
        <w:t>.</w:t>
      </w:r>
    </w:p>
  </w:footnote>
  <w:footnote w:id="50">
    <w:p w14:paraId="32C90F5D" w14:textId="77777777" w:rsidR="005247FB" w:rsidRPr="00CE3400" w:rsidRDefault="005247FB">
      <w:pPr>
        <w:pStyle w:val="Funotentext"/>
      </w:pPr>
      <w:r>
        <w:rPr>
          <w:rStyle w:val="Funotenzeichen"/>
        </w:rPr>
        <w:footnoteRef/>
      </w:r>
      <w:r w:rsidRPr="00CE3400">
        <w:t xml:space="preserve"> Vgl. http://www.zydzi-zycie.net/geschichten/folgeseite.p</w:t>
      </w:r>
      <w:r w:rsidR="00151859">
        <w:t>hp?id_geschichten=257, Online 13</w:t>
      </w:r>
      <w:r w:rsidRPr="00CE3400">
        <w:t>.9.2015</w:t>
      </w:r>
    </w:p>
  </w:footnote>
  <w:footnote w:id="51">
    <w:p w14:paraId="665F2E76" w14:textId="77777777" w:rsidR="005247FB" w:rsidRPr="00412A19" w:rsidRDefault="005247FB">
      <w:pPr>
        <w:pStyle w:val="Funotentext"/>
        <w:rPr>
          <w:lang w:val="en-US"/>
        </w:rPr>
      </w:pPr>
      <w:r>
        <w:rPr>
          <w:rStyle w:val="Funotenzeichen"/>
        </w:rPr>
        <w:footnoteRef/>
      </w:r>
      <w:r w:rsidRPr="00412A19">
        <w:rPr>
          <w:lang w:val="en-US"/>
        </w:rPr>
        <w:t xml:space="preserve"> Salomon, 2008, S 152f</w:t>
      </w:r>
    </w:p>
  </w:footnote>
  <w:footnote w:id="52">
    <w:p w14:paraId="6C86503D" w14:textId="77777777" w:rsidR="005247FB" w:rsidRPr="00481175" w:rsidRDefault="005247FB">
      <w:pPr>
        <w:pStyle w:val="Funotentext"/>
        <w:rPr>
          <w:lang w:val="en-US"/>
        </w:rPr>
      </w:pPr>
      <w:r>
        <w:rPr>
          <w:rStyle w:val="Funotenzeichen"/>
        </w:rPr>
        <w:footnoteRef/>
      </w:r>
      <w:r w:rsidRPr="00481175">
        <w:rPr>
          <w:lang w:val="en-US"/>
        </w:rPr>
        <w:t xml:space="preserve"> </w:t>
      </w:r>
      <w:proofErr w:type="spellStart"/>
      <w:r w:rsidRPr="00481175">
        <w:rPr>
          <w:lang w:val="en-US"/>
        </w:rPr>
        <w:t>Vgl</w:t>
      </w:r>
      <w:proofErr w:type="spellEnd"/>
      <w:r w:rsidRPr="00481175">
        <w:rPr>
          <w:lang w:val="en-US"/>
        </w:rPr>
        <w:t xml:space="preserve">.  </w:t>
      </w:r>
      <w:r w:rsidRPr="009D0E88">
        <w:rPr>
          <w:lang w:val="en-US"/>
        </w:rPr>
        <w:t>http://www.hagalil.com/deutschland/ost/j</w:t>
      </w:r>
      <w:r w:rsidR="00151859" w:rsidRPr="009D0E88">
        <w:rPr>
          <w:lang w:val="en-US"/>
        </w:rPr>
        <w:t>udentum/ostjudentum.htm Online 6</w:t>
      </w:r>
      <w:r w:rsidRPr="009D0E88">
        <w:rPr>
          <w:lang w:val="en-US"/>
        </w:rPr>
        <w:t xml:space="preserve">.9. </w:t>
      </w:r>
      <w:r w:rsidRPr="00481175">
        <w:rPr>
          <w:lang w:val="en-US"/>
        </w:rPr>
        <w:t>2015</w:t>
      </w:r>
    </w:p>
  </w:footnote>
  <w:footnote w:id="53">
    <w:p w14:paraId="77C11929" w14:textId="77777777" w:rsidR="005247FB" w:rsidRPr="00FB5142" w:rsidRDefault="005247FB" w:rsidP="00FB5142">
      <w:pPr>
        <w:pStyle w:val="Funotentext"/>
        <w:rPr>
          <w:rStyle w:val="Funotenzeichen"/>
        </w:rPr>
      </w:pPr>
      <w:r w:rsidRPr="00FB5142">
        <w:rPr>
          <w:rStyle w:val="Funotenzeichen"/>
          <w:vertAlign w:val="baseline"/>
        </w:rPr>
        <w:footnoteRef/>
      </w:r>
      <w:r w:rsidRPr="00481175">
        <w:rPr>
          <w:rStyle w:val="Funotenzeichen"/>
          <w:vertAlign w:val="baseline"/>
          <w:lang w:val="en-US"/>
        </w:rPr>
        <w:t xml:space="preserve"> </w:t>
      </w:r>
      <w:proofErr w:type="spellStart"/>
      <w:r w:rsidRPr="00481175">
        <w:rPr>
          <w:rStyle w:val="Funotenzeichen"/>
          <w:vertAlign w:val="baseline"/>
          <w:lang w:val="en-US"/>
        </w:rPr>
        <w:t>denn</w:t>
      </w:r>
      <w:proofErr w:type="spellEnd"/>
      <w:r w:rsidRPr="00481175">
        <w:rPr>
          <w:rStyle w:val="Funotenzeichen"/>
          <w:vertAlign w:val="baseline"/>
          <w:lang w:val="en-US"/>
        </w:rPr>
        <w:t xml:space="preserve"> </w:t>
      </w:r>
      <w:proofErr w:type="spellStart"/>
      <w:r w:rsidRPr="00481175">
        <w:rPr>
          <w:rStyle w:val="Funotenzeichen"/>
          <w:vertAlign w:val="baseline"/>
          <w:lang w:val="en-US"/>
        </w:rPr>
        <w:t>diese</w:t>
      </w:r>
      <w:proofErr w:type="spellEnd"/>
      <w:r w:rsidRPr="00481175">
        <w:rPr>
          <w:rStyle w:val="Funotenzeichen"/>
          <w:vertAlign w:val="baseline"/>
          <w:lang w:val="en-US"/>
        </w:rPr>
        <w:t xml:space="preserve"> </w:t>
      </w:r>
      <w:proofErr w:type="spellStart"/>
      <w:r w:rsidRPr="00481175">
        <w:rPr>
          <w:rStyle w:val="Funotenzeichen"/>
          <w:vertAlign w:val="baseline"/>
          <w:lang w:val="en-US"/>
        </w:rPr>
        <w:t>übernahm</w:t>
      </w:r>
      <w:proofErr w:type="spellEnd"/>
      <w:r w:rsidRPr="00481175">
        <w:rPr>
          <w:rStyle w:val="Funotenzeichen"/>
          <w:vertAlign w:val="baseline"/>
          <w:lang w:val="en-US"/>
        </w:rPr>
        <w:t xml:space="preserve"> </w:t>
      </w:r>
      <w:proofErr w:type="spellStart"/>
      <w:r w:rsidRPr="00481175">
        <w:rPr>
          <w:rStyle w:val="Funotenzeichen"/>
          <w:vertAlign w:val="baseline"/>
          <w:lang w:val="en-US"/>
        </w:rPr>
        <w:t>nicht</w:t>
      </w:r>
      <w:proofErr w:type="spellEnd"/>
      <w:r w:rsidRPr="00481175">
        <w:rPr>
          <w:rStyle w:val="Funotenzeichen"/>
          <w:vertAlign w:val="baseline"/>
          <w:lang w:val="en-US"/>
        </w:rPr>
        <w:t xml:space="preserve"> </w:t>
      </w:r>
      <w:proofErr w:type="spellStart"/>
      <w:r w:rsidRPr="00481175">
        <w:rPr>
          <w:rStyle w:val="Funotenzeichen"/>
          <w:vertAlign w:val="baseline"/>
          <w:lang w:val="en-US"/>
        </w:rPr>
        <w:t>nur</w:t>
      </w:r>
      <w:proofErr w:type="spellEnd"/>
      <w:r w:rsidRPr="00481175">
        <w:rPr>
          <w:rStyle w:val="Funotenzeichen"/>
          <w:vertAlign w:val="baseline"/>
          <w:lang w:val="en-US"/>
        </w:rPr>
        <w:t xml:space="preserve"> die </w:t>
      </w:r>
      <w:proofErr w:type="spellStart"/>
      <w:r w:rsidRPr="00481175">
        <w:rPr>
          <w:rStyle w:val="Funotenzeichen"/>
          <w:vertAlign w:val="baseline"/>
          <w:lang w:val="en-US"/>
        </w:rPr>
        <w:t>Erhaltung</w:t>
      </w:r>
      <w:proofErr w:type="spellEnd"/>
      <w:r w:rsidRPr="00481175">
        <w:rPr>
          <w:rStyle w:val="Funotenzeichen"/>
          <w:vertAlign w:val="baseline"/>
          <w:lang w:val="en-US"/>
        </w:rPr>
        <w:t xml:space="preserve"> der </w:t>
      </w:r>
      <w:proofErr w:type="spellStart"/>
      <w:r w:rsidRPr="00665F47">
        <w:rPr>
          <w:rStyle w:val="Funotenzeichen"/>
          <w:i/>
          <w:vertAlign w:val="baseline"/>
          <w:lang w:val="en-US"/>
        </w:rPr>
        <w:t>Jeschiwa</w:t>
      </w:r>
      <w:proofErr w:type="spellEnd"/>
      <w:r w:rsidRPr="00481175">
        <w:rPr>
          <w:rStyle w:val="Funotenzeichen"/>
          <w:vertAlign w:val="baseline"/>
          <w:lang w:val="en-US"/>
        </w:rPr>
        <w:t xml:space="preserve">, </w:t>
      </w:r>
      <w:proofErr w:type="spellStart"/>
      <w:r w:rsidRPr="00481175">
        <w:rPr>
          <w:rStyle w:val="Funotenzeichen"/>
          <w:vertAlign w:val="baseline"/>
          <w:lang w:val="en-US"/>
        </w:rPr>
        <w:t>sondern</w:t>
      </w:r>
      <w:proofErr w:type="spellEnd"/>
      <w:r w:rsidRPr="00481175">
        <w:rPr>
          <w:rStyle w:val="Funotenzeichen"/>
          <w:vertAlign w:val="baseline"/>
          <w:lang w:val="en-US"/>
        </w:rPr>
        <w:t xml:space="preserve"> </w:t>
      </w:r>
      <w:proofErr w:type="spellStart"/>
      <w:r w:rsidRPr="00481175">
        <w:rPr>
          <w:rStyle w:val="Funotenzeichen"/>
          <w:vertAlign w:val="baseline"/>
          <w:lang w:val="en-US"/>
        </w:rPr>
        <w:t>auch</w:t>
      </w:r>
      <w:proofErr w:type="spellEnd"/>
      <w:r w:rsidRPr="00481175">
        <w:rPr>
          <w:rStyle w:val="Funotenzeichen"/>
          <w:vertAlign w:val="baseline"/>
          <w:lang w:val="en-US"/>
        </w:rPr>
        <w:t xml:space="preserve"> die der </w:t>
      </w:r>
      <w:proofErr w:type="spellStart"/>
      <w:r w:rsidRPr="00481175">
        <w:rPr>
          <w:rStyle w:val="Funotenzeichen"/>
          <w:vertAlign w:val="baseline"/>
          <w:lang w:val="en-US"/>
        </w:rPr>
        <w:t>ärmeren</w:t>
      </w:r>
      <w:proofErr w:type="spellEnd"/>
      <w:r w:rsidRPr="00481175">
        <w:rPr>
          <w:rStyle w:val="Funotenzeichen"/>
          <w:vertAlign w:val="baseline"/>
          <w:lang w:val="en-US"/>
        </w:rPr>
        <w:t xml:space="preserve"> </w:t>
      </w:r>
      <w:proofErr w:type="spellStart"/>
      <w:r w:rsidRPr="00481175">
        <w:rPr>
          <w:rStyle w:val="Funotenzeichen"/>
          <w:vertAlign w:val="baseline"/>
          <w:lang w:val="en-US"/>
        </w:rPr>
        <w:t>Studenten</w:t>
      </w:r>
      <w:proofErr w:type="spellEnd"/>
      <w:r w:rsidRPr="00481175">
        <w:rPr>
          <w:lang w:val="en-US"/>
        </w:rPr>
        <w:t xml:space="preserve">. </w:t>
      </w:r>
      <w:r w:rsidRPr="00481175">
        <w:rPr>
          <w:rStyle w:val="Funotenzeichen"/>
          <w:vertAlign w:val="baseline"/>
          <w:lang w:val="en-US"/>
        </w:rPr>
        <w:t xml:space="preserve"> </w:t>
      </w:r>
      <w:r w:rsidRPr="00FB5142">
        <w:t xml:space="preserve">Im Wohlfahrtswesen des </w:t>
      </w:r>
      <w:r w:rsidRPr="00665F47">
        <w:rPr>
          <w:i/>
        </w:rPr>
        <w:t xml:space="preserve">Schtetl </w:t>
      </w:r>
      <w:r w:rsidRPr="00FB5142">
        <w:t>bestand durch die Förder</w:t>
      </w:r>
      <w:r w:rsidR="00665F47">
        <w:t>ung begabter armer Studenten deren</w:t>
      </w:r>
      <w:r w:rsidRPr="00FB5142">
        <w:t xml:space="preserve"> Chance eines sozialen Aufstiegs, da die Absolventen der </w:t>
      </w:r>
      <w:r w:rsidRPr="00665F47">
        <w:rPr>
          <w:i/>
        </w:rPr>
        <w:t xml:space="preserve">Jeschiwot </w:t>
      </w:r>
      <w:r w:rsidRPr="00FB5142">
        <w:t>ein hohes Prestige in den Gemeinden besaßen. Reiche Familien waren durchaus bereit, ihre Tochter mit einem armen, aber gelehrten Mann zu verheiraten und diesem ein lebenslanges Studium zu finanzieren</w:t>
      </w:r>
    </w:p>
  </w:footnote>
  <w:footnote w:id="54">
    <w:p w14:paraId="45EF3467" w14:textId="77777777" w:rsidR="005247FB" w:rsidRPr="00201E07" w:rsidRDefault="005247FB">
      <w:pPr>
        <w:pStyle w:val="Funotentext"/>
        <w:rPr>
          <w:lang w:val="en-US"/>
        </w:rPr>
      </w:pPr>
      <w:r>
        <w:rPr>
          <w:rStyle w:val="Funotenzeichen"/>
        </w:rPr>
        <w:footnoteRef/>
      </w:r>
      <w:r w:rsidRPr="00201E07">
        <w:rPr>
          <w:lang w:val="en-US"/>
        </w:rPr>
        <w:t xml:space="preserve"> </w:t>
      </w:r>
      <w:proofErr w:type="spellStart"/>
      <w:r w:rsidRPr="00201E07">
        <w:rPr>
          <w:lang w:val="en-US"/>
        </w:rPr>
        <w:t>Vgl</w:t>
      </w:r>
      <w:proofErr w:type="spellEnd"/>
      <w:r w:rsidRPr="00201E07">
        <w:rPr>
          <w:lang w:val="en-US"/>
        </w:rPr>
        <w:t>.</w:t>
      </w:r>
      <w:r w:rsidR="00151859">
        <w:rPr>
          <w:lang w:val="en-US"/>
        </w:rPr>
        <w:t xml:space="preserve"> www.payer.de/judentum Online 12</w:t>
      </w:r>
      <w:r w:rsidRPr="00201E07">
        <w:rPr>
          <w:lang w:val="en-US"/>
        </w:rPr>
        <w:t>.9.2015</w:t>
      </w:r>
    </w:p>
  </w:footnote>
  <w:footnote w:id="55">
    <w:p w14:paraId="04BA2CA9" w14:textId="77777777" w:rsidR="005247FB" w:rsidRPr="00201E07" w:rsidRDefault="005247FB">
      <w:pPr>
        <w:pStyle w:val="Funotentext"/>
        <w:rPr>
          <w:lang w:val="en-US"/>
        </w:rPr>
      </w:pPr>
      <w:r>
        <w:rPr>
          <w:rStyle w:val="Funotenzeichen"/>
        </w:rPr>
        <w:footnoteRef/>
      </w:r>
      <w:r w:rsidRPr="00201E07">
        <w:rPr>
          <w:lang w:val="en-US"/>
        </w:rPr>
        <w:t xml:space="preserve"> Fishman.-Levy, 1996, S 14</w:t>
      </w:r>
    </w:p>
  </w:footnote>
  <w:footnote w:id="56">
    <w:p w14:paraId="75500FAE" w14:textId="77777777" w:rsidR="005247FB" w:rsidRDefault="005247FB">
      <w:pPr>
        <w:pStyle w:val="Funotentext"/>
      </w:pPr>
      <w:r>
        <w:rPr>
          <w:rStyle w:val="Funotenzeichen"/>
        </w:rPr>
        <w:footnoteRef/>
      </w:r>
      <w:r>
        <w:t xml:space="preserve"> Marx, siehe Literaturliste</w:t>
      </w:r>
    </w:p>
  </w:footnote>
  <w:footnote w:id="57">
    <w:p w14:paraId="1B768092" w14:textId="77777777" w:rsidR="005247FB" w:rsidRPr="00896CF5" w:rsidRDefault="005247FB">
      <w:pPr>
        <w:pStyle w:val="Funotentext"/>
      </w:pPr>
      <w:r>
        <w:rPr>
          <w:rStyle w:val="Funotenzeichen"/>
        </w:rPr>
        <w:footnoteRef/>
      </w:r>
      <w:r w:rsidRPr="00896CF5">
        <w:t xml:space="preserve"> Vgl. http://www.payer.d</w:t>
      </w:r>
      <w:r w:rsidR="00151859">
        <w:t>e/judentum/jud506.htm, Online 13</w:t>
      </w:r>
      <w:r w:rsidRPr="00896CF5">
        <w:t>.9.2015</w:t>
      </w:r>
    </w:p>
  </w:footnote>
  <w:footnote w:id="58">
    <w:p w14:paraId="2C2F2C58" w14:textId="77777777" w:rsidR="005247FB" w:rsidRPr="00D434FF" w:rsidRDefault="005247FB">
      <w:pPr>
        <w:pStyle w:val="Funotentext"/>
      </w:pPr>
      <w:r>
        <w:rPr>
          <w:rStyle w:val="Funotenzeichen"/>
        </w:rPr>
        <w:footnoteRef/>
      </w:r>
      <w:r w:rsidRPr="00D434FF">
        <w:t xml:space="preserve"> Vgl. http://www.hagalil.com/judentum/</w:t>
      </w:r>
      <w:r w:rsidR="00151859">
        <w:t>torah/talmud-tora.htm Online, 13</w:t>
      </w:r>
      <w:r w:rsidRPr="00D434FF">
        <w:t>.9.2015</w:t>
      </w:r>
      <w:r>
        <w:t xml:space="preserve"> und </w:t>
      </w:r>
      <w:r w:rsidRPr="00896CF5">
        <w:t>http://www.payer.de/judentum/jud50.htm</w:t>
      </w:r>
      <w:r w:rsidR="00151859">
        <w:t>, Online 13</w:t>
      </w:r>
      <w:r>
        <w:t>.9.2015</w:t>
      </w:r>
    </w:p>
  </w:footnote>
  <w:footnote w:id="59">
    <w:p w14:paraId="28C4F480" w14:textId="77777777" w:rsidR="005247FB" w:rsidRPr="00D434FF" w:rsidRDefault="005247FB">
      <w:pPr>
        <w:pStyle w:val="Funotentext"/>
      </w:pPr>
      <w:r>
        <w:rPr>
          <w:rStyle w:val="Funotenzeichen"/>
        </w:rPr>
        <w:footnoteRef/>
      </w:r>
      <w:r w:rsidRPr="00D434FF">
        <w:t xml:space="preserve"> Vgl. http://www.together-in-difference.de/religionen/judentumchristentum</w:t>
      </w:r>
      <w:r w:rsidR="00151859">
        <w:t>undislam/judentum.html Online 6</w:t>
      </w:r>
      <w:r w:rsidRPr="00D434FF">
        <w:t>.9.2015</w:t>
      </w:r>
    </w:p>
  </w:footnote>
  <w:footnote w:id="60">
    <w:p w14:paraId="26E4A5BF" w14:textId="77777777" w:rsidR="005247FB" w:rsidRPr="00C14F67" w:rsidRDefault="005247FB">
      <w:pPr>
        <w:pStyle w:val="Funotentext"/>
      </w:pPr>
      <w:r>
        <w:rPr>
          <w:rStyle w:val="Funotenzeichen"/>
        </w:rPr>
        <w:footnoteRef/>
      </w:r>
      <w:r w:rsidRPr="00C14F67">
        <w:t xml:space="preserve"> Anmerkung: An der </w:t>
      </w:r>
      <w:proofErr w:type="spellStart"/>
      <w:r w:rsidRPr="00C14F67">
        <w:rPr>
          <w:rFonts w:eastAsiaTheme="minorEastAsia"/>
          <w:color w:val="000000" w:themeColor="text1"/>
          <w:kern w:val="24"/>
        </w:rPr>
        <w:t>theolog</w:t>
      </w:r>
      <w:proofErr w:type="spellEnd"/>
      <w:r w:rsidRPr="00C14F67">
        <w:rPr>
          <w:rFonts w:eastAsiaTheme="minorEastAsia"/>
          <w:color w:val="000000" w:themeColor="text1"/>
          <w:kern w:val="24"/>
        </w:rPr>
        <w:t>. Hochschule wurde Talmudanalyse (</w:t>
      </w:r>
      <w:proofErr w:type="spellStart"/>
      <w:r w:rsidRPr="00C14F67">
        <w:rPr>
          <w:rFonts w:eastAsiaTheme="minorEastAsia"/>
          <w:color w:val="000000" w:themeColor="text1"/>
          <w:kern w:val="24"/>
        </w:rPr>
        <w:t>beijun</w:t>
      </w:r>
      <w:proofErr w:type="spellEnd"/>
      <w:r w:rsidRPr="00C14F67">
        <w:rPr>
          <w:rFonts w:eastAsiaTheme="minorEastAsia"/>
          <w:color w:val="000000" w:themeColor="text1"/>
          <w:kern w:val="24"/>
        </w:rPr>
        <w:t xml:space="preserve">: in die Tiefe, </w:t>
      </w:r>
      <w:proofErr w:type="spellStart"/>
      <w:r w:rsidRPr="00C14F67">
        <w:rPr>
          <w:rFonts w:eastAsiaTheme="minorEastAsia"/>
          <w:color w:val="000000" w:themeColor="text1"/>
          <w:kern w:val="24"/>
        </w:rPr>
        <w:t>bekijut</w:t>
      </w:r>
      <w:proofErr w:type="spellEnd"/>
      <w:r w:rsidRPr="00C14F67">
        <w:rPr>
          <w:rFonts w:eastAsiaTheme="minorEastAsia"/>
          <w:color w:val="000000" w:themeColor="text1"/>
          <w:kern w:val="24"/>
        </w:rPr>
        <w:t>: in die Breite)  vermittelt</w:t>
      </w:r>
    </w:p>
  </w:footnote>
  <w:footnote w:id="61">
    <w:p w14:paraId="2CB762A9" w14:textId="77777777" w:rsidR="005247FB" w:rsidRPr="00765D4B" w:rsidRDefault="005247FB">
      <w:pPr>
        <w:pStyle w:val="Funotentext"/>
      </w:pPr>
      <w:r>
        <w:rPr>
          <w:rStyle w:val="Funotenzeichen"/>
        </w:rPr>
        <w:footnoteRef/>
      </w:r>
      <w:r w:rsidRPr="00765D4B">
        <w:t xml:space="preserve"> Vgl. http://www.wienerzeitung.at/themen_channel/wz_reflexionen/kompendium/452195_Im-Adelsschloss</w:t>
      </w:r>
      <w:r w:rsidR="00151859">
        <w:t>-der-Wunderrabbis.html Online 13</w:t>
      </w:r>
      <w:r w:rsidRPr="00765D4B">
        <w:t>.9.2015</w:t>
      </w:r>
    </w:p>
  </w:footnote>
  <w:footnote w:id="62">
    <w:p w14:paraId="1250B1CF" w14:textId="77777777" w:rsidR="005247FB" w:rsidRDefault="005247FB">
      <w:pPr>
        <w:pStyle w:val="Funotentext"/>
      </w:pPr>
      <w:r>
        <w:rPr>
          <w:rStyle w:val="Funotenzeichen"/>
        </w:rPr>
        <w:footnoteRef/>
      </w:r>
      <w:r>
        <w:t xml:space="preserve"> Wiener Zeitung, 20. April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0851E0A"/>
    <w:multiLevelType w:val="hybridMultilevel"/>
    <w:tmpl w:val="60143CE0"/>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D714A"/>
    <w:multiLevelType w:val="hybridMultilevel"/>
    <w:tmpl w:val="50C2B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C5CEE"/>
    <w:multiLevelType w:val="hybridMultilevel"/>
    <w:tmpl w:val="1E98F242"/>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620FFB"/>
    <w:multiLevelType w:val="hybridMultilevel"/>
    <w:tmpl w:val="9B06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81A37"/>
    <w:multiLevelType w:val="hybridMultilevel"/>
    <w:tmpl w:val="D9C63732"/>
    <w:lvl w:ilvl="0" w:tplc="FE267B66">
      <w:start w:val="1"/>
      <w:numFmt w:val="bullet"/>
      <w:lvlText w:val="-"/>
      <w:lvlJc w:val="left"/>
      <w:pPr>
        <w:tabs>
          <w:tab w:val="num" w:pos="720"/>
        </w:tabs>
        <w:ind w:left="720" w:hanging="360"/>
      </w:pPr>
      <w:rPr>
        <w:rFonts w:ascii="Times New Roman" w:hAnsi="Times New Roman" w:hint="default"/>
      </w:rPr>
    </w:lvl>
    <w:lvl w:ilvl="1" w:tplc="674C55A2" w:tentative="1">
      <w:start w:val="1"/>
      <w:numFmt w:val="bullet"/>
      <w:lvlText w:val="-"/>
      <w:lvlJc w:val="left"/>
      <w:pPr>
        <w:tabs>
          <w:tab w:val="num" w:pos="1440"/>
        </w:tabs>
        <w:ind w:left="1440" w:hanging="360"/>
      </w:pPr>
      <w:rPr>
        <w:rFonts w:ascii="Times New Roman" w:hAnsi="Times New Roman" w:hint="default"/>
      </w:rPr>
    </w:lvl>
    <w:lvl w:ilvl="2" w:tplc="A022B2B2" w:tentative="1">
      <w:start w:val="1"/>
      <w:numFmt w:val="bullet"/>
      <w:lvlText w:val="-"/>
      <w:lvlJc w:val="left"/>
      <w:pPr>
        <w:tabs>
          <w:tab w:val="num" w:pos="2160"/>
        </w:tabs>
        <w:ind w:left="2160" w:hanging="360"/>
      </w:pPr>
      <w:rPr>
        <w:rFonts w:ascii="Times New Roman" w:hAnsi="Times New Roman" w:hint="default"/>
      </w:rPr>
    </w:lvl>
    <w:lvl w:ilvl="3" w:tplc="D3723218" w:tentative="1">
      <w:start w:val="1"/>
      <w:numFmt w:val="bullet"/>
      <w:lvlText w:val="-"/>
      <w:lvlJc w:val="left"/>
      <w:pPr>
        <w:tabs>
          <w:tab w:val="num" w:pos="2880"/>
        </w:tabs>
        <w:ind w:left="2880" w:hanging="360"/>
      </w:pPr>
      <w:rPr>
        <w:rFonts w:ascii="Times New Roman" w:hAnsi="Times New Roman" w:hint="default"/>
      </w:rPr>
    </w:lvl>
    <w:lvl w:ilvl="4" w:tplc="27148A5A" w:tentative="1">
      <w:start w:val="1"/>
      <w:numFmt w:val="bullet"/>
      <w:lvlText w:val="-"/>
      <w:lvlJc w:val="left"/>
      <w:pPr>
        <w:tabs>
          <w:tab w:val="num" w:pos="3600"/>
        </w:tabs>
        <w:ind w:left="3600" w:hanging="360"/>
      </w:pPr>
      <w:rPr>
        <w:rFonts w:ascii="Times New Roman" w:hAnsi="Times New Roman" w:hint="default"/>
      </w:rPr>
    </w:lvl>
    <w:lvl w:ilvl="5" w:tplc="388828B2" w:tentative="1">
      <w:start w:val="1"/>
      <w:numFmt w:val="bullet"/>
      <w:lvlText w:val="-"/>
      <w:lvlJc w:val="left"/>
      <w:pPr>
        <w:tabs>
          <w:tab w:val="num" w:pos="4320"/>
        </w:tabs>
        <w:ind w:left="4320" w:hanging="360"/>
      </w:pPr>
      <w:rPr>
        <w:rFonts w:ascii="Times New Roman" w:hAnsi="Times New Roman" w:hint="default"/>
      </w:rPr>
    </w:lvl>
    <w:lvl w:ilvl="6" w:tplc="7F7C6026" w:tentative="1">
      <w:start w:val="1"/>
      <w:numFmt w:val="bullet"/>
      <w:lvlText w:val="-"/>
      <w:lvlJc w:val="left"/>
      <w:pPr>
        <w:tabs>
          <w:tab w:val="num" w:pos="5040"/>
        </w:tabs>
        <w:ind w:left="5040" w:hanging="360"/>
      </w:pPr>
      <w:rPr>
        <w:rFonts w:ascii="Times New Roman" w:hAnsi="Times New Roman" w:hint="default"/>
      </w:rPr>
    </w:lvl>
    <w:lvl w:ilvl="7" w:tplc="EB189ECA" w:tentative="1">
      <w:start w:val="1"/>
      <w:numFmt w:val="bullet"/>
      <w:lvlText w:val="-"/>
      <w:lvlJc w:val="left"/>
      <w:pPr>
        <w:tabs>
          <w:tab w:val="num" w:pos="5760"/>
        </w:tabs>
        <w:ind w:left="5760" w:hanging="360"/>
      </w:pPr>
      <w:rPr>
        <w:rFonts w:ascii="Times New Roman" w:hAnsi="Times New Roman" w:hint="default"/>
      </w:rPr>
    </w:lvl>
    <w:lvl w:ilvl="8" w:tplc="165063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F77D7"/>
    <w:multiLevelType w:val="hybridMultilevel"/>
    <w:tmpl w:val="89B43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FF6006"/>
    <w:multiLevelType w:val="hybridMultilevel"/>
    <w:tmpl w:val="26BA2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26A32"/>
    <w:multiLevelType w:val="hybridMultilevel"/>
    <w:tmpl w:val="B1A4733C"/>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1C6060"/>
    <w:multiLevelType w:val="hybridMultilevel"/>
    <w:tmpl w:val="A146A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BD0967"/>
    <w:multiLevelType w:val="hybridMultilevel"/>
    <w:tmpl w:val="AF00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6801BF"/>
    <w:multiLevelType w:val="hybridMultilevel"/>
    <w:tmpl w:val="E16A2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A41485"/>
    <w:multiLevelType w:val="hybridMultilevel"/>
    <w:tmpl w:val="DE4CA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F56D5D"/>
    <w:multiLevelType w:val="hybridMultilevel"/>
    <w:tmpl w:val="BF68A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704353"/>
    <w:multiLevelType w:val="hybridMultilevel"/>
    <w:tmpl w:val="1B5A947C"/>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441A1F"/>
    <w:multiLevelType w:val="hybridMultilevel"/>
    <w:tmpl w:val="7A882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801F33"/>
    <w:multiLevelType w:val="hybridMultilevel"/>
    <w:tmpl w:val="63540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4966EE"/>
    <w:multiLevelType w:val="hybridMultilevel"/>
    <w:tmpl w:val="EC5C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C718D8"/>
    <w:multiLevelType w:val="multilevel"/>
    <w:tmpl w:val="8BB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84E45"/>
    <w:multiLevelType w:val="hybridMultilevel"/>
    <w:tmpl w:val="D8CE11D0"/>
    <w:lvl w:ilvl="0" w:tplc="B35AF7E4">
      <w:start w:val="1"/>
      <w:numFmt w:val="bullet"/>
      <w:lvlText w:val="•"/>
      <w:lvlJc w:val="left"/>
      <w:pPr>
        <w:tabs>
          <w:tab w:val="num" w:pos="720"/>
        </w:tabs>
        <w:ind w:left="720" w:hanging="360"/>
      </w:pPr>
      <w:rPr>
        <w:rFonts w:ascii="Arial" w:hAnsi="Arial" w:hint="default"/>
      </w:rPr>
    </w:lvl>
    <w:lvl w:ilvl="1" w:tplc="775EE4D8" w:tentative="1">
      <w:start w:val="1"/>
      <w:numFmt w:val="bullet"/>
      <w:lvlText w:val="•"/>
      <w:lvlJc w:val="left"/>
      <w:pPr>
        <w:tabs>
          <w:tab w:val="num" w:pos="1440"/>
        </w:tabs>
        <w:ind w:left="1440" w:hanging="360"/>
      </w:pPr>
      <w:rPr>
        <w:rFonts w:ascii="Arial" w:hAnsi="Arial" w:hint="default"/>
      </w:rPr>
    </w:lvl>
    <w:lvl w:ilvl="2" w:tplc="D8746A28" w:tentative="1">
      <w:start w:val="1"/>
      <w:numFmt w:val="bullet"/>
      <w:lvlText w:val="•"/>
      <w:lvlJc w:val="left"/>
      <w:pPr>
        <w:tabs>
          <w:tab w:val="num" w:pos="2160"/>
        </w:tabs>
        <w:ind w:left="2160" w:hanging="360"/>
      </w:pPr>
      <w:rPr>
        <w:rFonts w:ascii="Arial" w:hAnsi="Arial" w:hint="default"/>
      </w:rPr>
    </w:lvl>
    <w:lvl w:ilvl="3" w:tplc="EF1C909E" w:tentative="1">
      <w:start w:val="1"/>
      <w:numFmt w:val="bullet"/>
      <w:lvlText w:val="•"/>
      <w:lvlJc w:val="left"/>
      <w:pPr>
        <w:tabs>
          <w:tab w:val="num" w:pos="2880"/>
        </w:tabs>
        <w:ind w:left="2880" w:hanging="360"/>
      </w:pPr>
      <w:rPr>
        <w:rFonts w:ascii="Arial" w:hAnsi="Arial" w:hint="default"/>
      </w:rPr>
    </w:lvl>
    <w:lvl w:ilvl="4" w:tplc="914EE830" w:tentative="1">
      <w:start w:val="1"/>
      <w:numFmt w:val="bullet"/>
      <w:lvlText w:val="•"/>
      <w:lvlJc w:val="left"/>
      <w:pPr>
        <w:tabs>
          <w:tab w:val="num" w:pos="3600"/>
        </w:tabs>
        <w:ind w:left="3600" w:hanging="360"/>
      </w:pPr>
      <w:rPr>
        <w:rFonts w:ascii="Arial" w:hAnsi="Arial" w:hint="default"/>
      </w:rPr>
    </w:lvl>
    <w:lvl w:ilvl="5" w:tplc="0A1C1232" w:tentative="1">
      <w:start w:val="1"/>
      <w:numFmt w:val="bullet"/>
      <w:lvlText w:val="•"/>
      <w:lvlJc w:val="left"/>
      <w:pPr>
        <w:tabs>
          <w:tab w:val="num" w:pos="4320"/>
        </w:tabs>
        <w:ind w:left="4320" w:hanging="360"/>
      </w:pPr>
      <w:rPr>
        <w:rFonts w:ascii="Arial" w:hAnsi="Arial" w:hint="default"/>
      </w:rPr>
    </w:lvl>
    <w:lvl w:ilvl="6" w:tplc="4F3C25F2" w:tentative="1">
      <w:start w:val="1"/>
      <w:numFmt w:val="bullet"/>
      <w:lvlText w:val="•"/>
      <w:lvlJc w:val="left"/>
      <w:pPr>
        <w:tabs>
          <w:tab w:val="num" w:pos="5040"/>
        </w:tabs>
        <w:ind w:left="5040" w:hanging="360"/>
      </w:pPr>
      <w:rPr>
        <w:rFonts w:ascii="Arial" w:hAnsi="Arial" w:hint="default"/>
      </w:rPr>
    </w:lvl>
    <w:lvl w:ilvl="7" w:tplc="214E388A" w:tentative="1">
      <w:start w:val="1"/>
      <w:numFmt w:val="bullet"/>
      <w:lvlText w:val="•"/>
      <w:lvlJc w:val="left"/>
      <w:pPr>
        <w:tabs>
          <w:tab w:val="num" w:pos="5760"/>
        </w:tabs>
        <w:ind w:left="5760" w:hanging="360"/>
      </w:pPr>
      <w:rPr>
        <w:rFonts w:ascii="Arial" w:hAnsi="Arial" w:hint="default"/>
      </w:rPr>
    </w:lvl>
    <w:lvl w:ilvl="8" w:tplc="7FE4D6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13790F"/>
    <w:multiLevelType w:val="hybridMultilevel"/>
    <w:tmpl w:val="F926BAB4"/>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665C1F"/>
    <w:multiLevelType w:val="hybridMultilevel"/>
    <w:tmpl w:val="B3705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77888"/>
    <w:multiLevelType w:val="hybridMultilevel"/>
    <w:tmpl w:val="97426838"/>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4E273E"/>
    <w:multiLevelType w:val="hybridMultilevel"/>
    <w:tmpl w:val="46547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6117743">
    <w:abstractNumId w:val="4"/>
  </w:num>
  <w:num w:numId="2" w16cid:durableId="504902053">
    <w:abstractNumId w:val="18"/>
  </w:num>
  <w:num w:numId="3" w16cid:durableId="1212571729">
    <w:abstractNumId w:val="5"/>
  </w:num>
  <w:num w:numId="4" w16cid:durableId="2107534634">
    <w:abstractNumId w:val="2"/>
  </w:num>
  <w:num w:numId="5" w16cid:durableId="917252556">
    <w:abstractNumId w:val="21"/>
  </w:num>
  <w:num w:numId="6" w16cid:durableId="1236013348">
    <w:abstractNumId w:val="1"/>
  </w:num>
  <w:num w:numId="7" w16cid:durableId="198934232">
    <w:abstractNumId w:val="6"/>
  </w:num>
  <w:num w:numId="8" w16cid:durableId="39788662">
    <w:abstractNumId w:val="16"/>
  </w:num>
  <w:num w:numId="9" w16cid:durableId="463427585">
    <w:abstractNumId w:val="10"/>
  </w:num>
  <w:num w:numId="10" w16cid:durableId="358823829">
    <w:abstractNumId w:val="22"/>
  </w:num>
  <w:num w:numId="11" w16cid:durableId="724792938">
    <w:abstractNumId w:val="9"/>
  </w:num>
  <w:num w:numId="12" w16cid:durableId="269973806">
    <w:abstractNumId w:val="15"/>
  </w:num>
  <w:num w:numId="13" w16cid:durableId="495877236">
    <w:abstractNumId w:val="11"/>
  </w:num>
  <w:num w:numId="14" w16cid:durableId="618071692">
    <w:abstractNumId w:val="8"/>
  </w:num>
  <w:num w:numId="15" w16cid:durableId="468520738">
    <w:abstractNumId w:val="14"/>
  </w:num>
  <w:num w:numId="16" w16cid:durableId="1080375032">
    <w:abstractNumId w:val="0"/>
  </w:num>
  <w:num w:numId="17" w16cid:durableId="2083063190">
    <w:abstractNumId w:val="13"/>
  </w:num>
  <w:num w:numId="18" w16cid:durableId="573397359">
    <w:abstractNumId w:val="20"/>
  </w:num>
  <w:num w:numId="19" w16cid:durableId="1195311830">
    <w:abstractNumId w:val="12"/>
  </w:num>
  <w:num w:numId="20" w16cid:durableId="1269312373">
    <w:abstractNumId w:val="7"/>
  </w:num>
  <w:num w:numId="21" w16cid:durableId="1866864361">
    <w:abstractNumId w:val="3"/>
  </w:num>
  <w:num w:numId="22" w16cid:durableId="3940750">
    <w:abstractNumId w:val="19"/>
  </w:num>
  <w:num w:numId="23" w16cid:durableId="13715396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3D"/>
    <w:rsid w:val="000120AD"/>
    <w:rsid w:val="00030421"/>
    <w:rsid w:val="00034C3C"/>
    <w:rsid w:val="000470CF"/>
    <w:rsid w:val="00062679"/>
    <w:rsid w:val="0006582F"/>
    <w:rsid w:val="000A3FC5"/>
    <w:rsid w:val="000A5592"/>
    <w:rsid w:val="000B627D"/>
    <w:rsid w:val="000C558C"/>
    <w:rsid w:val="000D1420"/>
    <w:rsid w:val="000F1C96"/>
    <w:rsid w:val="000F2FDC"/>
    <w:rsid w:val="00100BEC"/>
    <w:rsid w:val="00104B7E"/>
    <w:rsid w:val="00151859"/>
    <w:rsid w:val="00162D74"/>
    <w:rsid w:val="00186B72"/>
    <w:rsid w:val="001B17BD"/>
    <w:rsid w:val="001F275E"/>
    <w:rsid w:val="00201E07"/>
    <w:rsid w:val="00205A8A"/>
    <w:rsid w:val="00207822"/>
    <w:rsid w:val="00222F3E"/>
    <w:rsid w:val="00231057"/>
    <w:rsid w:val="002521A1"/>
    <w:rsid w:val="00264864"/>
    <w:rsid w:val="00277A9B"/>
    <w:rsid w:val="0028276E"/>
    <w:rsid w:val="00283E81"/>
    <w:rsid w:val="00297D28"/>
    <w:rsid w:val="002D5513"/>
    <w:rsid w:val="002E1FCE"/>
    <w:rsid w:val="002E2254"/>
    <w:rsid w:val="002E3A1D"/>
    <w:rsid w:val="002E6298"/>
    <w:rsid w:val="00302B8F"/>
    <w:rsid w:val="00306665"/>
    <w:rsid w:val="003155BC"/>
    <w:rsid w:val="003331B2"/>
    <w:rsid w:val="0034690C"/>
    <w:rsid w:val="0035117E"/>
    <w:rsid w:val="003576DD"/>
    <w:rsid w:val="0036146B"/>
    <w:rsid w:val="00367B28"/>
    <w:rsid w:val="00371E51"/>
    <w:rsid w:val="00387899"/>
    <w:rsid w:val="00395588"/>
    <w:rsid w:val="003965AE"/>
    <w:rsid w:val="003A2FA7"/>
    <w:rsid w:val="003A7057"/>
    <w:rsid w:val="003B7381"/>
    <w:rsid w:val="0040273B"/>
    <w:rsid w:val="00412A19"/>
    <w:rsid w:val="00422424"/>
    <w:rsid w:val="00425644"/>
    <w:rsid w:val="00441AFE"/>
    <w:rsid w:val="00451137"/>
    <w:rsid w:val="00453147"/>
    <w:rsid w:val="004754AC"/>
    <w:rsid w:val="00481175"/>
    <w:rsid w:val="00487C20"/>
    <w:rsid w:val="004A3E68"/>
    <w:rsid w:val="004B05A0"/>
    <w:rsid w:val="004D2E29"/>
    <w:rsid w:val="004E7AB9"/>
    <w:rsid w:val="004F293A"/>
    <w:rsid w:val="005030C2"/>
    <w:rsid w:val="00505CEA"/>
    <w:rsid w:val="005247FB"/>
    <w:rsid w:val="00543326"/>
    <w:rsid w:val="00566684"/>
    <w:rsid w:val="0057114E"/>
    <w:rsid w:val="0057352F"/>
    <w:rsid w:val="00576DB3"/>
    <w:rsid w:val="005867CC"/>
    <w:rsid w:val="00590B1F"/>
    <w:rsid w:val="005D4BE6"/>
    <w:rsid w:val="00626432"/>
    <w:rsid w:val="00633647"/>
    <w:rsid w:val="00665F47"/>
    <w:rsid w:val="00682759"/>
    <w:rsid w:val="006A4ADD"/>
    <w:rsid w:val="006D0BC1"/>
    <w:rsid w:val="00705A43"/>
    <w:rsid w:val="00712798"/>
    <w:rsid w:val="0075342E"/>
    <w:rsid w:val="00765D4B"/>
    <w:rsid w:val="00791518"/>
    <w:rsid w:val="00793B20"/>
    <w:rsid w:val="007B2A3F"/>
    <w:rsid w:val="007D0E9A"/>
    <w:rsid w:val="007D4108"/>
    <w:rsid w:val="007E4EF0"/>
    <w:rsid w:val="008068FA"/>
    <w:rsid w:val="00815263"/>
    <w:rsid w:val="00816337"/>
    <w:rsid w:val="00837586"/>
    <w:rsid w:val="00872052"/>
    <w:rsid w:val="0087770E"/>
    <w:rsid w:val="0088354D"/>
    <w:rsid w:val="00883E0A"/>
    <w:rsid w:val="00896CF5"/>
    <w:rsid w:val="008A0402"/>
    <w:rsid w:val="008B0B3A"/>
    <w:rsid w:val="008B0C08"/>
    <w:rsid w:val="008C6E85"/>
    <w:rsid w:val="008D0D54"/>
    <w:rsid w:val="008D7436"/>
    <w:rsid w:val="008E139B"/>
    <w:rsid w:val="008F4A20"/>
    <w:rsid w:val="00901E0D"/>
    <w:rsid w:val="0092300B"/>
    <w:rsid w:val="00925057"/>
    <w:rsid w:val="00937793"/>
    <w:rsid w:val="009449D3"/>
    <w:rsid w:val="00964C08"/>
    <w:rsid w:val="00965C77"/>
    <w:rsid w:val="00973AEF"/>
    <w:rsid w:val="00974BD6"/>
    <w:rsid w:val="009753AA"/>
    <w:rsid w:val="00982451"/>
    <w:rsid w:val="009D0E88"/>
    <w:rsid w:val="009E42FE"/>
    <w:rsid w:val="009E6C9C"/>
    <w:rsid w:val="009E7928"/>
    <w:rsid w:val="00A3181C"/>
    <w:rsid w:val="00A46B4A"/>
    <w:rsid w:val="00A51C15"/>
    <w:rsid w:val="00A71046"/>
    <w:rsid w:val="00A82A0F"/>
    <w:rsid w:val="00A97134"/>
    <w:rsid w:val="00AA0E7C"/>
    <w:rsid w:val="00AB5440"/>
    <w:rsid w:val="00AD6058"/>
    <w:rsid w:val="00AE1CDC"/>
    <w:rsid w:val="00B3220B"/>
    <w:rsid w:val="00B435B8"/>
    <w:rsid w:val="00B51BA8"/>
    <w:rsid w:val="00B633AE"/>
    <w:rsid w:val="00B65AD7"/>
    <w:rsid w:val="00B8591A"/>
    <w:rsid w:val="00B906BD"/>
    <w:rsid w:val="00B97233"/>
    <w:rsid w:val="00BA3434"/>
    <w:rsid w:val="00BD554B"/>
    <w:rsid w:val="00C1153A"/>
    <w:rsid w:val="00C14F67"/>
    <w:rsid w:val="00C23883"/>
    <w:rsid w:val="00C30BB9"/>
    <w:rsid w:val="00C538E8"/>
    <w:rsid w:val="00C54622"/>
    <w:rsid w:val="00C718E4"/>
    <w:rsid w:val="00C76789"/>
    <w:rsid w:val="00C80AA3"/>
    <w:rsid w:val="00C81605"/>
    <w:rsid w:val="00C9199B"/>
    <w:rsid w:val="00C93343"/>
    <w:rsid w:val="00CB07AB"/>
    <w:rsid w:val="00CC368B"/>
    <w:rsid w:val="00CE3400"/>
    <w:rsid w:val="00D145AE"/>
    <w:rsid w:val="00D235F5"/>
    <w:rsid w:val="00D434FF"/>
    <w:rsid w:val="00D7684B"/>
    <w:rsid w:val="00D86CFA"/>
    <w:rsid w:val="00DA495B"/>
    <w:rsid w:val="00DA6551"/>
    <w:rsid w:val="00DC4FF4"/>
    <w:rsid w:val="00DF2EAE"/>
    <w:rsid w:val="00E1206A"/>
    <w:rsid w:val="00E220A2"/>
    <w:rsid w:val="00E32053"/>
    <w:rsid w:val="00E77EF3"/>
    <w:rsid w:val="00E819FF"/>
    <w:rsid w:val="00E91815"/>
    <w:rsid w:val="00E94C6D"/>
    <w:rsid w:val="00EA04C4"/>
    <w:rsid w:val="00EB014E"/>
    <w:rsid w:val="00EB1E1E"/>
    <w:rsid w:val="00EB3ACC"/>
    <w:rsid w:val="00EB5B7C"/>
    <w:rsid w:val="00EC190D"/>
    <w:rsid w:val="00EC3B13"/>
    <w:rsid w:val="00EE1D80"/>
    <w:rsid w:val="00EE20E5"/>
    <w:rsid w:val="00EF6524"/>
    <w:rsid w:val="00F00F71"/>
    <w:rsid w:val="00F0552D"/>
    <w:rsid w:val="00F14E0A"/>
    <w:rsid w:val="00F4200F"/>
    <w:rsid w:val="00F5180E"/>
    <w:rsid w:val="00F51DC6"/>
    <w:rsid w:val="00F91473"/>
    <w:rsid w:val="00F92433"/>
    <w:rsid w:val="00F9453D"/>
    <w:rsid w:val="00F94E23"/>
    <w:rsid w:val="00FA3A6C"/>
    <w:rsid w:val="00FB045D"/>
    <w:rsid w:val="00FB4291"/>
    <w:rsid w:val="00FB5142"/>
    <w:rsid w:val="00FC56D3"/>
    <w:rsid w:val="00FC581B"/>
    <w:rsid w:val="00FD465F"/>
    <w:rsid w:val="00FD4F89"/>
    <w:rsid w:val="00FE2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65C8"/>
  <w15:docId w15:val="{4F7D191E-2167-4F27-B82C-2697819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06582F"/>
    <w:pPr>
      <w:spacing w:after="200" w:line="276" w:lineRule="auto"/>
    </w:pPr>
    <w:rPr>
      <w:rFonts w:ascii="Times New Roman" w:hAnsi="Times New Roman"/>
      <w:sz w:val="22"/>
      <w:lang w:eastAsia="de-DE"/>
    </w:rPr>
  </w:style>
  <w:style w:type="paragraph" w:styleId="berschrift2">
    <w:name w:val="heading 2"/>
    <w:basedOn w:val="Standard"/>
    <w:next w:val="Standard"/>
    <w:link w:val="berschrift2Zchn"/>
    <w:uiPriority w:val="9"/>
    <w:unhideWhenUsed/>
    <w:qFormat/>
    <w:rsid w:val="00964C08"/>
    <w:pPr>
      <w:keepNext/>
      <w:spacing w:before="240" w:after="60"/>
      <w:outlineLvl w:val="1"/>
    </w:pPr>
    <w:rPr>
      <w:rFonts w:ascii="Arial" w:eastAsiaTheme="majorEastAsia" w:hAnsi="Arial" w:cstheme="majorBidi"/>
      <w:b/>
      <w:bCs/>
      <w:i/>
      <w:iCs/>
      <w:color w:val="92AF2F"/>
      <w:sz w:val="24"/>
      <w:szCs w:val="28"/>
      <w:lang w:eastAsia="en-US"/>
    </w:rPr>
  </w:style>
  <w:style w:type="paragraph" w:styleId="berschrift5">
    <w:name w:val="heading 5"/>
    <w:basedOn w:val="Standard"/>
    <w:next w:val="Standard"/>
    <w:link w:val="berschrift5Zchn"/>
    <w:uiPriority w:val="9"/>
    <w:semiHidden/>
    <w:unhideWhenUsed/>
    <w:qFormat/>
    <w:rsid w:val="0006582F"/>
    <w:pPr>
      <w:spacing w:before="240" w:after="60"/>
      <w:outlineLvl w:val="4"/>
    </w:pPr>
    <w:rPr>
      <w:rFonts w:ascii="Arial" w:eastAsiaTheme="minorEastAsia" w:hAnsi="Arial"/>
      <w:bCs/>
      <w:i/>
      <w:i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06582F"/>
    <w:rPr>
      <w:rFonts w:ascii="Arial" w:eastAsiaTheme="minorEastAsia" w:hAnsi="Arial"/>
      <w:bCs/>
      <w:i/>
      <w:iCs/>
      <w:sz w:val="24"/>
      <w:szCs w:val="26"/>
    </w:rPr>
  </w:style>
  <w:style w:type="paragraph" w:styleId="Titel">
    <w:name w:val="Title"/>
    <w:basedOn w:val="Standard"/>
    <w:next w:val="Standard"/>
    <w:link w:val="TitelZchn"/>
    <w:uiPriority w:val="10"/>
    <w:qFormat/>
    <w:rsid w:val="0006582F"/>
    <w:pPr>
      <w:spacing w:before="240" w:after="60"/>
      <w:outlineLvl w:val="0"/>
    </w:pPr>
    <w:rPr>
      <w:rFonts w:ascii="Arial" w:eastAsiaTheme="majorEastAsia" w:hAnsi="Arial" w:cstheme="majorBidi"/>
      <w:b/>
      <w:bCs/>
      <w:kern w:val="28"/>
      <w:sz w:val="24"/>
      <w:szCs w:val="32"/>
      <w:lang w:eastAsia="en-US"/>
    </w:rPr>
  </w:style>
  <w:style w:type="character" w:customStyle="1" w:styleId="TitelZchn">
    <w:name w:val="Titel Zchn"/>
    <w:link w:val="Titel"/>
    <w:uiPriority w:val="10"/>
    <w:rsid w:val="0006582F"/>
    <w:rPr>
      <w:rFonts w:ascii="Arial" w:eastAsiaTheme="majorEastAsia" w:hAnsi="Arial" w:cstheme="majorBidi"/>
      <w:b/>
      <w:bCs/>
      <w:kern w:val="28"/>
      <w:sz w:val="24"/>
      <w:szCs w:val="32"/>
    </w:rPr>
  </w:style>
  <w:style w:type="paragraph" w:styleId="Untertitel">
    <w:name w:val="Subtitle"/>
    <w:basedOn w:val="Standard"/>
    <w:next w:val="Standard"/>
    <w:link w:val="UntertitelZchn"/>
    <w:uiPriority w:val="11"/>
    <w:qFormat/>
    <w:rsid w:val="0006582F"/>
    <w:pPr>
      <w:spacing w:after="60"/>
      <w:jc w:val="center"/>
      <w:outlineLvl w:val="1"/>
    </w:pPr>
    <w:rPr>
      <w:rFonts w:ascii="Arial" w:eastAsiaTheme="majorEastAsia" w:hAnsi="Arial" w:cstheme="majorBidi"/>
      <w:b/>
      <w:color w:val="92AF2F"/>
      <w:sz w:val="40"/>
      <w:szCs w:val="24"/>
      <w:lang w:eastAsia="en-US"/>
    </w:rPr>
  </w:style>
  <w:style w:type="character" w:customStyle="1" w:styleId="UntertitelZchn">
    <w:name w:val="Untertitel Zchn"/>
    <w:link w:val="Untertitel"/>
    <w:uiPriority w:val="11"/>
    <w:rsid w:val="0006582F"/>
    <w:rPr>
      <w:rFonts w:ascii="Arial" w:eastAsiaTheme="majorEastAsia" w:hAnsi="Arial" w:cstheme="majorBidi"/>
      <w:b/>
      <w:color w:val="92AF2F"/>
      <w:sz w:val="40"/>
      <w:szCs w:val="24"/>
    </w:rPr>
  </w:style>
  <w:style w:type="character" w:customStyle="1" w:styleId="berschrift2Zchn">
    <w:name w:val="Überschrift 2 Zchn"/>
    <w:link w:val="berschrift2"/>
    <w:uiPriority w:val="9"/>
    <w:rsid w:val="00964C08"/>
    <w:rPr>
      <w:rFonts w:ascii="Arial" w:eastAsiaTheme="majorEastAsia" w:hAnsi="Arial" w:cstheme="majorBidi"/>
      <w:b/>
      <w:bCs/>
      <w:i/>
      <w:iCs/>
      <w:color w:val="92AF2F"/>
      <w:sz w:val="24"/>
      <w:szCs w:val="28"/>
    </w:rPr>
  </w:style>
  <w:style w:type="paragraph" w:styleId="StandardWeb">
    <w:name w:val="Normal (Web)"/>
    <w:basedOn w:val="Standard"/>
    <w:uiPriority w:val="99"/>
    <w:unhideWhenUsed/>
    <w:rsid w:val="00F9453D"/>
    <w:pPr>
      <w:spacing w:before="100" w:beforeAutospacing="1" w:after="100" w:afterAutospacing="1" w:line="240" w:lineRule="auto"/>
    </w:pPr>
    <w:rPr>
      <w:rFonts w:eastAsia="Times New Roman"/>
      <w:sz w:val="24"/>
      <w:szCs w:val="24"/>
    </w:rPr>
  </w:style>
  <w:style w:type="paragraph" w:styleId="Listenabsatz">
    <w:name w:val="List Paragraph"/>
    <w:basedOn w:val="Standard"/>
    <w:uiPriority w:val="34"/>
    <w:qFormat/>
    <w:rsid w:val="00F9453D"/>
    <w:pPr>
      <w:spacing w:after="0" w:line="240" w:lineRule="auto"/>
      <w:ind w:left="720"/>
      <w:contextualSpacing/>
    </w:pPr>
    <w:rPr>
      <w:rFonts w:eastAsia="Times New Roman"/>
      <w:sz w:val="24"/>
      <w:szCs w:val="24"/>
    </w:rPr>
  </w:style>
  <w:style w:type="character" w:styleId="Hyperlink">
    <w:name w:val="Hyperlink"/>
    <w:basedOn w:val="Absatz-Standardschriftart"/>
    <w:uiPriority w:val="99"/>
    <w:semiHidden/>
    <w:unhideWhenUsed/>
    <w:rsid w:val="000A5592"/>
    <w:rPr>
      <w:color w:val="0000FF"/>
      <w:u w:val="single"/>
    </w:rPr>
  </w:style>
  <w:style w:type="paragraph" w:styleId="Sprechblasentext">
    <w:name w:val="Balloon Text"/>
    <w:basedOn w:val="Standard"/>
    <w:link w:val="SprechblasentextZchn"/>
    <w:uiPriority w:val="99"/>
    <w:semiHidden/>
    <w:unhideWhenUsed/>
    <w:rsid w:val="00816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337"/>
    <w:rPr>
      <w:rFonts w:ascii="Tahoma" w:hAnsi="Tahoma" w:cs="Tahoma"/>
      <w:sz w:val="16"/>
      <w:szCs w:val="16"/>
      <w:lang w:eastAsia="de-DE"/>
    </w:rPr>
  </w:style>
  <w:style w:type="paragraph" w:styleId="Funotentext">
    <w:name w:val="footnote text"/>
    <w:basedOn w:val="Standard"/>
    <w:link w:val="FunotentextZchn"/>
    <w:uiPriority w:val="99"/>
    <w:unhideWhenUsed/>
    <w:rsid w:val="00EC190D"/>
    <w:pPr>
      <w:spacing w:after="0" w:line="240" w:lineRule="auto"/>
    </w:pPr>
    <w:rPr>
      <w:sz w:val="20"/>
    </w:rPr>
  </w:style>
  <w:style w:type="character" w:customStyle="1" w:styleId="FunotentextZchn">
    <w:name w:val="Fußnotentext Zchn"/>
    <w:basedOn w:val="Absatz-Standardschriftart"/>
    <w:link w:val="Funotentext"/>
    <w:uiPriority w:val="99"/>
    <w:rsid w:val="00EC190D"/>
    <w:rPr>
      <w:rFonts w:ascii="Times New Roman" w:hAnsi="Times New Roman"/>
      <w:lang w:eastAsia="de-DE"/>
    </w:rPr>
  </w:style>
  <w:style w:type="character" w:styleId="Funotenzeichen">
    <w:name w:val="footnote reference"/>
    <w:basedOn w:val="Absatz-Standardschriftart"/>
    <w:uiPriority w:val="99"/>
    <w:semiHidden/>
    <w:unhideWhenUsed/>
    <w:rsid w:val="00EC190D"/>
    <w:rPr>
      <w:vertAlign w:val="superscript"/>
    </w:rPr>
  </w:style>
  <w:style w:type="character" w:customStyle="1" w:styleId="reference-text">
    <w:name w:val="reference-text"/>
    <w:basedOn w:val="Absatz-Standardschriftart"/>
    <w:rsid w:val="009E7928"/>
  </w:style>
  <w:style w:type="character" w:customStyle="1" w:styleId="nobr1">
    <w:name w:val="nobr1"/>
    <w:basedOn w:val="Absatz-Standardschriftart"/>
    <w:rsid w:val="0094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736">
      <w:bodyDiv w:val="1"/>
      <w:marLeft w:val="0"/>
      <w:marRight w:val="0"/>
      <w:marTop w:val="0"/>
      <w:marBottom w:val="0"/>
      <w:divBdr>
        <w:top w:val="none" w:sz="0" w:space="0" w:color="auto"/>
        <w:left w:val="none" w:sz="0" w:space="0" w:color="auto"/>
        <w:bottom w:val="none" w:sz="0" w:space="0" w:color="auto"/>
        <w:right w:val="none" w:sz="0" w:space="0" w:color="auto"/>
      </w:divBdr>
    </w:div>
    <w:div w:id="107508298">
      <w:bodyDiv w:val="1"/>
      <w:marLeft w:val="0"/>
      <w:marRight w:val="0"/>
      <w:marTop w:val="0"/>
      <w:marBottom w:val="0"/>
      <w:divBdr>
        <w:top w:val="none" w:sz="0" w:space="0" w:color="auto"/>
        <w:left w:val="none" w:sz="0" w:space="0" w:color="auto"/>
        <w:bottom w:val="none" w:sz="0" w:space="0" w:color="auto"/>
        <w:right w:val="none" w:sz="0" w:space="0" w:color="auto"/>
      </w:divBdr>
    </w:div>
    <w:div w:id="294214560">
      <w:bodyDiv w:val="1"/>
      <w:marLeft w:val="0"/>
      <w:marRight w:val="0"/>
      <w:marTop w:val="0"/>
      <w:marBottom w:val="0"/>
      <w:divBdr>
        <w:top w:val="single" w:sz="6" w:space="0" w:color="auto"/>
        <w:left w:val="single" w:sz="6" w:space="0" w:color="auto"/>
        <w:bottom w:val="single" w:sz="6" w:space="0" w:color="auto"/>
        <w:right w:val="single" w:sz="6" w:space="0" w:color="auto"/>
      </w:divBdr>
      <w:divsChild>
        <w:div w:id="1386641183">
          <w:marLeft w:val="0"/>
          <w:marRight w:val="0"/>
          <w:marTop w:val="0"/>
          <w:marBottom w:val="0"/>
          <w:divBdr>
            <w:top w:val="single" w:sz="6" w:space="0" w:color="auto"/>
            <w:left w:val="single" w:sz="6" w:space="0" w:color="auto"/>
            <w:bottom w:val="single" w:sz="6" w:space="0" w:color="auto"/>
            <w:right w:val="single" w:sz="6" w:space="0" w:color="auto"/>
          </w:divBdr>
          <w:divsChild>
            <w:div w:id="1796369110">
              <w:marLeft w:val="0"/>
              <w:marRight w:val="0"/>
              <w:marTop w:val="0"/>
              <w:marBottom w:val="0"/>
              <w:divBdr>
                <w:top w:val="single" w:sz="6" w:space="0" w:color="auto"/>
                <w:left w:val="single" w:sz="6" w:space="0" w:color="auto"/>
                <w:bottom w:val="single" w:sz="6" w:space="0" w:color="auto"/>
                <w:right w:val="single" w:sz="6" w:space="0" w:color="auto"/>
              </w:divBdr>
              <w:divsChild>
                <w:div w:id="117580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0466839">
      <w:bodyDiv w:val="1"/>
      <w:marLeft w:val="0"/>
      <w:marRight w:val="0"/>
      <w:marTop w:val="0"/>
      <w:marBottom w:val="0"/>
      <w:divBdr>
        <w:top w:val="none" w:sz="0" w:space="0" w:color="auto"/>
        <w:left w:val="none" w:sz="0" w:space="0" w:color="auto"/>
        <w:bottom w:val="none" w:sz="0" w:space="0" w:color="auto"/>
        <w:right w:val="none" w:sz="0" w:space="0" w:color="auto"/>
      </w:divBdr>
      <w:divsChild>
        <w:div w:id="1272392761">
          <w:marLeft w:val="0"/>
          <w:marRight w:val="0"/>
          <w:marTop w:val="0"/>
          <w:marBottom w:val="0"/>
          <w:divBdr>
            <w:top w:val="none" w:sz="0" w:space="0" w:color="auto"/>
            <w:left w:val="none" w:sz="0" w:space="0" w:color="auto"/>
            <w:bottom w:val="none" w:sz="0" w:space="0" w:color="auto"/>
            <w:right w:val="none" w:sz="0" w:space="0" w:color="auto"/>
          </w:divBdr>
          <w:divsChild>
            <w:div w:id="910966136">
              <w:marLeft w:val="0"/>
              <w:marRight w:val="0"/>
              <w:marTop w:val="0"/>
              <w:marBottom w:val="0"/>
              <w:divBdr>
                <w:top w:val="none" w:sz="0" w:space="0" w:color="auto"/>
                <w:left w:val="none" w:sz="0" w:space="0" w:color="auto"/>
                <w:bottom w:val="none" w:sz="0" w:space="0" w:color="auto"/>
                <w:right w:val="none" w:sz="0" w:space="0" w:color="auto"/>
              </w:divBdr>
              <w:divsChild>
                <w:div w:id="1232932199">
                  <w:marLeft w:val="0"/>
                  <w:marRight w:val="0"/>
                  <w:marTop w:val="0"/>
                  <w:marBottom w:val="0"/>
                  <w:divBdr>
                    <w:top w:val="single" w:sz="6" w:space="11" w:color="CCCCCC"/>
                    <w:left w:val="single" w:sz="6" w:space="14" w:color="CCCCCC"/>
                    <w:bottom w:val="single" w:sz="6" w:space="11" w:color="CCCCCC"/>
                    <w:right w:val="single" w:sz="6" w:space="14" w:color="CCCCCC"/>
                  </w:divBdr>
                  <w:divsChild>
                    <w:div w:id="1614048983">
                      <w:marLeft w:val="0"/>
                      <w:marRight w:val="0"/>
                      <w:marTop w:val="0"/>
                      <w:marBottom w:val="0"/>
                      <w:divBdr>
                        <w:top w:val="none" w:sz="0" w:space="0" w:color="auto"/>
                        <w:left w:val="none" w:sz="0" w:space="0" w:color="auto"/>
                        <w:bottom w:val="none" w:sz="0" w:space="0" w:color="auto"/>
                        <w:right w:val="none" w:sz="0" w:space="0" w:color="auto"/>
                      </w:divBdr>
                      <w:divsChild>
                        <w:div w:id="523982776">
                          <w:marLeft w:val="0"/>
                          <w:marRight w:val="0"/>
                          <w:marTop w:val="0"/>
                          <w:marBottom w:val="300"/>
                          <w:divBdr>
                            <w:top w:val="none" w:sz="0" w:space="0" w:color="auto"/>
                            <w:left w:val="none" w:sz="0" w:space="0" w:color="auto"/>
                            <w:bottom w:val="none" w:sz="0" w:space="0" w:color="auto"/>
                            <w:right w:val="none" w:sz="0" w:space="0" w:color="auto"/>
                          </w:divBdr>
                          <w:divsChild>
                            <w:div w:id="677197632">
                              <w:marLeft w:val="0"/>
                              <w:marRight w:val="0"/>
                              <w:marTop w:val="0"/>
                              <w:marBottom w:val="225"/>
                              <w:divBdr>
                                <w:top w:val="none" w:sz="0" w:space="0" w:color="auto"/>
                                <w:left w:val="none" w:sz="0" w:space="0" w:color="auto"/>
                                <w:bottom w:val="none" w:sz="0" w:space="0" w:color="auto"/>
                                <w:right w:val="none" w:sz="0" w:space="0" w:color="auto"/>
                              </w:divBdr>
                              <w:divsChild>
                                <w:div w:id="1943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40228">
      <w:bodyDiv w:val="1"/>
      <w:marLeft w:val="0"/>
      <w:marRight w:val="0"/>
      <w:marTop w:val="0"/>
      <w:marBottom w:val="0"/>
      <w:divBdr>
        <w:top w:val="none" w:sz="0" w:space="0" w:color="auto"/>
        <w:left w:val="none" w:sz="0" w:space="0" w:color="auto"/>
        <w:bottom w:val="none" w:sz="0" w:space="0" w:color="auto"/>
        <w:right w:val="none" w:sz="0" w:space="0" w:color="auto"/>
      </w:divBdr>
      <w:divsChild>
        <w:div w:id="2104522164">
          <w:marLeft w:val="0"/>
          <w:marRight w:val="0"/>
          <w:marTop w:val="0"/>
          <w:marBottom w:val="0"/>
          <w:divBdr>
            <w:top w:val="none" w:sz="0" w:space="0" w:color="auto"/>
            <w:left w:val="none" w:sz="0" w:space="0" w:color="auto"/>
            <w:bottom w:val="none" w:sz="0" w:space="0" w:color="auto"/>
            <w:right w:val="none" w:sz="0" w:space="0" w:color="auto"/>
          </w:divBdr>
          <w:divsChild>
            <w:div w:id="1564290805">
              <w:marLeft w:val="0"/>
              <w:marRight w:val="0"/>
              <w:marTop w:val="0"/>
              <w:marBottom w:val="0"/>
              <w:divBdr>
                <w:top w:val="none" w:sz="0" w:space="0" w:color="auto"/>
                <w:left w:val="none" w:sz="0" w:space="0" w:color="auto"/>
                <w:bottom w:val="none" w:sz="0" w:space="0" w:color="auto"/>
                <w:right w:val="none" w:sz="0" w:space="0" w:color="auto"/>
              </w:divBdr>
              <w:divsChild>
                <w:div w:id="697244166">
                  <w:marLeft w:val="0"/>
                  <w:marRight w:val="0"/>
                  <w:marTop w:val="0"/>
                  <w:marBottom w:val="0"/>
                  <w:divBdr>
                    <w:top w:val="none" w:sz="0" w:space="0" w:color="auto"/>
                    <w:left w:val="none" w:sz="0" w:space="0" w:color="auto"/>
                    <w:bottom w:val="none" w:sz="0" w:space="0" w:color="auto"/>
                    <w:right w:val="none" w:sz="0" w:space="0" w:color="auto"/>
                  </w:divBdr>
                  <w:divsChild>
                    <w:div w:id="1219125629">
                      <w:marLeft w:val="300"/>
                      <w:marRight w:val="300"/>
                      <w:marTop w:val="0"/>
                      <w:marBottom w:val="0"/>
                      <w:divBdr>
                        <w:top w:val="none" w:sz="0" w:space="0" w:color="auto"/>
                        <w:left w:val="none" w:sz="0" w:space="0" w:color="auto"/>
                        <w:bottom w:val="none" w:sz="0" w:space="0" w:color="auto"/>
                        <w:right w:val="none" w:sz="0" w:space="0" w:color="auto"/>
                      </w:divBdr>
                      <w:divsChild>
                        <w:div w:id="2004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2762">
      <w:bodyDiv w:val="1"/>
      <w:marLeft w:val="0"/>
      <w:marRight w:val="0"/>
      <w:marTop w:val="0"/>
      <w:marBottom w:val="0"/>
      <w:divBdr>
        <w:top w:val="none" w:sz="0" w:space="0" w:color="auto"/>
        <w:left w:val="none" w:sz="0" w:space="0" w:color="auto"/>
        <w:bottom w:val="none" w:sz="0" w:space="0" w:color="auto"/>
        <w:right w:val="none" w:sz="0" w:space="0" w:color="auto"/>
      </w:divBdr>
    </w:div>
    <w:div w:id="859010280">
      <w:bodyDiv w:val="1"/>
      <w:marLeft w:val="0"/>
      <w:marRight w:val="0"/>
      <w:marTop w:val="0"/>
      <w:marBottom w:val="0"/>
      <w:divBdr>
        <w:top w:val="none" w:sz="0" w:space="0" w:color="auto"/>
        <w:left w:val="none" w:sz="0" w:space="0" w:color="auto"/>
        <w:bottom w:val="none" w:sz="0" w:space="0" w:color="auto"/>
        <w:right w:val="none" w:sz="0" w:space="0" w:color="auto"/>
      </w:divBdr>
    </w:div>
    <w:div w:id="875657055">
      <w:bodyDiv w:val="1"/>
      <w:marLeft w:val="0"/>
      <w:marRight w:val="0"/>
      <w:marTop w:val="0"/>
      <w:marBottom w:val="0"/>
      <w:divBdr>
        <w:top w:val="none" w:sz="0" w:space="0" w:color="auto"/>
        <w:left w:val="none" w:sz="0" w:space="0" w:color="auto"/>
        <w:bottom w:val="none" w:sz="0" w:space="0" w:color="auto"/>
        <w:right w:val="none" w:sz="0" w:space="0" w:color="auto"/>
      </w:divBdr>
      <w:divsChild>
        <w:div w:id="209810418">
          <w:marLeft w:val="0"/>
          <w:marRight w:val="0"/>
          <w:marTop w:val="0"/>
          <w:marBottom w:val="0"/>
          <w:divBdr>
            <w:top w:val="none" w:sz="0" w:space="0" w:color="auto"/>
            <w:left w:val="none" w:sz="0" w:space="0" w:color="auto"/>
            <w:bottom w:val="none" w:sz="0" w:space="0" w:color="auto"/>
            <w:right w:val="none" w:sz="0" w:space="0" w:color="auto"/>
          </w:divBdr>
          <w:divsChild>
            <w:div w:id="1058281601">
              <w:marLeft w:val="0"/>
              <w:marRight w:val="0"/>
              <w:marTop w:val="300"/>
              <w:marBottom w:val="0"/>
              <w:divBdr>
                <w:top w:val="none" w:sz="0" w:space="0" w:color="auto"/>
                <w:left w:val="none" w:sz="0" w:space="0" w:color="auto"/>
                <w:bottom w:val="none" w:sz="0" w:space="0" w:color="auto"/>
                <w:right w:val="none" w:sz="0" w:space="0" w:color="auto"/>
              </w:divBdr>
              <w:divsChild>
                <w:div w:id="636495089">
                  <w:marLeft w:val="0"/>
                  <w:marRight w:val="0"/>
                  <w:marTop w:val="0"/>
                  <w:marBottom w:val="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9639">
      <w:bodyDiv w:val="1"/>
      <w:marLeft w:val="0"/>
      <w:marRight w:val="0"/>
      <w:marTop w:val="0"/>
      <w:marBottom w:val="0"/>
      <w:divBdr>
        <w:top w:val="none" w:sz="0" w:space="0" w:color="auto"/>
        <w:left w:val="none" w:sz="0" w:space="0" w:color="auto"/>
        <w:bottom w:val="none" w:sz="0" w:space="0" w:color="auto"/>
        <w:right w:val="none" w:sz="0" w:space="0" w:color="auto"/>
      </w:divBdr>
    </w:div>
    <w:div w:id="1205948094">
      <w:bodyDiv w:val="1"/>
      <w:marLeft w:val="0"/>
      <w:marRight w:val="0"/>
      <w:marTop w:val="0"/>
      <w:marBottom w:val="0"/>
      <w:divBdr>
        <w:top w:val="none" w:sz="0" w:space="0" w:color="auto"/>
        <w:left w:val="none" w:sz="0" w:space="0" w:color="auto"/>
        <w:bottom w:val="none" w:sz="0" w:space="0" w:color="auto"/>
        <w:right w:val="none" w:sz="0" w:space="0" w:color="auto"/>
      </w:divBdr>
    </w:div>
    <w:div w:id="1299995095">
      <w:bodyDiv w:val="1"/>
      <w:marLeft w:val="0"/>
      <w:marRight w:val="0"/>
      <w:marTop w:val="0"/>
      <w:marBottom w:val="0"/>
      <w:divBdr>
        <w:top w:val="none" w:sz="0" w:space="0" w:color="auto"/>
        <w:left w:val="none" w:sz="0" w:space="0" w:color="auto"/>
        <w:bottom w:val="none" w:sz="0" w:space="0" w:color="auto"/>
        <w:right w:val="none" w:sz="0" w:space="0" w:color="auto"/>
      </w:divBdr>
      <w:divsChild>
        <w:div w:id="1392388748">
          <w:marLeft w:val="0"/>
          <w:marRight w:val="0"/>
          <w:marTop w:val="0"/>
          <w:marBottom w:val="0"/>
          <w:divBdr>
            <w:top w:val="none" w:sz="0" w:space="0" w:color="auto"/>
            <w:left w:val="none" w:sz="0" w:space="0" w:color="auto"/>
            <w:bottom w:val="none" w:sz="0" w:space="0" w:color="auto"/>
            <w:right w:val="none" w:sz="0" w:space="0" w:color="auto"/>
          </w:divBdr>
          <w:divsChild>
            <w:div w:id="1857422592">
              <w:marLeft w:val="0"/>
              <w:marRight w:val="0"/>
              <w:marTop w:val="0"/>
              <w:marBottom w:val="0"/>
              <w:divBdr>
                <w:top w:val="none" w:sz="0" w:space="0" w:color="auto"/>
                <w:left w:val="none" w:sz="0" w:space="0" w:color="auto"/>
                <w:bottom w:val="none" w:sz="0" w:space="0" w:color="auto"/>
                <w:right w:val="none" w:sz="0" w:space="0" w:color="auto"/>
              </w:divBdr>
              <w:divsChild>
                <w:div w:id="420834925">
                  <w:marLeft w:val="0"/>
                  <w:marRight w:val="0"/>
                  <w:marTop w:val="0"/>
                  <w:marBottom w:val="0"/>
                  <w:divBdr>
                    <w:top w:val="none" w:sz="0" w:space="0" w:color="auto"/>
                    <w:left w:val="none" w:sz="0" w:space="0" w:color="auto"/>
                    <w:bottom w:val="none" w:sz="0" w:space="0" w:color="auto"/>
                    <w:right w:val="none" w:sz="0" w:space="0" w:color="auto"/>
                  </w:divBdr>
                  <w:divsChild>
                    <w:div w:id="1778986598">
                      <w:marLeft w:val="0"/>
                      <w:marRight w:val="0"/>
                      <w:marTop w:val="0"/>
                      <w:marBottom w:val="750"/>
                      <w:divBdr>
                        <w:top w:val="none" w:sz="0" w:space="0" w:color="auto"/>
                        <w:left w:val="none" w:sz="0" w:space="0" w:color="auto"/>
                        <w:bottom w:val="none" w:sz="0" w:space="0" w:color="auto"/>
                        <w:right w:val="none" w:sz="0" w:space="0" w:color="auto"/>
                      </w:divBdr>
                      <w:divsChild>
                        <w:div w:id="2131312720">
                          <w:marLeft w:val="0"/>
                          <w:marRight w:val="0"/>
                          <w:marTop w:val="0"/>
                          <w:marBottom w:val="0"/>
                          <w:divBdr>
                            <w:top w:val="none" w:sz="0" w:space="0" w:color="auto"/>
                            <w:left w:val="none" w:sz="0" w:space="0" w:color="auto"/>
                            <w:bottom w:val="none" w:sz="0" w:space="0" w:color="auto"/>
                            <w:right w:val="none" w:sz="0" w:space="0" w:color="auto"/>
                          </w:divBdr>
                          <w:divsChild>
                            <w:div w:id="1274435605">
                              <w:marLeft w:val="0"/>
                              <w:marRight w:val="0"/>
                              <w:marTop w:val="0"/>
                              <w:marBottom w:val="0"/>
                              <w:divBdr>
                                <w:top w:val="none" w:sz="0" w:space="0" w:color="auto"/>
                                <w:left w:val="none" w:sz="0" w:space="0" w:color="auto"/>
                                <w:bottom w:val="single" w:sz="6" w:space="11" w:color="D9D9D9"/>
                                <w:right w:val="none" w:sz="0" w:space="0" w:color="auto"/>
                              </w:divBdr>
                            </w:div>
                            <w:div w:id="9133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22785">
      <w:bodyDiv w:val="1"/>
      <w:marLeft w:val="0"/>
      <w:marRight w:val="0"/>
      <w:marTop w:val="0"/>
      <w:marBottom w:val="0"/>
      <w:divBdr>
        <w:top w:val="none" w:sz="0" w:space="0" w:color="auto"/>
        <w:left w:val="none" w:sz="0" w:space="0" w:color="auto"/>
        <w:bottom w:val="none" w:sz="0" w:space="0" w:color="auto"/>
        <w:right w:val="none" w:sz="0" w:space="0" w:color="auto"/>
      </w:divBdr>
      <w:divsChild>
        <w:div w:id="881863442">
          <w:marLeft w:val="0"/>
          <w:marRight w:val="0"/>
          <w:marTop w:val="0"/>
          <w:marBottom w:val="0"/>
          <w:divBdr>
            <w:top w:val="none" w:sz="0" w:space="0" w:color="auto"/>
            <w:left w:val="none" w:sz="0" w:space="0" w:color="auto"/>
            <w:bottom w:val="none" w:sz="0" w:space="0" w:color="auto"/>
            <w:right w:val="none" w:sz="0" w:space="0" w:color="auto"/>
          </w:divBdr>
          <w:divsChild>
            <w:div w:id="1564414385">
              <w:marLeft w:val="0"/>
              <w:marRight w:val="0"/>
              <w:marTop w:val="0"/>
              <w:marBottom w:val="0"/>
              <w:divBdr>
                <w:top w:val="none" w:sz="0" w:space="0" w:color="auto"/>
                <w:left w:val="none" w:sz="0" w:space="0" w:color="auto"/>
                <w:bottom w:val="none" w:sz="0" w:space="0" w:color="auto"/>
                <w:right w:val="none" w:sz="0" w:space="0" w:color="auto"/>
              </w:divBdr>
              <w:divsChild>
                <w:div w:id="815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5144">
      <w:bodyDiv w:val="1"/>
      <w:marLeft w:val="0"/>
      <w:marRight w:val="0"/>
      <w:marTop w:val="0"/>
      <w:marBottom w:val="0"/>
      <w:divBdr>
        <w:top w:val="none" w:sz="0" w:space="0" w:color="auto"/>
        <w:left w:val="none" w:sz="0" w:space="0" w:color="auto"/>
        <w:bottom w:val="none" w:sz="0" w:space="0" w:color="auto"/>
        <w:right w:val="none" w:sz="0" w:space="0" w:color="auto"/>
      </w:divBdr>
    </w:div>
    <w:div w:id="1686324291">
      <w:bodyDiv w:val="1"/>
      <w:marLeft w:val="0"/>
      <w:marRight w:val="0"/>
      <w:marTop w:val="0"/>
      <w:marBottom w:val="75"/>
      <w:divBdr>
        <w:top w:val="none" w:sz="0" w:space="0" w:color="auto"/>
        <w:left w:val="none" w:sz="0" w:space="0" w:color="auto"/>
        <w:bottom w:val="none" w:sz="0" w:space="0" w:color="auto"/>
        <w:right w:val="none" w:sz="0" w:space="0" w:color="auto"/>
      </w:divBdr>
      <w:divsChild>
        <w:div w:id="1262300886">
          <w:marLeft w:val="0"/>
          <w:marRight w:val="0"/>
          <w:marTop w:val="0"/>
          <w:marBottom w:val="0"/>
          <w:divBdr>
            <w:top w:val="single" w:sz="2" w:space="0" w:color="FFFFFF"/>
            <w:left w:val="single" w:sz="6" w:space="8" w:color="FFFFFF"/>
            <w:bottom w:val="single" w:sz="2" w:space="0" w:color="FFFFFF"/>
            <w:right w:val="single" w:sz="6" w:space="8" w:color="FFFFFF"/>
          </w:divBdr>
          <w:divsChild>
            <w:div w:id="1761943583">
              <w:marLeft w:val="0"/>
              <w:marRight w:val="0"/>
              <w:marTop w:val="0"/>
              <w:marBottom w:val="0"/>
              <w:divBdr>
                <w:top w:val="none" w:sz="0" w:space="0" w:color="auto"/>
                <w:left w:val="none" w:sz="0" w:space="0" w:color="auto"/>
                <w:bottom w:val="none" w:sz="0" w:space="0" w:color="auto"/>
                <w:right w:val="none" w:sz="0" w:space="0" w:color="auto"/>
              </w:divBdr>
              <w:divsChild>
                <w:div w:id="10960746">
                  <w:marLeft w:val="0"/>
                  <w:marRight w:val="0"/>
                  <w:marTop w:val="0"/>
                  <w:marBottom w:val="0"/>
                  <w:divBdr>
                    <w:top w:val="none" w:sz="0" w:space="0" w:color="auto"/>
                    <w:left w:val="none" w:sz="0" w:space="0" w:color="auto"/>
                    <w:bottom w:val="none" w:sz="0" w:space="0" w:color="auto"/>
                    <w:right w:val="none" w:sz="0" w:space="0" w:color="auto"/>
                  </w:divBdr>
                  <w:divsChild>
                    <w:div w:id="477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19623">
      <w:bodyDiv w:val="1"/>
      <w:marLeft w:val="0"/>
      <w:marRight w:val="0"/>
      <w:marTop w:val="0"/>
      <w:marBottom w:val="0"/>
      <w:divBdr>
        <w:top w:val="none" w:sz="0" w:space="0" w:color="auto"/>
        <w:left w:val="none" w:sz="0" w:space="0" w:color="auto"/>
        <w:bottom w:val="none" w:sz="0" w:space="0" w:color="auto"/>
        <w:right w:val="none" w:sz="0" w:space="0" w:color="auto"/>
      </w:divBdr>
    </w:div>
    <w:div w:id="2059742293">
      <w:bodyDiv w:val="1"/>
      <w:marLeft w:val="0"/>
      <w:marRight w:val="0"/>
      <w:marTop w:val="0"/>
      <w:marBottom w:val="0"/>
      <w:divBdr>
        <w:top w:val="none" w:sz="0" w:space="0" w:color="auto"/>
        <w:left w:val="none" w:sz="0" w:space="0" w:color="auto"/>
        <w:bottom w:val="none" w:sz="0" w:space="0" w:color="auto"/>
        <w:right w:val="none" w:sz="0" w:space="0" w:color="auto"/>
      </w:divBdr>
      <w:divsChild>
        <w:div w:id="818422375">
          <w:marLeft w:val="274"/>
          <w:marRight w:val="0"/>
          <w:marTop w:val="0"/>
          <w:marBottom w:val="0"/>
          <w:divBdr>
            <w:top w:val="none" w:sz="0" w:space="0" w:color="auto"/>
            <w:left w:val="none" w:sz="0" w:space="0" w:color="auto"/>
            <w:bottom w:val="none" w:sz="0" w:space="0" w:color="auto"/>
            <w:right w:val="none" w:sz="0" w:space="0" w:color="auto"/>
          </w:divBdr>
        </w:div>
        <w:div w:id="1968310546">
          <w:marLeft w:val="274"/>
          <w:marRight w:val="0"/>
          <w:marTop w:val="0"/>
          <w:marBottom w:val="0"/>
          <w:divBdr>
            <w:top w:val="none" w:sz="0" w:space="0" w:color="auto"/>
            <w:left w:val="none" w:sz="0" w:space="0" w:color="auto"/>
            <w:bottom w:val="none" w:sz="0" w:space="0" w:color="auto"/>
            <w:right w:val="none" w:sz="0" w:space="0" w:color="auto"/>
          </w:divBdr>
        </w:div>
        <w:div w:id="377557196">
          <w:marLeft w:val="274"/>
          <w:marRight w:val="0"/>
          <w:marTop w:val="0"/>
          <w:marBottom w:val="0"/>
          <w:divBdr>
            <w:top w:val="none" w:sz="0" w:space="0" w:color="auto"/>
            <w:left w:val="none" w:sz="0" w:space="0" w:color="auto"/>
            <w:bottom w:val="none" w:sz="0" w:space="0" w:color="auto"/>
            <w:right w:val="none" w:sz="0" w:space="0" w:color="auto"/>
          </w:divBdr>
        </w:div>
        <w:div w:id="1715274850">
          <w:marLeft w:val="274"/>
          <w:marRight w:val="0"/>
          <w:marTop w:val="0"/>
          <w:marBottom w:val="0"/>
          <w:divBdr>
            <w:top w:val="none" w:sz="0" w:space="0" w:color="auto"/>
            <w:left w:val="none" w:sz="0" w:space="0" w:color="auto"/>
            <w:bottom w:val="none" w:sz="0" w:space="0" w:color="auto"/>
            <w:right w:val="none" w:sz="0" w:space="0" w:color="auto"/>
          </w:divBdr>
        </w:div>
        <w:div w:id="513226072">
          <w:marLeft w:val="274"/>
          <w:marRight w:val="0"/>
          <w:marTop w:val="0"/>
          <w:marBottom w:val="0"/>
          <w:divBdr>
            <w:top w:val="none" w:sz="0" w:space="0" w:color="auto"/>
            <w:left w:val="none" w:sz="0" w:space="0" w:color="auto"/>
            <w:bottom w:val="none" w:sz="0" w:space="0" w:color="auto"/>
            <w:right w:val="none" w:sz="0" w:space="0" w:color="auto"/>
          </w:divBdr>
        </w:div>
        <w:div w:id="1763406278">
          <w:marLeft w:val="274"/>
          <w:marRight w:val="0"/>
          <w:marTop w:val="0"/>
          <w:marBottom w:val="0"/>
          <w:divBdr>
            <w:top w:val="none" w:sz="0" w:space="0" w:color="auto"/>
            <w:left w:val="none" w:sz="0" w:space="0" w:color="auto"/>
            <w:bottom w:val="none" w:sz="0" w:space="0" w:color="auto"/>
            <w:right w:val="none" w:sz="0" w:space="0" w:color="auto"/>
          </w:divBdr>
        </w:div>
        <w:div w:id="1872374053">
          <w:marLeft w:val="274"/>
          <w:marRight w:val="0"/>
          <w:marTop w:val="0"/>
          <w:marBottom w:val="0"/>
          <w:divBdr>
            <w:top w:val="none" w:sz="0" w:space="0" w:color="auto"/>
            <w:left w:val="none" w:sz="0" w:space="0" w:color="auto"/>
            <w:bottom w:val="none" w:sz="0" w:space="0" w:color="auto"/>
            <w:right w:val="none" w:sz="0" w:space="0" w:color="auto"/>
          </w:divBdr>
        </w:div>
        <w:div w:id="7558283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heder" TargetMode="External"/><Relationship Id="rId13" Type="http://schemas.openxmlformats.org/officeDocument/2006/relationships/hyperlink" Target="https://www.perlentaucher.de/buecherschau/2008-10-2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Messi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ynago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J%C3%BCdische_Feiertage" TargetMode="External"/><Relationship Id="rId4" Type="http://schemas.openxmlformats.org/officeDocument/2006/relationships/settings" Target="settings.xml"/><Relationship Id="rId9" Type="http://schemas.openxmlformats.org/officeDocument/2006/relationships/hyperlink" Target="https://de.wikipedia.org/wiki/Sabbat" TargetMode="External"/><Relationship Id="rId14" Type="http://schemas.openxmlformats.org/officeDocument/2006/relationships/hyperlink" Target="https://de.wikipedia.org/wiki/Judent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Sowjetun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5537-BBF6-4474-9D46-34B4D455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5501</Words>
  <Characters>34662</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Dippelreiter Maria</dc:creator>
  <cp:lastModifiedBy>Maria Dippelreiter</cp:lastModifiedBy>
  <cp:revision>2</cp:revision>
  <cp:lastPrinted>2015-10-01T12:39:00Z</cp:lastPrinted>
  <dcterms:created xsi:type="dcterms:W3CDTF">2022-10-08T12:58:00Z</dcterms:created>
  <dcterms:modified xsi:type="dcterms:W3CDTF">2022-10-08T12:58:00Z</dcterms:modified>
</cp:coreProperties>
</file>