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3E" w:rsidRPr="0042739E" w:rsidRDefault="0080433E" w:rsidP="0042739E">
      <w:pPr>
        <w:pStyle w:val="Titre"/>
        <w:jc w:val="center"/>
        <w:rPr>
          <w:rFonts w:eastAsia="Times New Roman"/>
          <w:b/>
          <w:kern w:val="36"/>
          <w:lang w:eastAsia="fr-FR"/>
        </w:rPr>
      </w:pPr>
      <w:r w:rsidRPr="0042739E">
        <w:rPr>
          <w:rFonts w:eastAsia="Times New Roman"/>
          <w:b/>
          <w:kern w:val="36"/>
          <w:lang w:eastAsia="fr-FR"/>
        </w:rPr>
        <w:t>RÈGLEMENT INTÉRIEUR</w:t>
      </w:r>
    </w:p>
    <w:p w:rsidR="0080433E" w:rsidRPr="0042739E" w:rsidRDefault="0080433E" w:rsidP="0042739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i/>
          <w:iCs/>
          <w:sz w:val="21"/>
          <w:lang w:eastAsia="fr-FR"/>
        </w:rPr>
        <w:t>En application de l’arrêté du 9 février 1998 relatif aux garanties d’encadrement, de technique et de sécurité dans les établissements d’activités physiques et sportives qui dispensent un enseignement de la voile et de la loi du 6 juillet 2000, veuillez trouver ci-dessous le règlement intérieur.</w:t>
      </w:r>
    </w:p>
    <w:p w:rsidR="0080433E" w:rsidRPr="0042739E" w:rsidRDefault="0080433E" w:rsidP="0042739E">
      <w:pPr>
        <w:numPr>
          <w:ilvl w:val="0"/>
          <w:numId w:val="1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>Conditions d’inscription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> :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 xml:space="preserve"> formalités, déclaration</w:t>
      </w:r>
    </w:p>
    <w:p w:rsidR="0080433E" w:rsidRPr="0042739E" w:rsidRDefault="0042739E" w:rsidP="0042739E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Dossier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eastAsia="fr-FR"/>
        </w:rPr>
        <w:t>d’adhésion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à remplir </w:t>
      </w:r>
      <w:r w:rsidR="0080433E"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correctement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> et à signer</w:t>
      </w:r>
      <w:r>
        <w:rPr>
          <w:rFonts w:ascii="Open Sans" w:eastAsia="Times New Roman" w:hAnsi="Open Sans" w:cs="Open Sans"/>
          <w:sz w:val="21"/>
          <w:szCs w:val="21"/>
          <w:lang w:eastAsia="fr-FR"/>
        </w:rPr>
        <w:t xml:space="preserve"> avant le début du stage par la personne 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>majeur</w:t>
      </w:r>
      <w:r>
        <w:rPr>
          <w:rFonts w:ascii="Open Sans" w:eastAsia="Times New Roman" w:hAnsi="Open Sans" w:cs="Open Sans"/>
          <w:sz w:val="21"/>
          <w:szCs w:val="21"/>
          <w:lang w:eastAsia="fr-FR"/>
        </w:rPr>
        <w:t>e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eastAsia="fr-FR"/>
        </w:rPr>
        <w:t xml:space="preserve">ou par le représentant légal de l’adhérent 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>mineur qui :</w:t>
      </w:r>
    </w:p>
    <w:p w:rsidR="0080433E" w:rsidRPr="0042739E" w:rsidRDefault="0080433E" w:rsidP="0080433E">
      <w:pPr>
        <w:numPr>
          <w:ilvl w:val="1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déclare avoir pris connaissance 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>du présent règlement</w:t>
      </w:r>
    </w:p>
    <w:p w:rsidR="0080433E" w:rsidRPr="0042739E" w:rsidRDefault="0080433E" w:rsidP="0080433E">
      <w:pPr>
        <w:numPr>
          <w:ilvl w:val="1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autorise 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>la Base de Loisirs du Grand Bleu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à utiliser les photos susceptibles d’être prises à l’occasion et à utiliser ces données pour ses plaquettes, revues et son fichier informatique</w:t>
      </w:r>
    </w:p>
    <w:p w:rsidR="0080433E" w:rsidRPr="0042739E" w:rsidRDefault="0080433E" w:rsidP="0080433E">
      <w:pPr>
        <w:numPr>
          <w:ilvl w:val="1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autorise les autorités compétentes à prendre toute décision en cas de besoin d’une intervention médicale ou chirurgicale</w:t>
      </w:r>
    </w:p>
    <w:p w:rsidR="0080433E" w:rsidRPr="0042739E" w:rsidRDefault="0080433E" w:rsidP="0080433E">
      <w:pPr>
        <w:numPr>
          <w:ilvl w:val="1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autorise la personne précitée sur la fiche d’inscription, à participer aux activités 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>nautiques</w:t>
      </w:r>
    </w:p>
    <w:p w:rsidR="0080433E" w:rsidRPr="0042739E" w:rsidRDefault="0080433E" w:rsidP="0080433E">
      <w:pPr>
        <w:numPr>
          <w:ilvl w:val="0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Pour les mineurs de -18 ans,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obligation 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de fournir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une attestation des représentants légaux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pour pratiquer les activités</w:t>
      </w:r>
    </w:p>
    <w:p w:rsidR="0080433E" w:rsidRPr="0042739E" w:rsidRDefault="0080433E" w:rsidP="0080433E">
      <w:pPr>
        <w:numPr>
          <w:ilvl w:val="0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sz w:val="21"/>
          <w:szCs w:val="21"/>
          <w:lang w:eastAsia="fr-FR"/>
        </w:rPr>
        <w:t xml:space="preserve">Pour </w:t>
      </w:r>
      <w:r w:rsidR="0042739E" w:rsidRPr="0042739E">
        <w:rPr>
          <w:rFonts w:ascii="Open Sans" w:eastAsia="Times New Roman" w:hAnsi="Open Sans" w:cs="Open Sans"/>
          <w:b/>
          <w:sz w:val="21"/>
          <w:szCs w:val="21"/>
          <w:lang w:eastAsia="fr-FR"/>
        </w:rPr>
        <w:t>tous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 : une </w:t>
      </w:r>
      <w:r w:rsidR="0042739E" w:rsidRPr="0042739E">
        <w:rPr>
          <w:rFonts w:ascii="Open Sans" w:eastAsia="Times New Roman" w:hAnsi="Open Sans" w:cs="Open Sans"/>
          <w:b/>
          <w:sz w:val="21"/>
          <w:szCs w:val="21"/>
          <w:lang w:eastAsia="fr-FR"/>
        </w:rPr>
        <w:t>obligation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de fournir </w:t>
      </w:r>
      <w:r w:rsidR="0042739E" w:rsidRPr="0042739E">
        <w:rPr>
          <w:rFonts w:ascii="Open Sans" w:eastAsia="Times New Roman" w:hAnsi="Open Sans" w:cs="Open Sans"/>
          <w:b/>
          <w:sz w:val="21"/>
          <w:szCs w:val="21"/>
          <w:lang w:eastAsia="fr-FR"/>
        </w:rPr>
        <w:t>une attestation de natation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(aisance aquatique) mentionnant une capacité à nager 25m et s’immerger et pour les +16ans une attestation mentionnant une capacité à nager 50m et s’immerger</w:t>
      </w:r>
    </w:p>
    <w:p w:rsidR="0080433E" w:rsidRPr="0042739E" w:rsidRDefault="0080433E" w:rsidP="0080433E">
      <w:pPr>
        <w:numPr>
          <w:ilvl w:val="0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Etre apte à la pratique des activités nautiques et </w:t>
      </w:r>
      <w:r w:rsidRPr="0042739E">
        <w:rPr>
          <w:rFonts w:ascii="Open Sans" w:eastAsia="Times New Roman" w:hAnsi="Open Sans" w:cs="Open Sans"/>
          <w:b/>
          <w:sz w:val="21"/>
          <w:szCs w:val="21"/>
          <w:lang w:eastAsia="fr-FR"/>
        </w:rPr>
        <w:t>fournir un certificat médical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de moins d’un an avec la mention de non contre-indication à la pratique de l’activité voile.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Signaler tout problème de santé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au moniteur responsable du groupe ou au chef de base.</w:t>
      </w:r>
    </w:p>
    <w:p w:rsidR="0080433E" w:rsidRPr="0042739E" w:rsidRDefault="0080433E" w:rsidP="0080433E">
      <w:pPr>
        <w:numPr>
          <w:ilvl w:val="0"/>
          <w:numId w:val="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sz w:val="21"/>
          <w:szCs w:val="21"/>
          <w:lang w:eastAsia="fr-FR"/>
        </w:rPr>
        <w:t xml:space="preserve">L’accès à </w:t>
      </w:r>
      <w:r w:rsidR="0042739E" w:rsidRPr="0042739E">
        <w:rPr>
          <w:rFonts w:ascii="Open Sans" w:eastAsia="Times New Roman" w:hAnsi="Open Sans" w:cs="Open Sans"/>
          <w:b/>
          <w:sz w:val="21"/>
          <w:szCs w:val="21"/>
          <w:lang w:eastAsia="fr-FR"/>
        </w:rPr>
        <w:t>la base se fait uniquement en ayant prévenu le gardien de votre arrivée au préalable</w:t>
      </w:r>
      <w:r w:rsid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. Vous pouvez le prévenir par téléphone ou par voie électronique. Ses coordonnées seront mentionnées sur le bulletin d’adhésion. Le gardien peut se réserver le droit de refuser l’accès à quiconque </w:t>
      </w:r>
      <w:r w:rsidR="005E7873">
        <w:rPr>
          <w:rFonts w:ascii="Open Sans" w:eastAsia="Times New Roman" w:hAnsi="Open Sans" w:cs="Open Sans"/>
          <w:sz w:val="21"/>
          <w:szCs w:val="21"/>
          <w:lang w:eastAsia="fr-FR"/>
        </w:rPr>
        <w:t xml:space="preserve">qui n’aurait pas prévenu en amont de sa présence à venir. Il faut </w:t>
      </w:r>
      <w:r w:rsidR="005E7873" w:rsidRPr="005E7873">
        <w:rPr>
          <w:rFonts w:ascii="Open Sans" w:eastAsia="Times New Roman" w:hAnsi="Open Sans" w:cs="Open Sans"/>
          <w:b/>
          <w:sz w:val="21"/>
          <w:szCs w:val="21"/>
          <w:lang w:eastAsia="fr-FR"/>
        </w:rPr>
        <w:t>prévenir minimum 3h avant l’arrivée</w:t>
      </w:r>
      <w:r w:rsidR="00FB73F5">
        <w:rPr>
          <w:rFonts w:ascii="Open Sans" w:eastAsia="Times New Roman" w:hAnsi="Open Sans" w:cs="Open Sans"/>
          <w:sz w:val="21"/>
          <w:szCs w:val="21"/>
          <w:lang w:eastAsia="fr-FR"/>
        </w:rPr>
        <w:t xml:space="preserve"> sur site (Sonia SCHMITT : 06.32.88.26.00 ou Laura NEU : 06.07.59.61.11).</w:t>
      </w:r>
    </w:p>
    <w:p w:rsidR="0080433E" w:rsidRPr="0042739E" w:rsidRDefault="0080433E" w:rsidP="005E787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Capacités requises: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Il est de la responsabilité </w:t>
      </w:r>
      <w:r w:rsidR="005E7873">
        <w:rPr>
          <w:rFonts w:ascii="Open Sans" w:eastAsia="Times New Roman" w:hAnsi="Open Sans" w:cs="Open Sans"/>
          <w:sz w:val="21"/>
          <w:szCs w:val="21"/>
          <w:lang w:eastAsia="fr-FR"/>
        </w:rPr>
        <w:t>de la Base de Loisirs du Grand Bleu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d’informer chaque pratiquant potentiel des risques qu’il encourt.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La pratique est contre indiquée dans les cas suivants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(en particulier seul sur un bateau) :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Toute maladie pouvant provoquer une perte de connaissance comme par exemple :</w:t>
      </w:r>
    </w:p>
    <w:p w:rsidR="0080433E" w:rsidRPr="0042739E" w:rsidRDefault="0080433E" w:rsidP="0080433E">
      <w:pPr>
        <w:numPr>
          <w:ilvl w:val="0"/>
          <w:numId w:val="5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Epilepsie</w:t>
      </w:r>
    </w:p>
    <w:p w:rsidR="0080433E" w:rsidRPr="0042739E" w:rsidRDefault="0080433E" w:rsidP="0080433E">
      <w:pPr>
        <w:numPr>
          <w:ilvl w:val="0"/>
          <w:numId w:val="5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lastRenderedPageBreak/>
        <w:t>Troubles du rythme cardiaque</w:t>
      </w:r>
    </w:p>
    <w:p w:rsidR="0080433E" w:rsidRPr="0042739E" w:rsidRDefault="0080433E" w:rsidP="0080433E">
      <w:pPr>
        <w:numPr>
          <w:ilvl w:val="0"/>
          <w:numId w:val="5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Asthme</w:t>
      </w:r>
    </w:p>
    <w:p w:rsidR="0080433E" w:rsidRPr="0042739E" w:rsidRDefault="0080433E" w:rsidP="0080433E">
      <w:pPr>
        <w:numPr>
          <w:ilvl w:val="0"/>
          <w:numId w:val="5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Affections psychiatriques</w:t>
      </w:r>
    </w:p>
    <w:p w:rsidR="0080433E" w:rsidRPr="0042739E" w:rsidRDefault="0080433E" w:rsidP="0080433E">
      <w:pPr>
        <w:numPr>
          <w:ilvl w:val="0"/>
          <w:numId w:val="5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Hypersensibilité à l’eau froide</w:t>
      </w:r>
    </w:p>
    <w:p w:rsidR="0080433E" w:rsidRPr="0042739E" w:rsidRDefault="0080433E" w:rsidP="0080433E">
      <w:pPr>
        <w:numPr>
          <w:ilvl w:val="0"/>
          <w:numId w:val="5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Troubles de l’équilibre</w:t>
      </w:r>
    </w:p>
    <w:p w:rsidR="0080433E" w:rsidRPr="0042739E" w:rsidRDefault="0080433E" w:rsidP="0080433E">
      <w:pPr>
        <w:numPr>
          <w:ilvl w:val="0"/>
          <w:numId w:val="5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Hernie discale</w:t>
      </w:r>
    </w:p>
    <w:p w:rsidR="0080433E" w:rsidRPr="0042739E" w:rsidRDefault="0080433E" w:rsidP="005E787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  <w:r w:rsidR="005E7873">
        <w:rPr>
          <w:rFonts w:ascii="Open Sans" w:eastAsia="Times New Roman" w:hAnsi="Open Sans" w:cs="Open Sans"/>
          <w:b/>
          <w:bCs/>
          <w:sz w:val="21"/>
          <w:lang w:eastAsia="fr-FR"/>
        </w:rPr>
        <w:t>Résiliation</w:t>
      </w:r>
    </w:p>
    <w:p w:rsidR="0080433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Il ne sera consenti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aucun remboursement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des sommes versées en cas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 de désistement ou d’abandon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d</w:t>
      </w:r>
      <w:r w:rsidR="005E7873">
        <w:rPr>
          <w:rFonts w:ascii="Open Sans" w:eastAsia="Times New Roman" w:hAnsi="Open Sans" w:cs="Open Sans"/>
          <w:sz w:val="21"/>
          <w:szCs w:val="21"/>
          <w:lang w:eastAsia="fr-FR"/>
        </w:rPr>
        <w:t>e la pratique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. </w:t>
      </w:r>
      <w:r w:rsidR="005E7873">
        <w:rPr>
          <w:rFonts w:ascii="Open Sans" w:eastAsia="Times New Roman" w:hAnsi="Open Sans" w:cs="Open Sans"/>
          <w:sz w:val="21"/>
          <w:szCs w:val="21"/>
          <w:lang w:eastAsia="fr-FR"/>
        </w:rPr>
        <w:t xml:space="preserve">Le gardien (référent technique qualifié) peut se réserver le droit d’exclure temporairement ou définitivement un adhérent ou un </w:t>
      </w:r>
      <w:r w:rsidR="000F0F82">
        <w:rPr>
          <w:rFonts w:ascii="Open Sans" w:eastAsia="Times New Roman" w:hAnsi="Open Sans" w:cs="Open Sans"/>
          <w:sz w:val="21"/>
          <w:szCs w:val="21"/>
          <w:lang w:eastAsia="fr-FR"/>
        </w:rPr>
        <w:t>utilisateur</w:t>
      </w:r>
      <w:r w:rsidR="005E7873">
        <w:rPr>
          <w:rFonts w:ascii="Open Sans" w:eastAsia="Times New Roman" w:hAnsi="Open Sans" w:cs="Open Sans"/>
          <w:sz w:val="21"/>
          <w:szCs w:val="21"/>
          <w:lang w:eastAsia="fr-FR"/>
        </w:rPr>
        <w:t xml:space="preserve"> si : </w:t>
      </w:r>
    </w:p>
    <w:p w:rsidR="005E7873" w:rsidRDefault="005E7873" w:rsidP="005E7873">
      <w:pPr>
        <w:pStyle w:val="Paragraphedeliste"/>
        <w:numPr>
          <w:ilvl w:val="0"/>
          <w:numId w:val="4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Il met en danger ou en péril autrui sur l’eau</w:t>
      </w:r>
    </w:p>
    <w:p w:rsidR="005E7873" w:rsidRDefault="005E7873" w:rsidP="005E7873">
      <w:pPr>
        <w:pStyle w:val="Paragraphedeliste"/>
        <w:numPr>
          <w:ilvl w:val="0"/>
          <w:numId w:val="4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Il se met en danger ou en péril sur l’eau</w:t>
      </w:r>
    </w:p>
    <w:p w:rsidR="000F0F82" w:rsidRDefault="000F0F82" w:rsidP="005E7873">
      <w:pPr>
        <w:pStyle w:val="Paragraphedeliste"/>
        <w:numPr>
          <w:ilvl w:val="0"/>
          <w:numId w:val="4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Il ne respecte pas les zones de navigation assignées</w:t>
      </w:r>
    </w:p>
    <w:p w:rsidR="00493605" w:rsidRPr="00493605" w:rsidRDefault="00493605" w:rsidP="00493605">
      <w:pPr>
        <w:pStyle w:val="Paragraphedeliste"/>
        <w:numPr>
          <w:ilvl w:val="0"/>
          <w:numId w:val="4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Il contrevient aux règles élémentaires d’une association de loi 1901</w:t>
      </w:r>
    </w:p>
    <w:p w:rsidR="0080433E" w:rsidRPr="0042739E" w:rsidRDefault="0080433E" w:rsidP="000F0F82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Vol, bris</w:t>
      </w:r>
      <w:r w:rsidR="000F0F82">
        <w:rPr>
          <w:rFonts w:ascii="Open Sans" w:eastAsia="Times New Roman" w:hAnsi="Open Sans" w:cs="Open Sans"/>
          <w:b/>
          <w:bCs/>
          <w:sz w:val="21"/>
          <w:lang w:eastAsia="fr-FR"/>
        </w:rPr>
        <w:t>, dégradation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 xml:space="preserve"> ou perte de matériel personnel :</w:t>
      </w:r>
    </w:p>
    <w:p w:rsidR="0080433E" w:rsidRDefault="000F0F82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La base de loisirs du Grand Bleu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décline toute responsabilité en cas de bris, perte ou vol de matériel personnel (bijoux, montre, lunettes, lentilles, appareil photo, jeux électroniques …) </w:t>
      </w:r>
      <w:r>
        <w:rPr>
          <w:rFonts w:ascii="Open Sans" w:eastAsia="Times New Roman" w:hAnsi="Open Sans" w:cs="Open Sans"/>
          <w:sz w:val="21"/>
          <w:szCs w:val="21"/>
          <w:lang w:eastAsia="fr-FR"/>
        </w:rPr>
        <w:t xml:space="preserve">et de matériel laissé sur le site concernant la navigation (bateau, voile, planche, accessoires, </w:t>
      </w:r>
      <w:proofErr w:type="spellStart"/>
      <w:r>
        <w:rPr>
          <w:rFonts w:ascii="Open Sans" w:eastAsia="Times New Roman" w:hAnsi="Open Sans" w:cs="Open Sans"/>
          <w:sz w:val="21"/>
          <w:szCs w:val="21"/>
          <w:lang w:eastAsia="fr-FR"/>
        </w:rPr>
        <w:t>etc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fr-FR"/>
        </w:rPr>
        <w:t>…).</w:t>
      </w:r>
    </w:p>
    <w:p w:rsidR="000F0F82" w:rsidRDefault="000F0F82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 xml:space="preserve">Cependant, un espace est dédié aux pratiquants désirant laisser leur matériel sur site (bateau, voile, planche </w:t>
      </w:r>
      <w:proofErr w:type="spellStart"/>
      <w:r>
        <w:rPr>
          <w:rFonts w:ascii="Open Sans" w:eastAsia="Times New Roman" w:hAnsi="Open Sans" w:cs="Open Sans"/>
          <w:sz w:val="21"/>
          <w:szCs w:val="21"/>
          <w:lang w:eastAsia="fr-FR"/>
        </w:rPr>
        <w:t>etc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fr-FR"/>
        </w:rPr>
        <w:t>…). Le pratiquant veillera à ce que son matériel soit étiqueté ou un nom soit mentionné sur chacune des affaires lui appartenant.</w:t>
      </w:r>
      <w:r w:rsidR="00FB73F5">
        <w:rPr>
          <w:rFonts w:ascii="Open Sans" w:eastAsia="Times New Roman" w:hAnsi="Open Sans" w:cs="Open Sans"/>
          <w:sz w:val="21"/>
          <w:szCs w:val="21"/>
          <w:lang w:eastAsia="fr-FR"/>
        </w:rPr>
        <w:t xml:space="preserve"> Il appartient aux adhérents d’assurer ou non leur matériel resté ou non sur le site.</w:t>
      </w:r>
    </w:p>
    <w:p w:rsidR="000F0F82" w:rsidRPr="00FB73F5" w:rsidRDefault="000F0F82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sz w:val="21"/>
          <w:szCs w:val="21"/>
          <w:u w:val="single"/>
          <w:lang w:eastAsia="fr-FR"/>
        </w:rPr>
      </w:pPr>
      <w:r w:rsidRPr="00FB73F5">
        <w:rPr>
          <w:rFonts w:ascii="Open Sans" w:eastAsia="Times New Roman" w:hAnsi="Open Sans" w:cs="Open Sans"/>
          <w:b/>
          <w:sz w:val="21"/>
          <w:szCs w:val="21"/>
          <w:u w:val="single"/>
          <w:lang w:eastAsia="fr-FR"/>
        </w:rPr>
        <w:t>Cependant, la Base de Loisirs du Grand Bleu ne peut être tenue pour responsable contre tout incident avec le matériel entreposé sur site.</w:t>
      </w:r>
      <w:r w:rsidR="00FB73F5" w:rsidRPr="00FB73F5">
        <w:rPr>
          <w:rFonts w:ascii="Open Sans" w:eastAsia="Times New Roman" w:hAnsi="Open Sans" w:cs="Open Sans"/>
          <w:b/>
          <w:sz w:val="21"/>
          <w:szCs w:val="21"/>
          <w:u w:val="single"/>
          <w:lang w:eastAsia="fr-FR"/>
        </w:rPr>
        <w:t xml:space="preserve"> </w:t>
      </w:r>
    </w:p>
    <w:p w:rsidR="0080433E" w:rsidRPr="0042739E" w:rsidRDefault="0080433E" w:rsidP="000F0F82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Photos et vidéos :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Les photos produites et utilisées par </w:t>
      </w:r>
      <w:r w:rsidR="000F0F82">
        <w:rPr>
          <w:rFonts w:ascii="Open Sans" w:eastAsia="Times New Roman" w:hAnsi="Open Sans" w:cs="Open Sans"/>
          <w:sz w:val="21"/>
          <w:szCs w:val="21"/>
          <w:lang w:eastAsia="fr-FR"/>
        </w:rPr>
        <w:t>la Base de Loisirs du Grand Bleu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sont non contractuelles. Sauf avis contraire de votre part, les photos ou vidéos pris à l’occasion de votre </w:t>
      </w:r>
      <w:r w:rsidR="000F0F82">
        <w:rPr>
          <w:rFonts w:ascii="Open Sans" w:eastAsia="Times New Roman" w:hAnsi="Open Sans" w:cs="Open Sans"/>
          <w:sz w:val="21"/>
          <w:szCs w:val="21"/>
          <w:lang w:eastAsia="fr-FR"/>
        </w:rPr>
        <w:t>pratique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r w:rsidR="000F0F82">
        <w:rPr>
          <w:rFonts w:ascii="Open Sans" w:eastAsia="Times New Roman" w:hAnsi="Open Sans" w:cs="Open Sans"/>
          <w:sz w:val="21"/>
          <w:szCs w:val="21"/>
          <w:lang w:eastAsia="fr-FR"/>
        </w:rPr>
        <w:t xml:space="preserve">ne 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pourro</w:t>
      </w:r>
      <w:r w:rsidR="00493605">
        <w:rPr>
          <w:rFonts w:ascii="Open Sans" w:eastAsia="Times New Roman" w:hAnsi="Open Sans" w:cs="Open Sans"/>
          <w:sz w:val="21"/>
          <w:szCs w:val="21"/>
          <w:lang w:eastAsia="fr-FR"/>
        </w:rPr>
        <w:t>nt être utilisés à des fins commerciales mais seulement promotionnelles.</w:t>
      </w:r>
    </w:p>
    <w:p w:rsidR="0080433E" w:rsidRPr="0042739E" w:rsidRDefault="0080433E" w:rsidP="00493605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Collectivités</w:t>
      </w:r>
      <w:r w:rsidR="00493605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 xml:space="preserve"> et groupes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Les collectivités doivent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remplir et signer la « convention</w:t>
      </w:r>
      <w:r w:rsidR="00493605">
        <w:rPr>
          <w:rFonts w:ascii="Open Sans" w:eastAsia="Times New Roman" w:hAnsi="Open Sans" w:cs="Open Sans"/>
          <w:b/>
          <w:bCs/>
          <w:sz w:val="21"/>
          <w:lang w:eastAsia="fr-FR"/>
        </w:rPr>
        <w:t xml:space="preserve"> 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» avant le début du stage.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 règlement intérieur s’applique au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même titre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que pour les pratiquants individuels.</w:t>
      </w:r>
    </w:p>
    <w:p w:rsidR="0080433E" w:rsidRPr="0042739E" w:rsidRDefault="0080433E" w:rsidP="00AE64E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lastRenderedPageBreak/>
        <w:t> </w:t>
      </w:r>
      <w:r w:rsidRPr="0042739E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 xml:space="preserve">L’ADMISSION A </w:t>
      </w:r>
      <w:r w:rsidR="00493605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>LA BASE DE LOISIRS DU GRAND BLEU</w:t>
      </w:r>
      <w:r w:rsidRPr="0042739E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 xml:space="preserve"> EST SUBORDONNEE A </w:t>
      </w:r>
      <w:r w:rsidR="00493605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>DEUX</w:t>
      </w:r>
      <w:r w:rsidRPr="0042739E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 xml:space="preserve"> OBLIGATION :</w:t>
      </w:r>
    </w:p>
    <w:p w:rsidR="0080433E" w:rsidRDefault="0080433E" w:rsidP="00493605">
      <w:pPr>
        <w:spacing w:before="100" w:beforeAutospacing="1" w:after="0" w:line="240" w:lineRule="auto"/>
        <w:jc w:val="center"/>
        <w:rPr>
          <w:rFonts w:ascii="Open Sans" w:eastAsia="Times New Roman" w:hAnsi="Open Sans" w:cs="Open Sans"/>
          <w:b/>
          <w:bCs/>
          <w:sz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ETRE A JOUR DE SES COTISATIONS</w:t>
      </w:r>
    </w:p>
    <w:p w:rsidR="00493605" w:rsidRPr="0042739E" w:rsidRDefault="00493605" w:rsidP="00493605">
      <w:pPr>
        <w:spacing w:after="100" w:afterAutospacing="1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b/>
          <w:bCs/>
          <w:sz w:val="21"/>
          <w:lang w:eastAsia="fr-FR"/>
        </w:rPr>
        <w:t>ETRE ASSURE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 </w:t>
      </w:r>
    </w:p>
    <w:p w:rsidR="0080433E" w:rsidRPr="00AE64EF" w:rsidRDefault="0080433E" w:rsidP="00AE64EF">
      <w:pPr>
        <w:numPr>
          <w:ilvl w:val="0"/>
          <w:numId w:val="11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>Assurances</w:t>
      </w:r>
      <w:r w:rsidRPr="00AE64EF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</w:p>
    <w:p w:rsidR="0080433E" w:rsidRPr="0042739E" w:rsidRDefault="00493605" w:rsidP="0080433E">
      <w:pPr>
        <w:numPr>
          <w:ilvl w:val="0"/>
          <w:numId w:val="12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la Base de Loisirs du Grand Bleu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est assurée pour </w:t>
      </w:r>
      <w:r w:rsidR="0080433E"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les dommages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> engageant </w:t>
      </w:r>
      <w:r w:rsidR="0080433E"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sa responsabilité civile, celle de ses préposés et des enseignants</w:t>
      </w:r>
    </w:p>
    <w:p w:rsidR="0080433E" w:rsidRPr="0042739E" w:rsidRDefault="0080433E" w:rsidP="0080433E">
      <w:pPr>
        <w:numPr>
          <w:ilvl w:val="0"/>
          <w:numId w:val="12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La responsabilité de </w:t>
      </w:r>
      <w:r w:rsidR="00493605">
        <w:rPr>
          <w:rFonts w:ascii="Open Sans" w:eastAsia="Times New Roman" w:hAnsi="Open Sans" w:cs="Open Sans"/>
          <w:sz w:val="21"/>
          <w:szCs w:val="21"/>
          <w:lang w:eastAsia="fr-FR"/>
        </w:rPr>
        <w:t>la Base de Loisirs du Grand Bleu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ne pourra être recherchée en cas d’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accident 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résultant de </w:t>
      </w: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l’inobservation des consignes de sécurité ou de l’utilisation inappropriée des embarcations</w:t>
      </w:r>
    </w:p>
    <w:p w:rsidR="0080433E" w:rsidRPr="0042739E" w:rsidRDefault="0080433E" w:rsidP="0080433E">
      <w:pPr>
        <w:numPr>
          <w:ilvl w:val="0"/>
          <w:numId w:val="12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Les incapacités de toute nature, les préjudices patrimoniaux ou personnels doivent faire l’objet</w:t>
      </w:r>
      <w:r w:rsidR="00493605">
        <w:rPr>
          <w:rFonts w:ascii="Open Sans" w:eastAsia="Times New Roman" w:hAnsi="Open Sans" w:cs="Open Sans"/>
          <w:sz w:val="21"/>
          <w:szCs w:val="21"/>
          <w:lang w:eastAsia="fr-FR"/>
        </w:rPr>
        <w:t xml:space="preserve"> d’une assurance complémentaire</w:t>
      </w:r>
    </w:p>
    <w:p w:rsidR="0080433E" w:rsidRPr="0042739E" w:rsidRDefault="0080433E" w:rsidP="0080433E">
      <w:pPr>
        <w:numPr>
          <w:ilvl w:val="0"/>
          <w:numId w:val="13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u w:val="single"/>
          <w:lang w:eastAsia="fr-FR"/>
        </w:rPr>
        <w:t>Principes de fonctionnement</w:t>
      </w:r>
    </w:p>
    <w:p w:rsidR="0080433E" w:rsidRDefault="00FB73F5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 xml:space="preserve">Les activités ne sont disponibles </w:t>
      </w:r>
      <w:r w:rsidR="00493605">
        <w:rPr>
          <w:rFonts w:ascii="Open Sans" w:eastAsia="Times New Roman" w:hAnsi="Open Sans" w:cs="Open Sans"/>
          <w:sz w:val="21"/>
          <w:szCs w:val="21"/>
          <w:lang w:eastAsia="fr-FR"/>
        </w:rPr>
        <w:t xml:space="preserve">que dans le cas de l’initiation/découverte et ne fera pas l’objet d’un enseignement. Ainsi, les groupes types ACM (accueils collectifs de mineurs) seront encadrés par un diplôme polyvalent (Licence STAPS). Dans tous les autres cas, </w:t>
      </w:r>
      <w:r>
        <w:rPr>
          <w:rFonts w:ascii="Open Sans" w:eastAsia="Times New Roman" w:hAnsi="Open Sans" w:cs="Open Sans"/>
          <w:b/>
          <w:sz w:val="21"/>
          <w:szCs w:val="21"/>
          <w:lang w:eastAsia="fr-FR"/>
        </w:rPr>
        <w:t>les</w:t>
      </w:r>
      <w:r w:rsidR="00493605" w:rsidRPr="00493605">
        <w:rPr>
          <w:rFonts w:ascii="Open Sans" w:eastAsia="Times New Roman" w:hAnsi="Open Sans" w:cs="Open Sans"/>
          <w:b/>
          <w:sz w:val="21"/>
          <w:szCs w:val="21"/>
          <w:lang w:eastAsia="fr-FR"/>
        </w:rPr>
        <w:t xml:space="preserve"> </w:t>
      </w:r>
      <w:r>
        <w:rPr>
          <w:rFonts w:ascii="Open Sans" w:eastAsia="Times New Roman" w:hAnsi="Open Sans" w:cs="Open Sans"/>
          <w:b/>
          <w:sz w:val="21"/>
          <w:szCs w:val="21"/>
          <w:lang w:eastAsia="fr-FR"/>
        </w:rPr>
        <w:t>activités</w:t>
      </w:r>
      <w:r w:rsidR="00493605" w:rsidRPr="00493605">
        <w:rPr>
          <w:rFonts w:ascii="Open Sans" w:eastAsia="Times New Roman" w:hAnsi="Open Sans" w:cs="Open Sans"/>
          <w:b/>
          <w:sz w:val="21"/>
          <w:szCs w:val="21"/>
          <w:lang w:eastAsia="fr-FR"/>
        </w:rPr>
        <w:t xml:space="preserve"> se pratique</w:t>
      </w:r>
      <w:r>
        <w:rPr>
          <w:rFonts w:ascii="Open Sans" w:eastAsia="Times New Roman" w:hAnsi="Open Sans" w:cs="Open Sans"/>
          <w:b/>
          <w:sz w:val="21"/>
          <w:szCs w:val="21"/>
          <w:lang w:eastAsia="fr-FR"/>
        </w:rPr>
        <w:t>nt</w:t>
      </w:r>
      <w:r w:rsidR="00493605" w:rsidRPr="00493605">
        <w:rPr>
          <w:rFonts w:ascii="Open Sans" w:eastAsia="Times New Roman" w:hAnsi="Open Sans" w:cs="Open Sans"/>
          <w:b/>
          <w:sz w:val="21"/>
          <w:szCs w:val="21"/>
          <w:lang w:eastAsia="fr-FR"/>
        </w:rPr>
        <w:t xml:space="preserve"> en autono</w:t>
      </w:r>
      <w:r w:rsidR="00C018B5">
        <w:rPr>
          <w:rFonts w:ascii="Open Sans" w:eastAsia="Times New Roman" w:hAnsi="Open Sans" w:cs="Open Sans"/>
          <w:b/>
          <w:sz w:val="21"/>
          <w:szCs w:val="21"/>
          <w:lang w:eastAsia="fr-FR"/>
        </w:rPr>
        <w:t>mie et obligatoirement par deux :</w:t>
      </w:r>
    </w:p>
    <w:p w:rsidR="00C018B5" w:rsidRPr="00C018B5" w:rsidRDefault="00C018B5" w:rsidP="00C018B5">
      <w:pPr>
        <w:pStyle w:val="Paragraphedeliste"/>
        <w:numPr>
          <w:ilvl w:val="0"/>
          <w:numId w:val="4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C018B5">
        <w:rPr>
          <w:rFonts w:ascii="Open Sans" w:eastAsia="Times New Roman" w:hAnsi="Open Sans" w:cs="Open Sans"/>
          <w:sz w:val="21"/>
          <w:szCs w:val="21"/>
          <w:lang w:eastAsia="fr-FR"/>
        </w:rPr>
        <w:t>L’un des deux pratiquants sera responsable du binôme</w:t>
      </w:r>
    </w:p>
    <w:p w:rsidR="00C018B5" w:rsidRDefault="00C018B5" w:rsidP="00C018B5">
      <w:pPr>
        <w:pStyle w:val="Paragraphedeliste"/>
        <w:numPr>
          <w:ilvl w:val="0"/>
          <w:numId w:val="4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Attester sur l’honneur un niveau minimum permettant de naviguer en autonomie</w:t>
      </w:r>
    </w:p>
    <w:p w:rsidR="005424EF" w:rsidRPr="0042739E" w:rsidRDefault="005424EF" w:rsidP="005424EF">
      <w:pPr>
        <w:numPr>
          <w:ilvl w:val="0"/>
          <w:numId w:val="41"/>
        </w:num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Ils doivent appeler la veille ou le matin même pour prévenir leur venue.</w:t>
      </w:r>
    </w:p>
    <w:p w:rsidR="005424EF" w:rsidRPr="0042739E" w:rsidRDefault="005424EF" w:rsidP="005424EF">
      <w:pPr>
        <w:numPr>
          <w:ilvl w:val="0"/>
          <w:numId w:val="41"/>
        </w:num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Ils doivent prendre connaissance de la météo et choisir en fonction leur zone de pratique et en prévenir le </w:t>
      </w:r>
      <w:r>
        <w:rPr>
          <w:rFonts w:ascii="Open Sans" w:eastAsia="Times New Roman" w:hAnsi="Open Sans" w:cs="Open Sans"/>
          <w:sz w:val="21"/>
          <w:szCs w:val="21"/>
          <w:lang w:eastAsia="fr-FR"/>
        </w:rPr>
        <w:t>gardien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</w:p>
    <w:p w:rsidR="005424EF" w:rsidRPr="0042739E" w:rsidRDefault="005424EF" w:rsidP="005424EF">
      <w:pPr>
        <w:numPr>
          <w:ilvl w:val="0"/>
          <w:numId w:val="41"/>
        </w:num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Les adhérents doivent émarger à l’aller comme au retour et signaler tout problème matériel ou autre.</w:t>
      </w:r>
    </w:p>
    <w:p w:rsidR="005424EF" w:rsidRPr="0042739E" w:rsidRDefault="005424EF" w:rsidP="005424EF">
      <w:pPr>
        <w:numPr>
          <w:ilvl w:val="0"/>
          <w:numId w:val="41"/>
        </w:num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Ils ne doivent pas surestimer leur niveau de pratique</w:t>
      </w:r>
    </w:p>
    <w:p w:rsidR="005424EF" w:rsidRPr="005424EF" w:rsidRDefault="005424EF" w:rsidP="005424EF">
      <w:pPr>
        <w:numPr>
          <w:ilvl w:val="0"/>
          <w:numId w:val="41"/>
        </w:num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Ils doivent vérifier l’équipement du bateau et son matériel de sécurité avant d’aller sur l’eau et au retour à terre.</w:t>
      </w:r>
    </w:p>
    <w:p w:rsidR="005424EF" w:rsidRPr="005424EF" w:rsidRDefault="005424EF" w:rsidP="005424EF">
      <w:p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</w:p>
    <w:p w:rsidR="0080433E" w:rsidRPr="0042739E" w:rsidRDefault="0080433E" w:rsidP="005424EF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Equipement :</w:t>
      </w:r>
    </w:p>
    <w:p w:rsidR="0080433E" w:rsidRPr="005424EF" w:rsidRDefault="0080433E" w:rsidP="0080433E">
      <w:pPr>
        <w:numPr>
          <w:ilvl w:val="0"/>
          <w:numId w:val="24"/>
        </w:numPr>
        <w:spacing w:before="120" w:beforeAutospacing="1" w:after="90" w:afterAutospacing="1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5424EF">
        <w:rPr>
          <w:rFonts w:ascii="Open Sans" w:eastAsia="Times New Roman" w:hAnsi="Open Sans" w:cs="Open Sans"/>
          <w:b/>
          <w:bCs/>
          <w:sz w:val="21"/>
          <w:lang w:eastAsia="fr-FR"/>
        </w:rPr>
        <w:t>Individuel</w:t>
      </w:r>
      <w:r w:rsidR="005424EF" w:rsidRPr="005424EF">
        <w:rPr>
          <w:rFonts w:ascii="Open Sans" w:eastAsia="Times New Roman" w:hAnsi="Open Sans" w:cs="Open Sans"/>
          <w:bCs/>
          <w:sz w:val="21"/>
          <w:lang w:eastAsia="fr-FR"/>
        </w:rPr>
        <w:t xml:space="preserve"> : </w:t>
      </w:r>
      <w:r w:rsidRPr="005424EF">
        <w:rPr>
          <w:rFonts w:ascii="Open Sans" w:eastAsia="Times New Roman" w:hAnsi="Open Sans" w:cs="Open Sans"/>
          <w:sz w:val="21"/>
          <w:szCs w:val="21"/>
          <w:lang w:eastAsia="fr-FR"/>
        </w:rPr>
        <w:t>Le port du gilet de sauvetage est obligatoire durant l’activité voile, quelles que soient les conditions météo, qu</w:t>
      </w:r>
      <w:r w:rsidR="005424EF" w:rsidRPr="005424EF">
        <w:rPr>
          <w:rFonts w:ascii="Open Sans" w:eastAsia="Times New Roman" w:hAnsi="Open Sans" w:cs="Open Sans"/>
          <w:sz w:val="21"/>
          <w:szCs w:val="21"/>
          <w:lang w:eastAsia="fr-FR"/>
        </w:rPr>
        <w:t>elle que soit l’embarcation</w:t>
      </w:r>
      <w:r w:rsidRPr="005424EF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  <w:r w:rsidR="005424EF" w:rsidRPr="005424EF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r w:rsidRPr="005424EF">
        <w:rPr>
          <w:rFonts w:ascii="Open Sans" w:eastAsia="Times New Roman" w:hAnsi="Open Sans" w:cs="Open Sans"/>
          <w:sz w:val="21"/>
          <w:szCs w:val="21"/>
          <w:lang w:eastAsia="fr-FR"/>
        </w:rPr>
        <w:t>Toute paire de lunette doit être attachée par un cordon.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</w:p>
    <w:p w:rsidR="0080433E" w:rsidRPr="005424EF" w:rsidRDefault="0080433E" w:rsidP="005424EF">
      <w:pPr>
        <w:numPr>
          <w:ilvl w:val="0"/>
          <w:numId w:val="26"/>
        </w:numPr>
        <w:spacing w:before="120" w:beforeAutospacing="1" w:after="90" w:afterAutospacing="1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5424EF">
        <w:rPr>
          <w:rFonts w:ascii="Open Sans" w:eastAsia="Times New Roman" w:hAnsi="Open Sans" w:cs="Open Sans"/>
          <w:b/>
          <w:bCs/>
          <w:sz w:val="21"/>
          <w:lang w:eastAsia="fr-FR"/>
        </w:rPr>
        <w:lastRenderedPageBreak/>
        <w:t>Conseillé :</w:t>
      </w:r>
      <w:r w:rsidR="005424EF">
        <w:rPr>
          <w:rFonts w:ascii="Open Sans" w:eastAsia="Times New Roman" w:hAnsi="Open Sans" w:cs="Open Sans"/>
          <w:b/>
          <w:bCs/>
          <w:sz w:val="21"/>
          <w:lang w:eastAsia="fr-FR"/>
        </w:rPr>
        <w:t xml:space="preserve"> </w:t>
      </w:r>
      <w:r w:rsidRPr="005424EF">
        <w:rPr>
          <w:rFonts w:ascii="Open Sans" w:eastAsia="Times New Roman" w:hAnsi="Open Sans" w:cs="Open Sans"/>
          <w:sz w:val="21"/>
          <w:szCs w:val="21"/>
          <w:lang w:eastAsia="fr-FR"/>
        </w:rPr>
        <w:t xml:space="preserve">Chaussures d’eau ou vieilles baskets, combinaisons néoprène intégrale ou de type </w:t>
      </w:r>
      <w:proofErr w:type="spellStart"/>
      <w:r w:rsidRPr="005424EF">
        <w:rPr>
          <w:rFonts w:ascii="Open Sans" w:eastAsia="Times New Roman" w:hAnsi="Open Sans" w:cs="Open Sans"/>
          <w:sz w:val="21"/>
          <w:szCs w:val="21"/>
          <w:lang w:eastAsia="fr-FR"/>
        </w:rPr>
        <w:t>shorty</w:t>
      </w:r>
      <w:proofErr w:type="spellEnd"/>
      <w:r w:rsidRPr="005424EF">
        <w:rPr>
          <w:rFonts w:ascii="Open Sans" w:eastAsia="Times New Roman" w:hAnsi="Open Sans" w:cs="Open Sans"/>
          <w:sz w:val="21"/>
          <w:szCs w:val="21"/>
          <w:lang w:eastAsia="fr-FR"/>
        </w:rPr>
        <w:t xml:space="preserve"> pour l’été, habits chauds, coupe vent, tenue de rechange, serviette de toilette, maillot de bain. </w:t>
      </w:r>
    </w:p>
    <w:p w:rsidR="0080433E" w:rsidRPr="0042739E" w:rsidRDefault="0080433E" w:rsidP="005424EF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Consignes de sécurité :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Remplir le cahier d’émargement avant chaque sortie et au retour à terre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 xml:space="preserve"> avec heure</w:t>
      </w:r>
      <w:r w:rsidR="000F1729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>de départ et heure d’arrivée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Prendre les informations météo avant chaque sortie et 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>prendre connaissances des infos affichées sur le tableau blanc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Le port </w:t>
      </w:r>
      <w:r w:rsidR="001E69BD">
        <w:rPr>
          <w:rFonts w:ascii="Open Sans" w:eastAsia="Times New Roman" w:hAnsi="Open Sans" w:cs="Open Sans"/>
          <w:sz w:val="21"/>
          <w:szCs w:val="21"/>
          <w:lang w:eastAsia="fr-FR"/>
        </w:rPr>
        <w:t>du gilet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est obligatoire pour toutes les activités nautiques pratiquées dans le cadre du fonctionnement de la base. Les participants en planche à voile doivent porter, à défaut d’une combinaison néoprène iso the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>rmique, la brassière de sécurit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é.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Les déplacements dans le club se font dans le calme et sans courir :</w:t>
      </w:r>
    </w:p>
    <w:p w:rsidR="0080433E" w:rsidRPr="0042739E" w:rsidRDefault="00180625" w:rsidP="0080433E">
      <w:pPr>
        <w:numPr>
          <w:ilvl w:val="1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attention à la mise à l’eau</w:t>
      </w:r>
      <w:r w:rsidR="0080433E"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qui sont des zones glissantes</w:t>
      </w:r>
      <w:r>
        <w:rPr>
          <w:rFonts w:ascii="Open Sans" w:eastAsia="Times New Roman" w:hAnsi="Open Sans" w:cs="Open Sans"/>
          <w:sz w:val="21"/>
          <w:szCs w:val="21"/>
          <w:lang w:eastAsia="fr-FR"/>
        </w:rPr>
        <w:t xml:space="preserve"> et en pente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Respecter les zones de navigation qui sont affichées sur le tableau officiel et qui peuvent varier selon les conditions météorologiques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Attention au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>x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manœuvre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>s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 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>autours du ponton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Si un moniteur décide de regrouper sur l’eau son groupe ou d’un retour anticipé de son groupe (ex : casse de matériel ou mauvaises conditions météo), il en informe le chef de base ou son délégué qui le cas échéant prend toutes les dispositions nécessaires pour un retour à terre.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Les moniteurs peuvent regrouper les activités pour augmenter la surveillance et le nombre de bateau sécurité.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Pieds nus interdits</w:t>
      </w:r>
      <w:r w:rsidR="001E45F2">
        <w:rPr>
          <w:rFonts w:ascii="Open Sans" w:eastAsia="Times New Roman" w:hAnsi="Open Sans" w:cs="Open Sans"/>
          <w:sz w:val="21"/>
          <w:szCs w:val="21"/>
          <w:lang w:eastAsia="fr-FR"/>
        </w:rPr>
        <w:t xml:space="preserve"> (chausson de kayak conseillé)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Ne jamais lâcher son embarcation</w:t>
      </w:r>
    </w:p>
    <w:p w:rsidR="0080433E" w:rsidRPr="0042739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Respecter les consignes des moniteurs</w:t>
      </w:r>
    </w:p>
    <w:p w:rsidR="0080433E" w:rsidRDefault="0080433E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 xml:space="preserve">L’accès à l’atelier et aux bureaux est réservé au personnel </w:t>
      </w:r>
      <w:r w:rsidR="00180625">
        <w:rPr>
          <w:rFonts w:ascii="Open Sans" w:eastAsia="Times New Roman" w:hAnsi="Open Sans" w:cs="Open Sans"/>
          <w:sz w:val="21"/>
          <w:szCs w:val="21"/>
          <w:lang w:eastAsia="fr-FR"/>
        </w:rPr>
        <w:t>de l’association</w:t>
      </w:r>
      <w:r w:rsidR="001E45F2">
        <w:rPr>
          <w:rFonts w:ascii="Open Sans" w:eastAsia="Times New Roman" w:hAnsi="Open Sans" w:cs="Open Sans"/>
          <w:sz w:val="21"/>
          <w:szCs w:val="21"/>
          <w:lang w:eastAsia="fr-FR"/>
        </w:rPr>
        <w:t xml:space="preserve">. Une tolérance est </w:t>
      </w:r>
      <w:proofErr w:type="gramStart"/>
      <w:r w:rsidR="001E45F2">
        <w:rPr>
          <w:rFonts w:ascii="Open Sans" w:eastAsia="Times New Roman" w:hAnsi="Open Sans" w:cs="Open Sans"/>
          <w:sz w:val="21"/>
          <w:szCs w:val="21"/>
          <w:lang w:eastAsia="fr-FR"/>
        </w:rPr>
        <w:t>observé</w:t>
      </w:r>
      <w:proofErr w:type="gramEnd"/>
      <w:r w:rsidR="001E45F2">
        <w:rPr>
          <w:rFonts w:ascii="Open Sans" w:eastAsia="Times New Roman" w:hAnsi="Open Sans" w:cs="Open Sans"/>
          <w:sz w:val="21"/>
          <w:szCs w:val="21"/>
          <w:lang w:eastAsia="fr-FR"/>
        </w:rPr>
        <w:t xml:space="preserve"> pour les pratiquants de la voile qui peuvent bénéficier d’un accès pour des éventuelles réparations</w:t>
      </w:r>
    </w:p>
    <w:p w:rsidR="00180625" w:rsidRPr="0042739E" w:rsidRDefault="00180625" w:rsidP="0080433E">
      <w:pPr>
        <w:numPr>
          <w:ilvl w:val="0"/>
          <w:numId w:val="30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 xml:space="preserve">Le plan d’eau n’est pas réservé à mon seul usage et je dois être attentif aux autres usagers. Les règles du vivre ensemble s’applique dans la bienséance. </w:t>
      </w:r>
      <w:r w:rsidR="00D51767">
        <w:rPr>
          <w:rFonts w:ascii="Open Sans" w:eastAsia="Times New Roman" w:hAnsi="Open Sans" w:cs="Open Sans"/>
          <w:sz w:val="21"/>
          <w:szCs w:val="21"/>
          <w:lang w:eastAsia="fr-FR"/>
        </w:rPr>
        <w:t xml:space="preserve">Les embarcations doivent être particulièrement attentives aux plongeurs et aux triathlètes qui ont le droit d’utiliser le plan d’eau par convention avec la mairie. Ils doivent, cependant, nager à une distance maximale de 20m de la berge. Il est donc important de privilégier l’axe central de la </w:t>
      </w:r>
      <w:r w:rsidR="00B428C9">
        <w:rPr>
          <w:rFonts w:ascii="Open Sans" w:eastAsia="Times New Roman" w:hAnsi="Open Sans" w:cs="Open Sans"/>
          <w:sz w:val="21"/>
          <w:szCs w:val="21"/>
          <w:lang w:eastAsia="fr-FR"/>
        </w:rPr>
        <w:t>zone de navigation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  <w:r w:rsidRPr="0042739E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Utilisation du matériel</w:t>
      </w:r>
    </w:p>
    <w:p w:rsidR="0080433E" w:rsidRPr="0042739E" w:rsidRDefault="0080433E" w:rsidP="0080433E">
      <w:pPr>
        <w:numPr>
          <w:ilvl w:val="0"/>
          <w:numId w:val="32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 matériel doit être rincé et remis à l’emplacement qui lui est réservé</w:t>
      </w:r>
    </w:p>
    <w:p w:rsidR="0080433E" w:rsidRPr="0042739E" w:rsidRDefault="0080433E" w:rsidP="0080433E">
      <w:pPr>
        <w:numPr>
          <w:ilvl w:val="0"/>
          <w:numId w:val="32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L’accès dans l’a</w:t>
      </w:r>
      <w:r w:rsidR="001E45F2">
        <w:rPr>
          <w:rFonts w:ascii="Open Sans" w:eastAsia="Times New Roman" w:hAnsi="Open Sans" w:cs="Open Sans"/>
          <w:sz w:val="21"/>
          <w:szCs w:val="21"/>
          <w:lang w:eastAsia="fr-FR"/>
        </w:rPr>
        <w:t>telier est réservé au personnel</w:t>
      </w:r>
    </w:p>
    <w:p w:rsidR="0080433E" w:rsidRPr="0042739E" w:rsidRDefault="0080433E" w:rsidP="0080433E">
      <w:pPr>
        <w:numPr>
          <w:ilvl w:val="0"/>
          <w:numId w:val="32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lastRenderedPageBreak/>
        <w:t>Un check complet doit être fait par le moniteur responsable de l’activité au départ et au retour. En cas d’incident technique le moniteur devra dûmen</w:t>
      </w:r>
      <w:r w:rsidR="001E45F2">
        <w:rPr>
          <w:rFonts w:ascii="Open Sans" w:eastAsia="Times New Roman" w:hAnsi="Open Sans" w:cs="Open Sans"/>
          <w:sz w:val="21"/>
          <w:szCs w:val="21"/>
          <w:lang w:eastAsia="fr-FR"/>
        </w:rPr>
        <w:t>t remplir une fiche d’entretien</w:t>
      </w:r>
    </w:p>
    <w:p w:rsidR="0080433E" w:rsidRPr="0042739E" w:rsidRDefault="0080433E" w:rsidP="0080433E">
      <w:pPr>
        <w:numPr>
          <w:ilvl w:val="0"/>
          <w:numId w:val="32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Le matériel loué est contrôlé par le responsable de la location avec le locataire au départ et au retour</w:t>
      </w:r>
    </w:p>
    <w:p w:rsidR="0080433E" w:rsidRPr="0042739E" w:rsidRDefault="00015FEF" w:rsidP="009859ED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Zone de navigation</w:t>
      </w:r>
      <w:r w:rsidR="0080433E" w:rsidRPr="0042739E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 </w:t>
      </w:r>
      <w:r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voile + canoë</w:t>
      </w:r>
      <w:r w:rsidR="001E45F2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 xml:space="preserve">+ </w:t>
      </w:r>
      <w:proofErr w:type="spellStart"/>
      <w:r w:rsidR="001E45F2">
        <w:rPr>
          <w:rFonts w:ascii="Open Sans" w:eastAsia="Times New Roman" w:hAnsi="Open Sans" w:cs="Open Sans"/>
          <w:b/>
          <w:bCs/>
          <w:i/>
          <w:iCs/>
          <w:sz w:val="21"/>
          <w:lang w:eastAsia="fr-FR"/>
        </w:rPr>
        <w:t>paddle</w:t>
      </w:r>
      <w:proofErr w:type="spellEnd"/>
    </w:p>
    <w:p w:rsidR="0080433E" w:rsidRPr="0042739E" w:rsidRDefault="009859ED" w:rsidP="00015FEF">
      <w:pPr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67945</wp:posOffset>
            </wp:positionV>
            <wp:extent cx="5267325" cy="7839075"/>
            <wp:effectExtent l="1905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28" t="16597" r="46137" b="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Open Sans"/>
          <w:sz w:val="21"/>
          <w:szCs w:val="21"/>
          <w:lang w:eastAsia="fr-FR"/>
        </w:rPr>
        <w:br w:type="page"/>
      </w:r>
      <w:r w:rsidR="0080433E" w:rsidRPr="0042739E">
        <w:rPr>
          <w:rFonts w:ascii="Open Sans" w:eastAsia="Times New Roman" w:hAnsi="Open Sans" w:cs="Open Sans"/>
          <w:b/>
          <w:bCs/>
          <w:sz w:val="21"/>
          <w:lang w:eastAsia="fr-FR"/>
        </w:rPr>
        <w:lastRenderedPageBreak/>
        <w:t>Risques spécifiques du site </w:t>
      </w:r>
    </w:p>
    <w:p w:rsidR="0080433E" w:rsidRDefault="00015FEF" w:rsidP="0080433E">
      <w:pPr>
        <w:numPr>
          <w:ilvl w:val="0"/>
          <w:numId w:val="38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Zone interdite : cause de sables mouvants</w:t>
      </w:r>
    </w:p>
    <w:p w:rsidR="00015FEF" w:rsidRPr="00A879F1" w:rsidRDefault="00015FEF" w:rsidP="00A879F1">
      <w:pPr>
        <w:numPr>
          <w:ilvl w:val="0"/>
          <w:numId w:val="38"/>
        </w:numPr>
        <w:spacing w:before="120" w:after="90" w:line="240" w:lineRule="auto"/>
        <w:ind w:left="600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sz w:val="21"/>
          <w:szCs w:val="21"/>
          <w:lang w:eastAsia="fr-FR"/>
        </w:rPr>
        <w:t>Maquettes : zone réservées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i/>
          <w:iCs/>
          <w:sz w:val="21"/>
          <w:u w:val="single"/>
          <w:lang w:eastAsia="fr-FR"/>
        </w:rPr>
        <w:t>Attention lors des arrivées et départs éviter les zones à risque. Rester attentif aux baigneurs. Respecter le balisage.</w:t>
      </w:r>
    </w:p>
    <w:p w:rsidR="0080433E" w:rsidRPr="0042739E" w:rsidRDefault="0080433E" w:rsidP="006E1615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Zones glissantes</w:t>
      </w:r>
    </w:p>
    <w:p w:rsidR="0080433E" w:rsidRPr="0042739E" w:rsidRDefault="0080433E" w:rsidP="0080433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 </w:t>
      </w:r>
      <w:r w:rsidR="00015FEF">
        <w:rPr>
          <w:rFonts w:ascii="Open Sans" w:eastAsia="Times New Roman" w:hAnsi="Open Sans" w:cs="Open Sans"/>
          <w:sz w:val="21"/>
          <w:szCs w:val="21"/>
          <w:lang w:eastAsia="fr-FR"/>
        </w:rPr>
        <w:t xml:space="preserve">Attention à la mise à l’eau 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et à la voilerie qui sont des zones glissantes</w:t>
      </w:r>
      <w:r w:rsidR="00015FEF">
        <w:rPr>
          <w:rFonts w:ascii="Open Sans" w:eastAsia="Times New Roman" w:hAnsi="Open Sans" w:cs="Open Sans"/>
          <w:sz w:val="21"/>
          <w:szCs w:val="21"/>
          <w:lang w:eastAsia="fr-FR"/>
        </w:rPr>
        <w:t xml:space="preserve"> car en pente. </w:t>
      </w:r>
      <w:r w:rsidRPr="0042739E">
        <w:rPr>
          <w:rFonts w:ascii="Open Sans" w:eastAsia="Times New Roman" w:hAnsi="Open Sans" w:cs="Open Sans"/>
          <w:sz w:val="21"/>
          <w:szCs w:val="21"/>
          <w:lang w:eastAsia="fr-FR"/>
        </w:rPr>
        <w:t>Il est strictement interdit de courir dans ces zones</w:t>
      </w:r>
      <w:r w:rsidR="00015FEF">
        <w:rPr>
          <w:rFonts w:ascii="Open Sans" w:eastAsia="Times New Roman" w:hAnsi="Open Sans" w:cs="Open Sans"/>
          <w:sz w:val="21"/>
          <w:szCs w:val="21"/>
          <w:lang w:eastAsia="fr-FR"/>
        </w:rPr>
        <w:t>.</w:t>
      </w:r>
    </w:p>
    <w:p w:rsidR="0080433E" w:rsidRPr="0042739E" w:rsidRDefault="0080433E" w:rsidP="006E1615">
      <w:pPr>
        <w:spacing w:before="120" w:after="90" w:line="240" w:lineRule="auto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Numéros d’urgence</w:t>
      </w:r>
    </w:p>
    <w:p w:rsidR="0080433E" w:rsidRPr="0042739E" w:rsidRDefault="0080433E" w:rsidP="006E161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POMPIERS : 18</w:t>
      </w:r>
    </w:p>
    <w:p w:rsidR="0080433E" w:rsidRPr="0042739E" w:rsidRDefault="0080433E" w:rsidP="006E161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SAMU : 15</w:t>
      </w:r>
    </w:p>
    <w:p w:rsidR="0080433E" w:rsidRPr="0042739E" w:rsidRDefault="0080433E" w:rsidP="006E161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POLICE : 17</w:t>
      </w:r>
    </w:p>
    <w:p w:rsidR="0080433E" w:rsidRPr="0042739E" w:rsidRDefault="0080433E" w:rsidP="006E161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fr-FR"/>
        </w:rPr>
      </w:pPr>
      <w:r w:rsidRPr="0042739E">
        <w:rPr>
          <w:rFonts w:ascii="Open Sans" w:eastAsia="Times New Roman" w:hAnsi="Open Sans" w:cs="Open Sans"/>
          <w:b/>
          <w:bCs/>
          <w:sz w:val="21"/>
          <w:lang w:eastAsia="fr-FR"/>
        </w:rPr>
        <w:t>URGENCE : 112</w:t>
      </w:r>
    </w:p>
    <w:p w:rsidR="00835F0B" w:rsidRDefault="00015FEF" w:rsidP="006E161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sz w:val="21"/>
          <w:lang w:eastAsia="fr-FR"/>
        </w:rPr>
      </w:pPr>
      <w:r>
        <w:rPr>
          <w:rFonts w:ascii="Open Sans" w:eastAsia="Times New Roman" w:hAnsi="Open Sans" w:cs="Open Sans"/>
          <w:b/>
          <w:bCs/>
          <w:sz w:val="21"/>
          <w:lang w:eastAsia="fr-FR"/>
        </w:rPr>
        <w:t xml:space="preserve">BASE DE </w:t>
      </w:r>
      <w:r w:rsidR="001E45F2">
        <w:rPr>
          <w:rFonts w:ascii="Open Sans" w:eastAsia="Times New Roman" w:hAnsi="Open Sans" w:cs="Open Sans"/>
          <w:b/>
          <w:bCs/>
          <w:sz w:val="21"/>
          <w:lang w:eastAsia="fr-FR"/>
        </w:rPr>
        <w:t>LOISIRS</w:t>
      </w:r>
      <w:r>
        <w:rPr>
          <w:rFonts w:ascii="Open Sans" w:eastAsia="Times New Roman" w:hAnsi="Open Sans" w:cs="Open Sans"/>
          <w:b/>
          <w:bCs/>
          <w:sz w:val="21"/>
          <w:lang w:eastAsia="fr-FR"/>
        </w:rPr>
        <w:t xml:space="preserve"> : </w:t>
      </w:r>
      <w:r w:rsidR="001E45F2">
        <w:rPr>
          <w:rFonts w:ascii="Open Sans" w:eastAsia="Times New Roman" w:hAnsi="Open Sans" w:cs="Open Sans"/>
          <w:b/>
          <w:bCs/>
          <w:sz w:val="21"/>
          <w:lang w:eastAsia="fr-FR"/>
        </w:rPr>
        <w:t>09.83.53.35.22</w:t>
      </w:r>
    </w:p>
    <w:p w:rsidR="006E1615" w:rsidRPr="0042739E" w:rsidRDefault="001E45F2" w:rsidP="006E161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b/>
          <w:bCs/>
          <w:sz w:val="21"/>
          <w:lang w:eastAsia="fr-FR"/>
        </w:rPr>
        <w:t>SONIA SCHMITT : 06.32.88.26.00</w:t>
      </w:r>
    </w:p>
    <w:sectPr w:rsidR="006E1615" w:rsidRPr="0042739E" w:rsidSect="0083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0C"/>
    <w:multiLevelType w:val="multilevel"/>
    <w:tmpl w:val="8B00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F4D2F"/>
    <w:multiLevelType w:val="multilevel"/>
    <w:tmpl w:val="8E9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B5C19"/>
    <w:multiLevelType w:val="multilevel"/>
    <w:tmpl w:val="D89A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F4A56"/>
    <w:multiLevelType w:val="multilevel"/>
    <w:tmpl w:val="1A74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047F6"/>
    <w:multiLevelType w:val="multilevel"/>
    <w:tmpl w:val="D54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42540F"/>
    <w:multiLevelType w:val="multilevel"/>
    <w:tmpl w:val="16A2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15FEE"/>
    <w:multiLevelType w:val="multilevel"/>
    <w:tmpl w:val="F8C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1E65CB"/>
    <w:multiLevelType w:val="multilevel"/>
    <w:tmpl w:val="D5D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04254F"/>
    <w:multiLevelType w:val="multilevel"/>
    <w:tmpl w:val="F25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080BFC"/>
    <w:multiLevelType w:val="multilevel"/>
    <w:tmpl w:val="DEE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0A0E5F"/>
    <w:multiLevelType w:val="multilevel"/>
    <w:tmpl w:val="2840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EF4680"/>
    <w:multiLevelType w:val="multilevel"/>
    <w:tmpl w:val="E2E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076E34"/>
    <w:multiLevelType w:val="multilevel"/>
    <w:tmpl w:val="3AB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10831"/>
    <w:multiLevelType w:val="multilevel"/>
    <w:tmpl w:val="EF7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C00E2A"/>
    <w:multiLevelType w:val="multilevel"/>
    <w:tmpl w:val="257C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617CF"/>
    <w:multiLevelType w:val="multilevel"/>
    <w:tmpl w:val="084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FE366A"/>
    <w:multiLevelType w:val="multilevel"/>
    <w:tmpl w:val="A35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EB5348"/>
    <w:multiLevelType w:val="multilevel"/>
    <w:tmpl w:val="62F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42712C"/>
    <w:multiLevelType w:val="multilevel"/>
    <w:tmpl w:val="C90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71D3F"/>
    <w:multiLevelType w:val="multilevel"/>
    <w:tmpl w:val="3E7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3D4B8E"/>
    <w:multiLevelType w:val="multilevel"/>
    <w:tmpl w:val="A14A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D81799"/>
    <w:multiLevelType w:val="multilevel"/>
    <w:tmpl w:val="DB96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411C93"/>
    <w:multiLevelType w:val="multilevel"/>
    <w:tmpl w:val="CB6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9E14C6"/>
    <w:multiLevelType w:val="multilevel"/>
    <w:tmpl w:val="450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B72206"/>
    <w:multiLevelType w:val="multilevel"/>
    <w:tmpl w:val="0E9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4100A6"/>
    <w:multiLevelType w:val="multilevel"/>
    <w:tmpl w:val="FFE0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377C1B"/>
    <w:multiLevelType w:val="multilevel"/>
    <w:tmpl w:val="F09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9479CB"/>
    <w:multiLevelType w:val="multilevel"/>
    <w:tmpl w:val="72F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D41195"/>
    <w:multiLevelType w:val="multilevel"/>
    <w:tmpl w:val="5C5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B369BD"/>
    <w:multiLevelType w:val="multilevel"/>
    <w:tmpl w:val="8B5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2D180E"/>
    <w:multiLevelType w:val="multilevel"/>
    <w:tmpl w:val="2F4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6922F8"/>
    <w:multiLevelType w:val="multilevel"/>
    <w:tmpl w:val="5AD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A63790"/>
    <w:multiLevelType w:val="multilevel"/>
    <w:tmpl w:val="8270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AE2A7D"/>
    <w:multiLevelType w:val="multilevel"/>
    <w:tmpl w:val="4BA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4D1E25"/>
    <w:multiLevelType w:val="multilevel"/>
    <w:tmpl w:val="4ED82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601F3"/>
    <w:multiLevelType w:val="hybridMultilevel"/>
    <w:tmpl w:val="D8083FC6"/>
    <w:lvl w:ilvl="0" w:tplc="6BBC6316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815B3"/>
    <w:multiLevelType w:val="multilevel"/>
    <w:tmpl w:val="635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134DDF"/>
    <w:multiLevelType w:val="multilevel"/>
    <w:tmpl w:val="648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8A5FBD"/>
    <w:multiLevelType w:val="multilevel"/>
    <w:tmpl w:val="37D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9D39EA"/>
    <w:multiLevelType w:val="multilevel"/>
    <w:tmpl w:val="240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2175AB"/>
    <w:multiLevelType w:val="multilevel"/>
    <w:tmpl w:val="CE7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27"/>
  </w:num>
  <w:num w:numId="5">
    <w:abstractNumId w:val="15"/>
  </w:num>
  <w:num w:numId="6">
    <w:abstractNumId w:val="6"/>
  </w:num>
  <w:num w:numId="7">
    <w:abstractNumId w:val="29"/>
  </w:num>
  <w:num w:numId="8">
    <w:abstractNumId w:val="37"/>
  </w:num>
  <w:num w:numId="9">
    <w:abstractNumId w:val="0"/>
  </w:num>
  <w:num w:numId="10">
    <w:abstractNumId w:val="7"/>
  </w:num>
  <w:num w:numId="11">
    <w:abstractNumId w:val="34"/>
  </w:num>
  <w:num w:numId="12">
    <w:abstractNumId w:val="17"/>
  </w:num>
  <w:num w:numId="13">
    <w:abstractNumId w:val="14"/>
  </w:num>
  <w:num w:numId="14">
    <w:abstractNumId w:val="13"/>
  </w:num>
  <w:num w:numId="15">
    <w:abstractNumId w:val="8"/>
  </w:num>
  <w:num w:numId="16">
    <w:abstractNumId w:val="31"/>
  </w:num>
  <w:num w:numId="17">
    <w:abstractNumId w:val="38"/>
  </w:num>
  <w:num w:numId="18">
    <w:abstractNumId w:val="1"/>
  </w:num>
  <w:num w:numId="19">
    <w:abstractNumId w:val="11"/>
  </w:num>
  <w:num w:numId="20">
    <w:abstractNumId w:val="4"/>
  </w:num>
  <w:num w:numId="21">
    <w:abstractNumId w:val="36"/>
  </w:num>
  <w:num w:numId="22">
    <w:abstractNumId w:val="3"/>
  </w:num>
  <w:num w:numId="23">
    <w:abstractNumId w:val="16"/>
  </w:num>
  <w:num w:numId="24">
    <w:abstractNumId w:val="39"/>
  </w:num>
  <w:num w:numId="25">
    <w:abstractNumId w:val="19"/>
  </w:num>
  <w:num w:numId="26">
    <w:abstractNumId w:val="25"/>
  </w:num>
  <w:num w:numId="27">
    <w:abstractNumId w:val="28"/>
  </w:num>
  <w:num w:numId="28">
    <w:abstractNumId w:val="20"/>
  </w:num>
  <w:num w:numId="29">
    <w:abstractNumId w:val="10"/>
  </w:num>
  <w:num w:numId="30">
    <w:abstractNumId w:val="32"/>
  </w:num>
  <w:num w:numId="31">
    <w:abstractNumId w:val="33"/>
  </w:num>
  <w:num w:numId="32">
    <w:abstractNumId w:val="21"/>
  </w:num>
  <w:num w:numId="33">
    <w:abstractNumId w:val="5"/>
  </w:num>
  <w:num w:numId="34">
    <w:abstractNumId w:val="40"/>
  </w:num>
  <w:num w:numId="35">
    <w:abstractNumId w:val="12"/>
  </w:num>
  <w:num w:numId="36">
    <w:abstractNumId w:val="9"/>
  </w:num>
  <w:num w:numId="37">
    <w:abstractNumId w:val="22"/>
  </w:num>
  <w:num w:numId="38">
    <w:abstractNumId w:val="30"/>
  </w:num>
  <w:num w:numId="39">
    <w:abstractNumId w:val="18"/>
  </w:num>
  <w:num w:numId="40">
    <w:abstractNumId w:val="24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33E"/>
    <w:rsid w:val="00015FEF"/>
    <w:rsid w:val="000F0F82"/>
    <w:rsid w:val="000F1729"/>
    <w:rsid w:val="00180625"/>
    <w:rsid w:val="001E45F2"/>
    <w:rsid w:val="001E69BD"/>
    <w:rsid w:val="0042739E"/>
    <w:rsid w:val="00493605"/>
    <w:rsid w:val="005424EF"/>
    <w:rsid w:val="005E7873"/>
    <w:rsid w:val="006E1615"/>
    <w:rsid w:val="0080433E"/>
    <w:rsid w:val="00835F0B"/>
    <w:rsid w:val="009859ED"/>
    <w:rsid w:val="00A0499C"/>
    <w:rsid w:val="00A879F1"/>
    <w:rsid w:val="00AB0CCA"/>
    <w:rsid w:val="00AE64EF"/>
    <w:rsid w:val="00B428C9"/>
    <w:rsid w:val="00BE41EE"/>
    <w:rsid w:val="00C018B5"/>
    <w:rsid w:val="00D51767"/>
    <w:rsid w:val="00F8201B"/>
    <w:rsid w:val="00FB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0B"/>
  </w:style>
  <w:style w:type="paragraph" w:styleId="Titre1">
    <w:name w:val="heading 1"/>
    <w:basedOn w:val="Normal"/>
    <w:link w:val="Titre1Car"/>
    <w:uiPriority w:val="9"/>
    <w:qFormat/>
    <w:rsid w:val="00804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43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0433E"/>
    <w:rPr>
      <w:i/>
      <w:iCs/>
    </w:rPr>
  </w:style>
  <w:style w:type="character" w:styleId="lev">
    <w:name w:val="Strong"/>
    <w:basedOn w:val="Policepardfaut"/>
    <w:uiPriority w:val="22"/>
    <w:qFormat/>
    <w:rsid w:val="0080433E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427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7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4359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029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330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9" w:color="E9E9E9"/>
                  </w:divBdr>
                  <w:divsChild>
                    <w:div w:id="570909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69C6-4094-43E7-AFC8-9D77EB23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6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dcterms:created xsi:type="dcterms:W3CDTF">2019-06-18T09:39:00Z</dcterms:created>
  <dcterms:modified xsi:type="dcterms:W3CDTF">2020-07-12T13:20:00Z</dcterms:modified>
</cp:coreProperties>
</file>