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DC" w:rsidRPr="007C0A15" w:rsidRDefault="00EF2FF0" w:rsidP="007C0A15">
      <w:pPr>
        <w:pStyle w:val="a1"/>
        <w:rPr>
          <w:rtl/>
        </w:rPr>
      </w:pPr>
      <w:r w:rsidRPr="007C0A15">
        <w:t xml:space="preserve"> </w:t>
      </w:r>
    </w:p>
    <w:p w:rsidR="00D2381F" w:rsidRPr="007C0A15" w:rsidRDefault="00D2381F" w:rsidP="007C0A15">
      <w:pPr>
        <w:pStyle w:val="a1"/>
        <w:rPr>
          <w:rtl/>
        </w:rPr>
      </w:pPr>
    </w:p>
    <w:p w:rsidR="00D2381F" w:rsidRPr="007C0A15" w:rsidRDefault="00D2381F" w:rsidP="007C0A15">
      <w:pPr>
        <w:pStyle w:val="a1"/>
        <w:rPr>
          <w:rtl/>
        </w:rPr>
      </w:pPr>
    </w:p>
    <w:p w:rsidR="00D2381F" w:rsidRPr="007C0A15" w:rsidRDefault="00D2381F" w:rsidP="007C0A15">
      <w:pPr>
        <w:pStyle w:val="a1"/>
        <w:rPr>
          <w:rtl/>
        </w:rPr>
      </w:pPr>
    </w:p>
    <w:p w:rsidR="00B22A81" w:rsidRPr="007C0A15" w:rsidRDefault="00D53537" w:rsidP="007C0A15">
      <w:pPr>
        <w:pStyle w:val="a1"/>
        <w:rPr>
          <w:b/>
          <w:rtl/>
        </w:rPr>
      </w:pPr>
      <w:r w:rsidRPr="007C0A15">
        <w:rPr>
          <w:rtl/>
        </w:rPr>
        <w:t>حق تأسيس ا</w:t>
      </w:r>
      <w:bookmarkStart w:id="0" w:name="_GoBack"/>
      <w:bookmarkEnd w:id="0"/>
      <w:r w:rsidRPr="007C0A15">
        <w:rPr>
          <w:rtl/>
        </w:rPr>
        <w:t>لجمعيات</w:t>
      </w:r>
    </w:p>
    <w:p w:rsidR="00D2381F" w:rsidRPr="007C0A15" w:rsidRDefault="00B22A81" w:rsidP="005960C4">
      <w:pPr>
        <w:pStyle w:val="Style11"/>
        <w:rPr>
          <w:color w:val="auto"/>
          <w:rtl/>
          <w:lang w:bidi="ar-MA"/>
        </w:rPr>
      </w:pPr>
      <w:r w:rsidRPr="007C0A15">
        <w:rPr>
          <w:rFonts w:hint="cs"/>
          <w:color w:val="auto"/>
          <w:rtl/>
          <w:lang w:bidi="ar-MA"/>
        </w:rPr>
        <w:t>صيغة محينة</w:t>
      </w:r>
      <w:r w:rsidR="005960C4" w:rsidRPr="007C0A15">
        <w:rPr>
          <w:rFonts w:hint="cs"/>
          <w:color w:val="auto"/>
          <w:rtl/>
          <w:lang w:bidi="ar-MA"/>
        </w:rPr>
        <w:t xml:space="preserve"> بتاريخ </w:t>
      </w:r>
      <w:r w:rsidR="006E0364" w:rsidRPr="007C0A15">
        <w:rPr>
          <w:rFonts w:hint="cs"/>
          <w:color w:val="auto"/>
          <w:rtl/>
          <w:lang w:bidi="ar-MA"/>
        </w:rPr>
        <w:t>24 أكتوبر 2011</w:t>
      </w:r>
    </w:p>
    <w:p w:rsidR="00D2381F" w:rsidRPr="007C0A15" w:rsidRDefault="00D2381F">
      <w:pPr>
        <w:rPr>
          <w:rFonts w:ascii="Times New Roman" w:eastAsia="Times New Roman" w:hAnsi="Times New Roman" w:cs="Times New Roman"/>
          <w:bCs/>
          <w:sz w:val="20"/>
          <w:szCs w:val="32"/>
          <w:rtl/>
          <w:lang w:val="en-US"/>
        </w:rPr>
      </w:pPr>
      <w:r w:rsidRPr="007C0A15">
        <w:rPr>
          <w:rtl/>
        </w:rPr>
        <w:br w:type="page"/>
      </w:r>
    </w:p>
    <w:p w:rsidR="00D53537" w:rsidRPr="007C0A15" w:rsidRDefault="00D53537" w:rsidP="00D2381F">
      <w:pPr>
        <w:pStyle w:val="Style11"/>
        <w:rPr>
          <w:color w:val="auto"/>
          <w:rtl/>
        </w:rPr>
      </w:pPr>
      <w:r w:rsidRPr="007C0A15">
        <w:rPr>
          <w:color w:val="auto"/>
          <w:sz w:val="38"/>
          <w:szCs w:val="48"/>
          <w:rtl/>
          <w:lang w:val="x-none" w:eastAsia="x-none"/>
        </w:rPr>
        <w:lastRenderedPageBreak/>
        <w:t>ظهير شريف رقم 1.58.376</w:t>
      </w:r>
      <w:r w:rsidRPr="007C0A15">
        <w:rPr>
          <w:color w:val="auto"/>
          <w:sz w:val="38"/>
          <w:szCs w:val="48"/>
          <w:lang w:val="x-none" w:eastAsia="x-none"/>
        </w:rPr>
        <w:t xml:space="preserve"> </w:t>
      </w:r>
      <w:r w:rsidRPr="007C0A15">
        <w:rPr>
          <w:color w:val="auto"/>
          <w:sz w:val="38"/>
          <w:szCs w:val="48"/>
          <w:rtl/>
          <w:lang w:val="x-none" w:eastAsia="x-none"/>
        </w:rPr>
        <w:t>يضبط بموجبه حق تأسيس الجمعيات</w:t>
      </w:r>
      <w:r w:rsidRPr="007C0A15">
        <w:rPr>
          <w:color w:val="auto"/>
          <w:sz w:val="38"/>
          <w:szCs w:val="48"/>
          <w:vertAlign w:val="superscript"/>
          <w:rtl/>
          <w:lang w:val="x-none" w:eastAsia="x-none"/>
        </w:rPr>
        <w:footnoteReference w:id="2"/>
      </w:r>
    </w:p>
    <w:p w:rsidR="00C8550A" w:rsidRDefault="00C8550A" w:rsidP="00C8550A">
      <w:pPr>
        <w:pStyle w:val="Style9"/>
        <w:rPr>
          <w:rtl/>
        </w:rPr>
      </w:pPr>
    </w:p>
    <w:p w:rsidR="00D53537" w:rsidRPr="007C0A15" w:rsidRDefault="00D53537" w:rsidP="00C8550A">
      <w:pPr>
        <w:pStyle w:val="Style9"/>
      </w:pPr>
      <w:r w:rsidRPr="007C0A15">
        <w:rPr>
          <w:rFonts w:hint="cs"/>
          <w:rtl/>
        </w:rPr>
        <w:t>كما تم تعديل</w:t>
      </w:r>
      <w:r w:rsidR="00E23D60" w:rsidRPr="007C0A15">
        <w:rPr>
          <w:rFonts w:hint="cs"/>
          <w:rtl/>
        </w:rPr>
        <w:t>ه</w:t>
      </w:r>
      <w:r w:rsidRPr="007C0A15">
        <w:rPr>
          <w:rFonts w:hint="cs"/>
          <w:rtl/>
        </w:rPr>
        <w:t xml:space="preserve"> بالنصوص القانونية التالية:</w:t>
      </w:r>
    </w:p>
    <w:p w:rsidR="00CC5C05" w:rsidRPr="007C0A15" w:rsidRDefault="00C8550A" w:rsidP="00C8550A">
      <w:pPr>
        <w:pStyle w:val="Style9"/>
      </w:pPr>
      <w:r>
        <w:rPr>
          <w:rFonts w:hint="cs"/>
          <w:rtl/>
          <w:lang w:bidi="ar-MA"/>
        </w:rPr>
        <w:t xml:space="preserve">- </w:t>
      </w:r>
      <w:r w:rsidR="00CC5C05" w:rsidRPr="007C0A15">
        <w:rPr>
          <w:rFonts w:hint="cs"/>
          <w:rtl/>
          <w:lang w:bidi="ar-MA"/>
        </w:rPr>
        <w:t>القانون التنظيمي للأحزاب</w:t>
      </w:r>
      <w:r w:rsidR="001D3D3A" w:rsidRPr="007C0A15">
        <w:rPr>
          <w:lang w:bidi="ar-MA"/>
        </w:rPr>
        <w:t xml:space="preserve"> </w:t>
      </w:r>
      <w:r w:rsidR="001D3D3A" w:rsidRPr="007C0A15">
        <w:rPr>
          <w:rFonts w:hint="cs"/>
          <w:rtl/>
          <w:lang w:bidi="ar-MA"/>
        </w:rPr>
        <w:t>السياسية</w:t>
      </w:r>
      <w:r w:rsidR="007671A1" w:rsidRPr="007C0A15">
        <w:rPr>
          <w:rFonts w:hint="cs"/>
          <w:rtl/>
          <w:lang w:bidi="ar-MA"/>
        </w:rPr>
        <w:t xml:space="preserve"> رقم 29.11</w:t>
      </w:r>
      <w:r w:rsidR="001D3D3A" w:rsidRPr="007C0A15">
        <w:rPr>
          <w:rFonts w:hint="cs"/>
          <w:rtl/>
          <w:lang w:bidi="ar-MA"/>
        </w:rPr>
        <w:t xml:space="preserve"> الصادر بتنفيذه الظهير الشريف رقم 1.11.166</w:t>
      </w:r>
      <w:r w:rsidR="007671A1" w:rsidRPr="007C0A15">
        <w:rPr>
          <w:rFonts w:hint="cs"/>
          <w:rtl/>
          <w:lang w:bidi="ar-MA"/>
        </w:rPr>
        <w:t xml:space="preserve"> بتاريخ</w:t>
      </w:r>
      <w:r w:rsidR="00AB7761" w:rsidRPr="007C0A15">
        <w:rPr>
          <w:lang w:bidi="ar-MA"/>
        </w:rPr>
        <w:t xml:space="preserve"> </w:t>
      </w:r>
      <w:r w:rsidR="00AB7761" w:rsidRPr="007C0A15">
        <w:rPr>
          <w:rFonts w:hint="cs"/>
          <w:rtl/>
          <w:lang w:bidi="ar-MA"/>
        </w:rPr>
        <w:t>24 من ذي القعدة 1432 ( 22 أكتوبر 2011)؛ الجريدة الرسمية عدد 5989 بتاريخ 26 ذو القعدة 1432 (24 أكتوبر 2011)، ص5172</w:t>
      </w:r>
      <w:r w:rsidR="000E2C4A" w:rsidRPr="007C0A15">
        <w:rPr>
          <w:rFonts w:hint="cs"/>
          <w:rtl/>
        </w:rPr>
        <w:t>؛</w:t>
      </w:r>
      <w:r w:rsidR="007671A1" w:rsidRPr="007C0A15">
        <w:rPr>
          <w:rFonts w:hint="cs"/>
          <w:rtl/>
          <w:lang w:bidi="ar-MA"/>
        </w:rPr>
        <w:t xml:space="preserve">    </w:t>
      </w:r>
      <w:r w:rsidR="001D3D3A" w:rsidRPr="007C0A15">
        <w:rPr>
          <w:rFonts w:hint="cs"/>
          <w:rtl/>
          <w:lang w:bidi="ar-MA"/>
        </w:rPr>
        <w:t xml:space="preserve"> </w:t>
      </w:r>
    </w:p>
    <w:p w:rsidR="00C22E93" w:rsidRPr="007C0A15" w:rsidRDefault="00C8550A" w:rsidP="00C8550A">
      <w:pPr>
        <w:pStyle w:val="Style9"/>
      </w:pPr>
      <w:r>
        <w:rPr>
          <w:rFonts w:hint="cs"/>
          <w:rtl/>
        </w:rPr>
        <w:t xml:space="preserve">- </w:t>
      </w:r>
      <w:r w:rsidR="00C22E93" w:rsidRPr="007C0A15">
        <w:rPr>
          <w:rFonts w:hint="cs"/>
          <w:rtl/>
        </w:rPr>
        <w:t>القانون</w:t>
      </w:r>
      <w:r w:rsidR="00C22E93" w:rsidRPr="007C0A15">
        <w:rPr>
          <w:rtl/>
        </w:rPr>
        <w:t xml:space="preserve"> </w:t>
      </w:r>
      <w:r w:rsidR="00C22E93" w:rsidRPr="007C0A15">
        <w:rPr>
          <w:rFonts w:hint="cs"/>
          <w:rtl/>
        </w:rPr>
        <w:t>رقم</w:t>
      </w:r>
      <w:r w:rsidR="00C22E93" w:rsidRPr="007C0A15">
        <w:rPr>
          <w:rtl/>
        </w:rPr>
        <w:t xml:space="preserve"> 07.09 </w:t>
      </w:r>
      <w:r w:rsidR="00C22E93" w:rsidRPr="007C0A15">
        <w:rPr>
          <w:rFonts w:hint="cs"/>
          <w:rtl/>
        </w:rPr>
        <w:t>الرامي</w:t>
      </w:r>
      <w:r w:rsidR="00C22E93" w:rsidRPr="007C0A15">
        <w:rPr>
          <w:rtl/>
        </w:rPr>
        <w:t xml:space="preserve"> </w:t>
      </w:r>
      <w:r w:rsidR="00C22E93" w:rsidRPr="007C0A15">
        <w:rPr>
          <w:rFonts w:hint="cs"/>
          <w:rtl/>
        </w:rPr>
        <w:t>إلى</w:t>
      </w:r>
      <w:r w:rsidR="00C22E93" w:rsidRPr="007C0A15">
        <w:rPr>
          <w:rtl/>
        </w:rPr>
        <w:t xml:space="preserve"> </w:t>
      </w:r>
      <w:r w:rsidR="00C22E93" w:rsidRPr="007C0A15">
        <w:rPr>
          <w:rFonts w:hint="cs"/>
          <w:rtl/>
        </w:rPr>
        <w:t>تعديل</w:t>
      </w:r>
      <w:r w:rsidR="00C22E93" w:rsidRPr="007C0A15">
        <w:rPr>
          <w:rtl/>
        </w:rPr>
        <w:t xml:space="preserve"> </w:t>
      </w:r>
      <w:r w:rsidR="00C22E93" w:rsidRPr="007C0A15">
        <w:rPr>
          <w:rFonts w:hint="cs"/>
          <w:rtl/>
        </w:rPr>
        <w:t>الفصل</w:t>
      </w:r>
      <w:r w:rsidR="00C22E93" w:rsidRPr="007C0A15">
        <w:rPr>
          <w:rtl/>
        </w:rPr>
        <w:t xml:space="preserve"> 5 </w:t>
      </w:r>
      <w:r w:rsidR="00C22E93" w:rsidRPr="007C0A15">
        <w:rPr>
          <w:rFonts w:hint="cs"/>
          <w:rtl/>
        </w:rPr>
        <w:t>من</w:t>
      </w:r>
      <w:r w:rsidR="00C22E93" w:rsidRPr="007C0A15">
        <w:rPr>
          <w:rtl/>
        </w:rPr>
        <w:t xml:space="preserve"> </w:t>
      </w:r>
      <w:r w:rsidR="00C22E93" w:rsidRPr="007C0A15">
        <w:rPr>
          <w:rFonts w:hint="cs"/>
          <w:rtl/>
        </w:rPr>
        <w:t>الظهير</w:t>
      </w:r>
      <w:r w:rsidR="00C22E93" w:rsidRPr="007C0A15">
        <w:rPr>
          <w:rtl/>
        </w:rPr>
        <w:t xml:space="preserve"> </w:t>
      </w:r>
      <w:r w:rsidR="00C22E93" w:rsidRPr="007C0A15">
        <w:rPr>
          <w:rFonts w:hint="cs"/>
          <w:rtl/>
        </w:rPr>
        <w:t>الشريف</w:t>
      </w:r>
      <w:r w:rsidR="00C22E93" w:rsidRPr="007C0A15">
        <w:rPr>
          <w:rtl/>
        </w:rPr>
        <w:t xml:space="preserve"> </w:t>
      </w:r>
      <w:r w:rsidR="00C22E93" w:rsidRPr="007C0A15">
        <w:rPr>
          <w:rFonts w:hint="cs"/>
          <w:rtl/>
        </w:rPr>
        <w:t>رقم</w:t>
      </w:r>
      <w:r w:rsidR="00C22E93" w:rsidRPr="007C0A15">
        <w:rPr>
          <w:rtl/>
        </w:rPr>
        <w:t xml:space="preserve"> 1.58.376 </w:t>
      </w:r>
      <w:r w:rsidR="00C22E93" w:rsidRPr="007C0A15">
        <w:rPr>
          <w:rFonts w:hint="cs"/>
          <w:rtl/>
        </w:rPr>
        <w:t>الصادر في</w:t>
      </w:r>
      <w:r w:rsidR="00C22E93" w:rsidRPr="007C0A15">
        <w:rPr>
          <w:rtl/>
        </w:rPr>
        <w:t xml:space="preserve"> 3 </w:t>
      </w:r>
      <w:r w:rsidR="00C22E93" w:rsidRPr="007C0A15">
        <w:rPr>
          <w:rFonts w:hint="cs"/>
          <w:rtl/>
        </w:rPr>
        <w:t>جمادى</w:t>
      </w:r>
      <w:r w:rsidR="00C22E93" w:rsidRPr="007C0A15">
        <w:rPr>
          <w:rtl/>
        </w:rPr>
        <w:t xml:space="preserve"> </w:t>
      </w:r>
      <w:r w:rsidR="00C22E93" w:rsidRPr="007C0A15">
        <w:rPr>
          <w:rFonts w:hint="cs"/>
          <w:rtl/>
        </w:rPr>
        <w:t>الأولى</w:t>
      </w:r>
      <w:r w:rsidR="00C22E93" w:rsidRPr="007C0A15">
        <w:rPr>
          <w:rtl/>
        </w:rPr>
        <w:t xml:space="preserve"> 1378 (15 </w:t>
      </w:r>
      <w:r w:rsidR="00C22E93" w:rsidRPr="007C0A15">
        <w:rPr>
          <w:rFonts w:hint="cs"/>
          <w:rtl/>
        </w:rPr>
        <w:t>نوفمبر</w:t>
      </w:r>
      <w:r w:rsidR="00C22E93" w:rsidRPr="007C0A15">
        <w:rPr>
          <w:rtl/>
        </w:rPr>
        <w:t xml:space="preserve"> 1958) </w:t>
      </w:r>
      <w:r w:rsidR="00C22E93" w:rsidRPr="007C0A15">
        <w:rPr>
          <w:rFonts w:hint="cs"/>
          <w:rtl/>
        </w:rPr>
        <w:t>بتنظيم</w:t>
      </w:r>
      <w:r w:rsidR="00C22E93" w:rsidRPr="007C0A15">
        <w:rPr>
          <w:rtl/>
        </w:rPr>
        <w:t xml:space="preserve"> </w:t>
      </w:r>
      <w:r w:rsidR="00C22E93" w:rsidRPr="007C0A15">
        <w:rPr>
          <w:rFonts w:hint="cs"/>
          <w:rtl/>
        </w:rPr>
        <w:t>حق</w:t>
      </w:r>
      <w:r w:rsidR="00C22E93" w:rsidRPr="007C0A15">
        <w:rPr>
          <w:rtl/>
        </w:rPr>
        <w:t xml:space="preserve"> </w:t>
      </w:r>
      <w:r w:rsidR="00C22E93" w:rsidRPr="007C0A15">
        <w:rPr>
          <w:rFonts w:hint="cs"/>
          <w:rtl/>
        </w:rPr>
        <w:t>تأسيس</w:t>
      </w:r>
      <w:r w:rsidR="00C22E93" w:rsidRPr="007C0A15">
        <w:rPr>
          <w:rtl/>
        </w:rPr>
        <w:t xml:space="preserve"> </w:t>
      </w:r>
      <w:r w:rsidR="00C22E93" w:rsidRPr="007C0A15">
        <w:rPr>
          <w:rFonts w:hint="cs"/>
          <w:rtl/>
        </w:rPr>
        <w:t>الجمعيات</w:t>
      </w:r>
      <w:r w:rsidR="00C22E93" w:rsidRPr="007C0A15">
        <w:rPr>
          <w:rtl/>
        </w:rPr>
        <w:t xml:space="preserve"> </w:t>
      </w:r>
      <w:r w:rsidR="00C22E93" w:rsidRPr="007C0A15">
        <w:rPr>
          <w:rFonts w:hint="cs"/>
          <w:rtl/>
        </w:rPr>
        <w:t>كما</w:t>
      </w:r>
      <w:r w:rsidR="00C22E93" w:rsidRPr="007C0A15">
        <w:rPr>
          <w:rtl/>
        </w:rPr>
        <w:t xml:space="preserve"> </w:t>
      </w:r>
      <w:r w:rsidR="00C22E93" w:rsidRPr="007C0A15">
        <w:rPr>
          <w:rFonts w:hint="cs"/>
          <w:rtl/>
        </w:rPr>
        <w:t>تم</w:t>
      </w:r>
      <w:r w:rsidR="00C22E93" w:rsidRPr="007C0A15">
        <w:rPr>
          <w:rtl/>
        </w:rPr>
        <w:t xml:space="preserve"> </w:t>
      </w:r>
      <w:r w:rsidR="00C22E93" w:rsidRPr="007C0A15">
        <w:rPr>
          <w:rFonts w:hint="cs"/>
          <w:rtl/>
        </w:rPr>
        <w:t>تغييره</w:t>
      </w:r>
      <w:r w:rsidR="00C22E93" w:rsidRPr="007C0A15">
        <w:rPr>
          <w:rtl/>
        </w:rPr>
        <w:t xml:space="preserve"> </w:t>
      </w:r>
      <w:r w:rsidR="00C22E93" w:rsidRPr="007C0A15">
        <w:rPr>
          <w:rFonts w:hint="cs"/>
          <w:rtl/>
        </w:rPr>
        <w:t>وتتميمه، الصادر بتنفيذه الظهير</w:t>
      </w:r>
      <w:r w:rsidR="00C22E93" w:rsidRPr="007C0A15">
        <w:rPr>
          <w:rtl/>
        </w:rPr>
        <w:t xml:space="preserve"> </w:t>
      </w:r>
      <w:r w:rsidR="00C22E93" w:rsidRPr="007C0A15">
        <w:rPr>
          <w:rFonts w:hint="cs"/>
          <w:rtl/>
        </w:rPr>
        <w:t>الشريف</w:t>
      </w:r>
      <w:r w:rsidR="00C22E93" w:rsidRPr="007C0A15">
        <w:rPr>
          <w:rtl/>
        </w:rPr>
        <w:t xml:space="preserve"> </w:t>
      </w:r>
      <w:r w:rsidR="00C22E93" w:rsidRPr="007C0A15">
        <w:rPr>
          <w:rFonts w:hint="cs"/>
          <w:rtl/>
        </w:rPr>
        <w:t>رقم</w:t>
      </w:r>
      <w:r w:rsidR="00C22E93" w:rsidRPr="007C0A15">
        <w:rPr>
          <w:rtl/>
        </w:rPr>
        <w:t xml:space="preserve"> 1.09.39 </w:t>
      </w:r>
      <w:r w:rsidR="00C22E93" w:rsidRPr="007C0A15">
        <w:rPr>
          <w:rFonts w:hint="cs"/>
          <w:rtl/>
        </w:rPr>
        <w:t xml:space="preserve">بتاريخ </w:t>
      </w:r>
      <w:r w:rsidR="00C22E93" w:rsidRPr="007C0A15">
        <w:rPr>
          <w:rtl/>
        </w:rPr>
        <w:t xml:space="preserve">22 </w:t>
      </w:r>
      <w:r w:rsidR="00C22E93" w:rsidRPr="007C0A15">
        <w:rPr>
          <w:rFonts w:hint="cs"/>
          <w:rtl/>
        </w:rPr>
        <w:t>من</w:t>
      </w:r>
      <w:r w:rsidR="00C22E93" w:rsidRPr="007C0A15">
        <w:rPr>
          <w:rtl/>
        </w:rPr>
        <w:t xml:space="preserve"> </w:t>
      </w:r>
      <w:r w:rsidR="00C22E93" w:rsidRPr="007C0A15">
        <w:rPr>
          <w:rFonts w:hint="cs"/>
          <w:rtl/>
        </w:rPr>
        <w:t>صفر</w:t>
      </w:r>
      <w:r w:rsidR="00C22E93" w:rsidRPr="007C0A15">
        <w:rPr>
          <w:rtl/>
        </w:rPr>
        <w:t xml:space="preserve"> 1430 (18 </w:t>
      </w:r>
      <w:r w:rsidR="00C22E93" w:rsidRPr="007C0A15">
        <w:rPr>
          <w:rFonts w:hint="cs"/>
          <w:rtl/>
        </w:rPr>
        <w:t>فبراير</w:t>
      </w:r>
      <w:r w:rsidR="00C22E93" w:rsidRPr="007C0A15">
        <w:rPr>
          <w:rtl/>
        </w:rPr>
        <w:t xml:space="preserve"> 2009)</w:t>
      </w:r>
      <w:r w:rsidR="00C22E93" w:rsidRPr="007C0A15">
        <w:rPr>
          <w:rFonts w:hint="cs"/>
          <w:rtl/>
        </w:rPr>
        <w:t>؛ الجريدة الرسمية عدد 5712 بتاريخ 30 صفر 1430 (26 فبراير 2009)، ص 614؛</w:t>
      </w:r>
    </w:p>
    <w:p w:rsidR="00C22E93" w:rsidRPr="007C0A15" w:rsidRDefault="00C8550A" w:rsidP="00C8550A">
      <w:pPr>
        <w:pStyle w:val="Style9"/>
        <w:rPr>
          <w:rtl/>
        </w:rPr>
      </w:pPr>
      <w:r>
        <w:rPr>
          <w:rFonts w:hint="cs"/>
          <w:rtl/>
        </w:rPr>
        <w:t xml:space="preserve">- </w:t>
      </w:r>
      <w:r w:rsidR="00C22E93" w:rsidRPr="007C0A15">
        <w:rPr>
          <w:rtl/>
        </w:rPr>
        <w:t xml:space="preserve">القانون رقم 75.00 </w:t>
      </w:r>
      <w:r w:rsidR="00C22E93" w:rsidRPr="007C0A15">
        <w:rPr>
          <w:rFonts w:hint="cs"/>
          <w:rtl/>
        </w:rPr>
        <w:t>الصادر بتنفيذه ال</w:t>
      </w:r>
      <w:r w:rsidR="00C22E93" w:rsidRPr="007C0A15">
        <w:rPr>
          <w:rtl/>
        </w:rPr>
        <w:t xml:space="preserve">ظهير </w:t>
      </w:r>
      <w:r w:rsidR="00C22E93" w:rsidRPr="007C0A15">
        <w:rPr>
          <w:rFonts w:hint="cs"/>
          <w:rtl/>
        </w:rPr>
        <w:t>ال</w:t>
      </w:r>
      <w:r w:rsidR="00C22E93" w:rsidRPr="007C0A15">
        <w:rPr>
          <w:rtl/>
        </w:rPr>
        <w:t xml:space="preserve">شريف رقم 1.02.206 </w:t>
      </w:r>
      <w:r w:rsidR="00C22E93" w:rsidRPr="007C0A15">
        <w:rPr>
          <w:rFonts w:hint="cs"/>
          <w:rtl/>
        </w:rPr>
        <w:t>بتاريخ</w:t>
      </w:r>
      <w:r w:rsidR="00C22E93" w:rsidRPr="007C0A15">
        <w:rPr>
          <w:rtl/>
        </w:rPr>
        <w:t xml:space="preserve"> 12 من جمادى الأولى 1423 (23 يوليو 2002)</w:t>
      </w:r>
      <w:r w:rsidR="00C22E93" w:rsidRPr="007C0A15">
        <w:rPr>
          <w:rFonts w:hint="cs"/>
          <w:rtl/>
        </w:rPr>
        <w:t>؛ الجريدة الرسمية عدد 5046 بتاريخ 3 شعبان 1423 (10 اكتوبر 2002)،</w:t>
      </w:r>
      <w:r w:rsidR="00677E1F" w:rsidRPr="007C0A15">
        <w:t xml:space="preserve"> </w:t>
      </w:r>
      <w:r w:rsidR="00C22E93" w:rsidRPr="007C0A15">
        <w:rPr>
          <w:rFonts w:hint="cs"/>
          <w:rtl/>
        </w:rPr>
        <w:t>ص 2892؛</w:t>
      </w:r>
    </w:p>
    <w:p w:rsidR="00D2381F" w:rsidRPr="007C0A15" w:rsidRDefault="00C8550A" w:rsidP="00C8550A">
      <w:pPr>
        <w:pStyle w:val="Style9"/>
        <w:rPr>
          <w:lang w:bidi="ar-MA"/>
        </w:rPr>
      </w:pPr>
      <w:r>
        <w:rPr>
          <w:rFonts w:hint="cs"/>
          <w:rtl/>
        </w:rPr>
        <w:t xml:space="preserve">- </w:t>
      </w:r>
      <w:r w:rsidR="00F338C0" w:rsidRPr="007C0A15">
        <w:rPr>
          <w:rFonts w:hint="cs"/>
          <w:rtl/>
        </w:rPr>
        <w:t>مرسوم</w:t>
      </w:r>
      <w:r w:rsidR="00F338C0" w:rsidRPr="007C0A15">
        <w:rPr>
          <w:rtl/>
        </w:rPr>
        <w:t xml:space="preserve"> </w:t>
      </w:r>
      <w:r w:rsidR="00F338C0" w:rsidRPr="007C0A15">
        <w:rPr>
          <w:rFonts w:hint="cs"/>
          <w:rtl/>
        </w:rPr>
        <w:t>بقانون</w:t>
      </w:r>
      <w:r w:rsidR="00F338C0" w:rsidRPr="007C0A15">
        <w:rPr>
          <w:rtl/>
        </w:rPr>
        <w:t xml:space="preserve"> </w:t>
      </w:r>
      <w:r w:rsidR="00F338C0" w:rsidRPr="007C0A15">
        <w:rPr>
          <w:rFonts w:hint="cs"/>
          <w:rtl/>
        </w:rPr>
        <w:t>رقم</w:t>
      </w:r>
      <w:r w:rsidR="00F338C0" w:rsidRPr="007C0A15">
        <w:rPr>
          <w:rtl/>
        </w:rPr>
        <w:t xml:space="preserve"> 2.92.719 </w:t>
      </w:r>
      <w:r w:rsidR="00E507F1" w:rsidRPr="007C0A15">
        <w:rPr>
          <w:rFonts w:hint="cs"/>
          <w:rtl/>
        </w:rPr>
        <w:t>ال</w:t>
      </w:r>
      <w:r w:rsidR="00F338C0" w:rsidRPr="007C0A15">
        <w:rPr>
          <w:rFonts w:hint="cs"/>
          <w:rtl/>
        </w:rPr>
        <w:t>صادر</w:t>
      </w:r>
      <w:r w:rsidR="00F338C0" w:rsidRPr="007C0A15">
        <w:rPr>
          <w:rtl/>
        </w:rPr>
        <w:t xml:space="preserve"> </w:t>
      </w:r>
      <w:r w:rsidR="00F338C0" w:rsidRPr="007C0A15">
        <w:rPr>
          <w:rFonts w:hint="cs"/>
          <w:rtl/>
        </w:rPr>
        <w:t>في</w:t>
      </w:r>
      <w:r w:rsidR="00F338C0" w:rsidRPr="007C0A15">
        <w:rPr>
          <w:rtl/>
        </w:rPr>
        <w:t xml:space="preserve"> 30 </w:t>
      </w:r>
      <w:r w:rsidR="00F338C0" w:rsidRPr="007C0A15">
        <w:rPr>
          <w:rFonts w:hint="cs"/>
          <w:rtl/>
        </w:rPr>
        <w:t>من</w:t>
      </w:r>
      <w:r w:rsidR="00F338C0" w:rsidRPr="007C0A15">
        <w:rPr>
          <w:rtl/>
        </w:rPr>
        <w:t xml:space="preserve"> </w:t>
      </w:r>
      <w:r w:rsidR="00F338C0" w:rsidRPr="007C0A15">
        <w:rPr>
          <w:rFonts w:hint="cs"/>
          <w:rtl/>
        </w:rPr>
        <w:t>ربيع</w:t>
      </w:r>
      <w:r w:rsidR="00F338C0" w:rsidRPr="007C0A15">
        <w:rPr>
          <w:rtl/>
        </w:rPr>
        <w:t xml:space="preserve"> </w:t>
      </w:r>
      <w:r w:rsidR="00F338C0" w:rsidRPr="007C0A15">
        <w:rPr>
          <w:rFonts w:hint="cs"/>
          <w:rtl/>
        </w:rPr>
        <w:t>الأول</w:t>
      </w:r>
      <w:r w:rsidR="00F338C0" w:rsidRPr="007C0A15">
        <w:rPr>
          <w:rtl/>
        </w:rPr>
        <w:t xml:space="preserve"> 1413 (28 </w:t>
      </w:r>
      <w:r w:rsidR="00F338C0" w:rsidRPr="007C0A15">
        <w:rPr>
          <w:rFonts w:hint="cs"/>
          <w:rtl/>
        </w:rPr>
        <w:t>سبتمبر</w:t>
      </w:r>
      <w:r w:rsidR="00F338C0" w:rsidRPr="007C0A15">
        <w:rPr>
          <w:rtl/>
        </w:rPr>
        <w:t xml:space="preserve"> 1992)</w:t>
      </w:r>
      <w:r w:rsidR="00F338C0" w:rsidRPr="007C0A15">
        <w:rPr>
          <w:rFonts w:hint="cs"/>
          <w:rtl/>
        </w:rPr>
        <w:t xml:space="preserve"> بتغيير</w:t>
      </w:r>
      <w:r w:rsidR="00F338C0" w:rsidRPr="007C0A15">
        <w:rPr>
          <w:rtl/>
        </w:rPr>
        <w:t xml:space="preserve"> </w:t>
      </w:r>
      <w:r w:rsidR="00F338C0" w:rsidRPr="007C0A15">
        <w:rPr>
          <w:rFonts w:hint="cs"/>
          <w:rtl/>
        </w:rPr>
        <w:t>وتتميم</w:t>
      </w:r>
      <w:r w:rsidR="00F338C0" w:rsidRPr="007C0A15">
        <w:rPr>
          <w:rtl/>
        </w:rPr>
        <w:t xml:space="preserve"> </w:t>
      </w:r>
      <w:r w:rsidR="00F338C0" w:rsidRPr="007C0A15">
        <w:rPr>
          <w:rFonts w:hint="cs"/>
          <w:rtl/>
        </w:rPr>
        <w:t>الفصلين</w:t>
      </w:r>
      <w:r w:rsidR="00F338C0" w:rsidRPr="007C0A15">
        <w:rPr>
          <w:rtl/>
        </w:rPr>
        <w:t xml:space="preserve"> 18 </w:t>
      </w:r>
      <w:r w:rsidR="00F338C0" w:rsidRPr="007C0A15">
        <w:rPr>
          <w:rFonts w:hint="cs"/>
          <w:rtl/>
        </w:rPr>
        <w:t>و</w:t>
      </w:r>
      <w:r w:rsidR="00F338C0" w:rsidRPr="007C0A15">
        <w:rPr>
          <w:rtl/>
        </w:rPr>
        <w:t xml:space="preserve">32 </w:t>
      </w:r>
      <w:r w:rsidR="00F338C0" w:rsidRPr="007C0A15">
        <w:rPr>
          <w:rFonts w:hint="cs"/>
          <w:rtl/>
        </w:rPr>
        <w:t>من</w:t>
      </w:r>
      <w:r w:rsidR="00F338C0" w:rsidRPr="007C0A15">
        <w:rPr>
          <w:rtl/>
        </w:rPr>
        <w:t xml:space="preserve"> </w:t>
      </w:r>
      <w:r w:rsidR="00F338C0" w:rsidRPr="007C0A15">
        <w:rPr>
          <w:rFonts w:hint="cs"/>
          <w:rtl/>
        </w:rPr>
        <w:t>الظهير</w:t>
      </w:r>
      <w:r w:rsidR="00F338C0" w:rsidRPr="007C0A15">
        <w:rPr>
          <w:rtl/>
        </w:rPr>
        <w:t xml:space="preserve"> </w:t>
      </w:r>
      <w:r w:rsidR="00F338C0" w:rsidRPr="007C0A15">
        <w:rPr>
          <w:rFonts w:hint="cs"/>
          <w:rtl/>
        </w:rPr>
        <w:t>الشريف</w:t>
      </w:r>
      <w:r w:rsidR="00F338C0" w:rsidRPr="007C0A15">
        <w:rPr>
          <w:rtl/>
        </w:rPr>
        <w:t xml:space="preserve"> </w:t>
      </w:r>
      <w:r w:rsidR="00F338C0" w:rsidRPr="007C0A15">
        <w:rPr>
          <w:rFonts w:hint="cs"/>
          <w:rtl/>
        </w:rPr>
        <w:t>رقم</w:t>
      </w:r>
      <w:r w:rsidR="00F338C0" w:rsidRPr="007C0A15">
        <w:rPr>
          <w:rtl/>
        </w:rPr>
        <w:t xml:space="preserve"> 1.58.376 </w:t>
      </w:r>
      <w:r w:rsidR="00F338C0" w:rsidRPr="007C0A15">
        <w:rPr>
          <w:rFonts w:hint="cs"/>
          <w:rtl/>
        </w:rPr>
        <w:t>الصادر</w:t>
      </w:r>
      <w:r w:rsidR="00F338C0" w:rsidRPr="007C0A15">
        <w:rPr>
          <w:rtl/>
        </w:rPr>
        <w:t xml:space="preserve"> </w:t>
      </w:r>
      <w:r w:rsidR="00F338C0" w:rsidRPr="007C0A15">
        <w:rPr>
          <w:rFonts w:hint="cs"/>
          <w:rtl/>
        </w:rPr>
        <w:t>في</w:t>
      </w:r>
      <w:r w:rsidR="00F338C0" w:rsidRPr="007C0A15">
        <w:rPr>
          <w:rtl/>
        </w:rPr>
        <w:t xml:space="preserve"> 3 </w:t>
      </w:r>
      <w:r w:rsidR="00F338C0" w:rsidRPr="007C0A15">
        <w:rPr>
          <w:rFonts w:hint="cs"/>
          <w:rtl/>
        </w:rPr>
        <w:t>جمادى</w:t>
      </w:r>
      <w:r w:rsidR="00F338C0" w:rsidRPr="007C0A15">
        <w:rPr>
          <w:rtl/>
        </w:rPr>
        <w:t xml:space="preserve"> </w:t>
      </w:r>
      <w:r w:rsidR="00F338C0" w:rsidRPr="007C0A15">
        <w:rPr>
          <w:rFonts w:hint="cs"/>
          <w:rtl/>
        </w:rPr>
        <w:t>الأولى</w:t>
      </w:r>
      <w:r w:rsidR="00F338C0" w:rsidRPr="007C0A15">
        <w:rPr>
          <w:rtl/>
        </w:rPr>
        <w:t xml:space="preserve"> 1378</w:t>
      </w:r>
      <w:r w:rsidR="00F338C0" w:rsidRPr="007C0A15">
        <w:rPr>
          <w:rFonts w:hint="cs"/>
          <w:rtl/>
        </w:rPr>
        <w:t xml:space="preserve"> </w:t>
      </w:r>
      <w:r w:rsidR="00F338C0" w:rsidRPr="007C0A15">
        <w:rPr>
          <w:rtl/>
        </w:rPr>
        <w:t xml:space="preserve">(15 </w:t>
      </w:r>
      <w:r w:rsidR="00F338C0" w:rsidRPr="007C0A15">
        <w:rPr>
          <w:rFonts w:hint="cs"/>
          <w:rtl/>
        </w:rPr>
        <w:t>نوفمبر</w:t>
      </w:r>
      <w:r w:rsidR="00F338C0" w:rsidRPr="007C0A15">
        <w:rPr>
          <w:rtl/>
        </w:rPr>
        <w:t xml:space="preserve"> 1958) </w:t>
      </w:r>
      <w:r w:rsidR="00F338C0" w:rsidRPr="007C0A15">
        <w:rPr>
          <w:rFonts w:hint="cs"/>
          <w:rtl/>
        </w:rPr>
        <w:t>بتنظيم</w:t>
      </w:r>
      <w:r w:rsidR="00F338C0" w:rsidRPr="007C0A15">
        <w:rPr>
          <w:rtl/>
        </w:rPr>
        <w:t xml:space="preserve"> </w:t>
      </w:r>
      <w:r w:rsidR="00F338C0" w:rsidRPr="007C0A15">
        <w:rPr>
          <w:rFonts w:hint="cs"/>
          <w:rtl/>
        </w:rPr>
        <w:t>حق</w:t>
      </w:r>
      <w:r w:rsidR="00F338C0" w:rsidRPr="007C0A15">
        <w:rPr>
          <w:rtl/>
        </w:rPr>
        <w:t xml:space="preserve"> </w:t>
      </w:r>
      <w:r w:rsidR="00F338C0" w:rsidRPr="007C0A15">
        <w:rPr>
          <w:rFonts w:hint="cs"/>
          <w:rtl/>
        </w:rPr>
        <w:t>تأسيس</w:t>
      </w:r>
      <w:r w:rsidR="00F338C0" w:rsidRPr="007C0A15">
        <w:rPr>
          <w:rtl/>
        </w:rPr>
        <w:t xml:space="preserve"> </w:t>
      </w:r>
      <w:r w:rsidR="00F338C0" w:rsidRPr="007C0A15">
        <w:rPr>
          <w:rFonts w:hint="cs"/>
          <w:rtl/>
        </w:rPr>
        <w:t>الجمعيات؛</w:t>
      </w:r>
      <w:r w:rsidR="002553A3" w:rsidRPr="007C0A15">
        <w:rPr>
          <w:rFonts w:hint="cs"/>
          <w:rtl/>
        </w:rPr>
        <w:t xml:space="preserve"> الجريدة الرسمية عدد 4169 مكرر مرتين بتاريخ 30 ربيع الأول 1413 (28 سبتمبر 1992)، ص 1214</w:t>
      </w:r>
      <w:r w:rsidR="00F020C6" w:rsidRPr="007C0A15">
        <w:rPr>
          <w:rFonts w:hint="cs"/>
          <w:rtl/>
        </w:rPr>
        <w:t>؛</w:t>
      </w:r>
    </w:p>
    <w:p w:rsidR="00F020C6" w:rsidRPr="007C0A15" w:rsidRDefault="00C8550A" w:rsidP="00C8550A">
      <w:pPr>
        <w:pStyle w:val="Style9"/>
        <w:rPr>
          <w:rtl/>
          <w:lang w:bidi="ar-MA"/>
        </w:rPr>
      </w:pPr>
      <w:r>
        <w:rPr>
          <w:rFonts w:hint="cs"/>
          <w:rtl/>
          <w:lang w:bidi="ar-MA"/>
        </w:rPr>
        <w:t xml:space="preserve">- </w:t>
      </w:r>
      <w:r w:rsidR="00F020C6" w:rsidRPr="007C0A15">
        <w:rPr>
          <w:rFonts w:hint="cs"/>
          <w:rtl/>
          <w:lang w:bidi="ar-MA"/>
        </w:rPr>
        <w:t>الظهير</w:t>
      </w:r>
      <w:r w:rsidR="00F020C6" w:rsidRPr="007C0A15">
        <w:rPr>
          <w:rtl/>
          <w:lang w:bidi="ar-MA"/>
        </w:rPr>
        <w:t xml:space="preserve"> </w:t>
      </w:r>
      <w:r w:rsidR="00F020C6" w:rsidRPr="007C0A15">
        <w:rPr>
          <w:rFonts w:hint="cs"/>
          <w:rtl/>
          <w:lang w:bidi="ar-MA"/>
        </w:rPr>
        <w:t>الشريف</w:t>
      </w:r>
      <w:r w:rsidR="00F020C6" w:rsidRPr="007C0A15">
        <w:rPr>
          <w:rtl/>
          <w:lang w:bidi="ar-MA"/>
        </w:rPr>
        <w:t xml:space="preserve"> </w:t>
      </w:r>
      <w:r w:rsidR="00F020C6" w:rsidRPr="007C0A15">
        <w:rPr>
          <w:rFonts w:hint="cs"/>
          <w:rtl/>
          <w:lang w:bidi="ar-MA"/>
        </w:rPr>
        <w:t>بمثابة</w:t>
      </w:r>
      <w:r w:rsidR="00F020C6" w:rsidRPr="007C0A15">
        <w:rPr>
          <w:rtl/>
          <w:lang w:bidi="ar-MA"/>
        </w:rPr>
        <w:t xml:space="preserve"> </w:t>
      </w:r>
      <w:r w:rsidR="00F020C6" w:rsidRPr="007C0A15">
        <w:rPr>
          <w:rFonts w:hint="cs"/>
          <w:rtl/>
          <w:lang w:bidi="ar-MA"/>
        </w:rPr>
        <w:t>قانون</w:t>
      </w:r>
      <w:r w:rsidR="00F020C6" w:rsidRPr="007C0A15">
        <w:rPr>
          <w:rtl/>
          <w:lang w:bidi="ar-MA"/>
        </w:rPr>
        <w:t xml:space="preserve"> </w:t>
      </w:r>
      <w:r w:rsidR="00F020C6" w:rsidRPr="007C0A15">
        <w:rPr>
          <w:rFonts w:hint="cs"/>
          <w:rtl/>
          <w:lang w:bidi="ar-MA"/>
        </w:rPr>
        <w:t>رقم</w:t>
      </w:r>
      <w:r w:rsidR="00F020C6" w:rsidRPr="007C0A15">
        <w:rPr>
          <w:rtl/>
          <w:lang w:bidi="ar-MA"/>
        </w:rPr>
        <w:t xml:space="preserve"> 1.73.283 </w:t>
      </w:r>
      <w:r w:rsidR="00F020C6" w:rsidRPr="007C0A15">
        <w:rPr>
          <w:rFonts w:hint="cs"/>
          <w:rtl/>
          <w:lang w:bidi="ar-MA"/>
        </w:rPr>
        <w:t>بتاريخ</w:t>
      </w:r>
      <w:r w:rsidR="00F020C6" w:rsidRPr="007C0A15">
        <w:rPr>
          <w:rtl/>
          <w:lang w:bidi="ar-MA"/>
        </w:rPr>
        <w:t xml:space="preserve"> 6 </w:t>
      </w:r>
      <w:r w:rsidR="00F020C6" w:rsidRPr="007C0A15">
        <w:rPr>
          <w:rFonts w:hint="cs"/>
          <w:rtl/>
          <w:lang w:bidi="ar-MA"/>
        </w:rPr>
        <w:t>ربيع</w:t>
      </w:r>
      <w:r w:rsidR="00F020C6" w:rsidRPr="007C0A15">
        <w:rPr>
          <w:rtl/>
          <w:lang w:bidi="ar-MA"/>
        </w:rPr>
        <w:t xml:space="preserve"> </w:t>
      </w:r>
      <w:r w:rsidR="00F020C6" w:rsidRPr="007C0A15">
        <w:rPr>
          <w:rFonts w:hint="cs"/>
          <w:rtl/>
          <w:lang w:bidi="ar-MA"/>
        </w:rPr>
        <w:t>الأول</w:t>
      </w:r>
      <w:r w:rsidR="00F020C6" w:rsidRPr="007C0A15">
        <w:rPr>
          <w:rtl/>
          <w:lang w:bidi="ar-MA"/>
        </w:rPr>
        <w:t xml:space="preserve"> 1393 (10 </w:t>
      </w:r>
      <w:r w:rsidR="00F020C6" w:rsidRPr="007C0A15">
        <w:rPr>
          <w:rFonts w:hint="cs"/>
          <w:rtl/>
          <w:lang w:bidi="ar-MA"/>
        </w:rPr>
        <w:t>أبريل</w:t>
      </w:r>
      <w:r w:rsidR="00F020C6" w:rsidRPr="007C0A15">
        <w:rPr>
          <w:rtl/>
          <w:lang w:bidi="ar-MA"/>
        </w:rPr>
        <w:t xml:space="preserve"> 1973)</w:t>
      </w:r>
      <w:r w:rsidR="00F020C6" w:rsidRPr="007C0A15">
        <w:rPr>
          <w:rFonts w:hint="cs"/>
          <w:rtl/>
          <w:lang w:bidi="ar-MA"/>
        </w:rPr>
        <w:t>؛</w:t>
      </w:r>
      <w:r w:rsidR="00F020C6" w:rsidRPr="007C0A15">
        <w:rPr>
          <w:rtl/>
          <w:lang w:bidi="ar-MA"/>
        </w:rPr>
        <w:t xml:space="preserve"> </w:t>
      </w:r>
      <w:r w:rsidR="00F020C6" w:rsidRPr="007C0A15">
        <w:rPr>
          <w:rFonts w:hint="cs"/>
          <w:rtl/>
          <w:lang w:bidi="ar-MA"/>
        </w:rPr>
        <w:t>الجريدة</w:t>
      </w:r>
      <w:r w:rsidR="00F020C6" w:rsidRPr="007C0A15">
        <w:rPr>
          <w:rtl/>
          <w:lang w:bidi="ar-MA"/>
        </w:rPr>
        <w:t xml:space="preserve"> </w:t>
      </w:r>
      <w:r w:rsidR="00F020C6" w:rsidRPr="007C0A15">
        <w:rPr>
          <w:rFonts w:hint="cs"/>
          <w:rtl/>
          <w:lang w:bidi="ar-MA"/>
        </w:rPr>
        <w:t>الرسمية</w:t>
      </w:r>
      <w:r w:rsidR="00F020C6" w:rsidRPr="007C0A15">
        <w:rPr>
          <w:rtl/>
          <w:lang w:bidi="ar-MA"/>
        </w:rPr>
        <w:t xml:space="preserve"> </w:t>
      </w:r>
      <w:r w:rsidR="00F020C6" w:rsidRPr="007C0A15">
        <w:rPr>
          <w:rFonts w:hint="cs"/>
          <w:rtl/>
          <w:lang w:bidi="ar-MA"/>
        </w:rPr>
        <w:t>عدد</w:t>
      </w:r>
      <w:r w:rsidR="00F020C6" w:rsidRPr="007C0A15">
        <w:rPr>
          <w:rtl/>
          <w:lang w:bidi="ar-MA"/>
        </w:rPr>
        <w:t xml:space="preserve"> 3154 </w:t>
      </w:r>
      <w:r w:rsidR="00F020C6" w:rsidRPr="007C0A15">
        <w:rPr>
          <w:rFonts w:hint="cs"/>
          <w:rtl/>
          <w:lang w:bidi="ar-MA"/>
        </w:rPr>
        <w:t>بتاريخ</w:t>
      </w:r>
      <w:r w:rsidR="00F020C6" w:rsidRPr="007C0A15">
        <w:rPr>
          <w:rtl/>
          <w:lang w:bidi="ar-MA"/>
        </w:rPr>
        <w:t xml:space="preserve"> 7 </w:t>
      </w:r>
      <w:r w:rsidR="00F020C6" w:rsidRPr="007C0A15">
        <w:rPr>
          <w:rFonts w:hint="cs"/>
          <w:rtl/>
          <w:lang w:bidi="ar-MA"/>
        </w:rPr>
        <w:t>ربيع</w:t>
      </w:r>
      <w:r w:rsidR="00F020C6" w:rsidRPr="007C0A15">
        <w:rPr>
          <w:rtl/>
          <w:lang w:bidi="ar-MA"/>
        </w:rPr>
        <w:t xml:space="preserve"> </w:t>
      </w:r>
      <w:r w:rsidR="00F020C6" w:rsidRPr="007C0A15">
        <w:rPr>
          <w:rFonts w:hint="cs"/>
          <w:rtl/>
          <w:lang w:bidi="ar-MA"/>
        </w:rPr>
        <w:t>الأول</w:t>
      </w:r>
      <w:r w:rsidR="00F020C6" w:rsidRPr="007C0A15">
        <w:rPr>
          <w:rtl/>
          <w:lang w:bidi="ar-MA"/>
        </w:rPr>
        <w:t xml:space="preserve"> 1393 (11 </w:t>
      </w:r>
      <w:r w:rsidR="00F020C6" w:rsidRPr="007C0A15">
        <w:rPr>
          <w:rFonts w:hint="cs"/>
          <w:rtl/>
          <w:lang w:bidi="ar-MA"/>
        </w:rPr>
        <w:t>أبريل</w:t>
      </w:r>
      <w:r w:rsidR="00F020C6" w:rsidRPr="007C0A15">
        <w:rPr>
          <w:rtl/>
          <w:lang w:bidi="ar-MA"/>
        </w:rPr>
        <w:t xml:space="preserve"> 1973)</w:t>
      </w:r>
      <w:r w:rsidR="00F020C6" w:rsidRPr="007C0A15">
        <w:rPr>
          <w:rFonts w:hint="cs"/>
          <w:rtl/>
          <w:lang w:bidi="ar-MA"/>
        </w:rPr>
        <w:t>،</w:t>
      </w:r>
      <w:r w:rsidR="00F020C6" w:rsidRPr="007C0A15">
        <w:rPr>
          <w:rtl/>
          <w:lang w:bidi="ar-MA"/>
        </w:rPr>
        <w:t xml:space="preserve"> </w:t>
      </w:r>
      <w:r w:rsidR="00F020C6" w:rsidRPr="007C0A15">
        <w:rPr>
          <w:rFonts w:hint="cs"/>
          <w:rtl/>
          <w:lang w:bidi="ar-MA"/>
        </w:rPr>
        <w:t>ص</w:t>
      </w:r>
      <w:r w:rsidR="00F020C6" w:rsidRPr="007C0A15">
        <w:rPr>
          <w:rtl/>
          <w:lang w:bidi="ar-MA"/>
        </w:rPr>
        <w:t xml:space="preserve"> 1064.</w:t>
      </w:r>
    </w:p>
    <w:p w:rsidR="00D2381F" w:rsidRPr="007C0A15" w:rsidRDefault="00D2381F">
      <w:pPr>
        <w:rPr>
          <w:rFonts w:ascii="Times New Roman" w:eastAsia="Times New Roman" w:hAnsi="Times New Roman" w:cs="Times New Roman"/>
          <w:b/>
          <w:sz w:val="32"/>
          <w:szCs w:val="32"/>
          <w:rtl/>
          <w:lang w:val="en-US" w:eastAsia="ar-SA" w:bidi="ar-MA"/>
        </w:rPr>
      </w:pPr>
      <w:r w:rsidRPr="007C0A15">
        <w:rPr>
          <w:rtl/>
          <w:lang w:bidi="ar-MA"/>
        </w:rPr>
        <w:br w:type="page"/>
      </w:r>
    </w:p>
    <w:p w:rsidR="000712EB" w:rsidRPr="007C0A15" w:rsidRDefault="000712EB" w:rsidP="001840E4">
      <w:pPr>
        <w:pStyle w:val="Style12"/>
        <w:rPr>
          <w:b/>
          <w:bCs w:val="0"/>
          <w:color w:val="auto"/>
          <w:szCs w:val="48"/>
          <w:rtl/>
          <w:lang w:val="x-none" w:eastAsia="x-none"/>
        </w:rPr>
      </w:pPr>
      <w:bookmarkStart w:id="1" w:name="_Toc422739231"/>
      <w:r w:rsidRPr="007C0A15">
        <w:rPr>
          <w:color w:val="auto"/>
          <w:rtl/>
        </w:rPr>
        <w:lastRenderedPageBreak/>
        <w:t>ظهير شريف رقم 1.58.376</w:t>
      </w:r>
      <w:r w:rsidR="00E65C30" w:rsidRPr="007C0A15">
        <w:rPr>
          <w:color w:val="auto"/>
        </w:rPr>
        <w:t xml:space="preserve"> </w:t>
      </w:r>
      <w:r w:rsidRPr="007C0A15">
        <w:rPr>
          <w:color w:val="auto"/>
          <w:rtl/>
        </w:rPr>
        <w:t>يضبط بموجبه حق تأسيس الجمعيات</w:t>
      </w:r>
      <w:bookmarkEnd w:id="1"/>
    </w:p>
    <w:p w:rsidR="000712EB" w:rsidRPr="007C0A15" w:rsidRDefault="000712EB" w:rsidP="00EF2FF0">
      <w:pPr>
        <w:pStyle w:val="Style9"/>
        <w:rPr>
          <w:sz w:val="27"/>
          <w:szCs w:val="27"/>
          <w:rtl/>
          <w:lang w:eastAsia="fr-FR"/>
        </w:rPr>
      </w:pPr>
      <w:r w:rsidRPr="007C0A15">
        <w:rPr>
          <w:rtl/>
        </w:rPr>
        <w:t>يعلم من ظهيرنا ا</w:t>
      </w:r>
      <w:r w:rsidR="0088058E" w:rsidRPr="007C0A15">
        <w:rPr>
          <w:rtl/>
        </w:rPr>
        <w:t>لشريف هذا</w:t>
      </w:r>
      <w:r w:rsidR="00BD7E54" w:rsidRPr="007C0A15">
        <w:rPr>
          <w:rtl/>
        </w:rPr>
        <w:t xml:space="preserve"> </w:t>
      </w:r>
      <w:r w:rsidR="0088058E" w:rsidRPr="007C0A15">
        <w:rPr>
          <w:rtl/>
        </w:rPr>
        <w:t>أسماه الله وأعز أمره</w:t>
      </w:r>
      <w:r w:rsidRPr="007C0A15">
        <w:rPr>
          <w:rtl/>
        </w:rPr>
        <w:t xml:space="preserve"> أننا أصدرنا أمرنا الشريف بما يأتي:</w:t>
      </w:r>
    </w:p>
    <w:p w:rsidR="000712EB" w:rsidRPr="007C0A15" w:rsidRDefault="00E65C30" w:rsidP="007C0A15">
      <w:pPr>
        <w:pStyle w:val="Style13"/>
        <w:rPr>
          <w:rtl/>
        </w:rPr>
      </w:pPr>
      <w:bookmarkStart w:id="2" w:name="_Toc422739232"/>
      <w:r w:rsidRPr="007C0A15">
        <w:rPr>
          <w:rFonts w:hint="cs"/>
          <w:rtl/>
        </w:rPr>
        <w:t>الجزء الأو</w:t>
      </w:r>
      <w:r w:rsidRPr="007C0A15">
        <w:rPr>
          <w:rFonts w:hint="eastAsia"/>
          <w:rtl/>
        </w:rPr>
        <w:t>ل</w:t>
      </w:r>
      <w:r w:rsidRPr="007C0A15">
        <w:rPr>
          <w:rFonts w:hint="cs"/>
          <w:rtl/>
        </w:rPr>
        <w:t xml:space="preserve">: </w:t>
      </w:r>
      <w:r w:rsidR="000712EB" w:rsidRPr="007C0A15">
        <w:rPr>
          <w:rtl/>
        </w:rPr>
        <w:t>في تأسيس الجمعيات بصفة عامة</w:t>
      </w:r>
      <w:bookmarkEnd w:id="2"/>
    </w:p>
    <w:p w:rsidR="000712EB" w:rsidRPr="007C0A15" w:rsidRDefault="000712EB" w:rsidP="00FE47D0">
      <w:pPr>
        <w:pStyle w:val="a"/>
        <w:rPr>
          <w:rtl/>
        </w:rPr>
      </w:pPr>
      <w:r w:rsidRPr="007C0A15">
        <w:rPr>
          <w:rtl/>
        </w:rPr>
        <w:t>الفصل 1</w:t>
      </w:r>
    </w:p>
    <w:p w:rsidR="000712EB" w:rsidRPr="007C0A15" w:rsidRDefault="000712EB" w:rsidP="00EF2FF0">
      <w:pPr>
        <w:pStyle w:val="Style9"/>
        <w:rPr>
          <w:rtl/>
        </w:rPr>
      </w:pPr>
      <w:r w:rsidRPr="007C0A15">
        <w:rPr>
          <w:rtl/>
        </w:rPr>
        <w:t xml:space="preserve">الجمعية هي اتفاق لتحقيق تعاون مستمر بين شخصين أو عدة أشخاص لاستخدام معلوماتهم أو نشاطهم لغاية </w:t>
      </w:r>
      <w:r w:rsidR="006450E3" w:rsidRPr="007C0A15">
        <w:rPr>
          <w:rFonts w:hint="cs"/>
          <w:rtl/>
        </w:rPr>
        <w:t xml:space="preserve">غير </w:t>
      </w:r>
      <w:r w:rsidRPr="007C0A15">
        <w:rPr>
          <w:rtl/>
        </w:rPr>
        <w:t>توزيع الأرباح فيما بينهم</w:t>
      </w:r>
      <w:r w:rsidR="00F559EF" w:rsidRPr="007C0A15">
        <w:rPr>
          <w:rtl/>
        </w:rPr>
        <w:t>.</w:t>
      </w:r>
    </w:p>
    <w:p w:rsidR="000712EB" w:rsidRPr="007C0A15" w:rsidRDefault="000712EB" w:rsidP="00EF2FF0">
      <w:pPr>
        <w:pStyle w:val="Style9"/>
        <w:rPr>
          <w:rtl/>
        </w:rPr>
      </w:pPr>
      <w:r w:rsidRPr="007C0A15">
        <w:rPr>
          <w:rtl/>
        </w:rPr>
        <w:t>وتجرى عليها فيما يرجع لصحتها القواعد القانونية العامة المطبقة على العقود والالتزامات</w:t>
      </w:r>
      <w:r w:rsidR="003B6E17" w:rsidRPr="007C0A15">
        <w:rPr>
          <w:rtl/>
        </w:rPr>
        <w:t>.</w:t>
      </w:r>
    </w:p>
    <w:p w:rsidR="000712EB" w:rsidRPr="007C0A15" w:rsidRDefault="000712EB" w:rsidP="00FE47D0">
      <w:pPr>
        <w:pStyle w:val="a"/>
        <w:rPr>
          <w:rtl/>
        </w:rPr>
      </w:pPr>
      <w:r w:rsidRPr="007C0A15">
        <w:rPr>
          <w:rtl/>
        </w:rPr>
        <w:t>الفصل 2</w:t>
      </w:r>
      <w:r w:rsidR="006A40A9" w:rsidRPr="007C0A15">
        <w:rPr>
          <w:rStyle w:val="Appelnotedebasdep"/>
          <w:rtl/>
        </w:rPr>
        <w:footnoteReference w:id="3"/>
      </w:r>
    </w:p>
    <w:p w:rsidR="000712EB" w:rsidRPr="007C0A15" w:rsidRDefault="000712EB" w:rsidP="00EF2FF0">
      <w:pPr>
        <w:pStyle w:val="Style9"/>
        <w:rPr>
          <w:rtl/>
        </w:rPr>
      </w:pPr>
      <w:r w:rsidRPr="007C0A15">
        <w:rPr>
          <w:rtl/>
        </w:rPr>
        <w:t>يجوز تأسيس جمعي</w:t>
      </w:r>
      <w:r w:rsidR="006450E3" w:rsidRPr="007C0A15">
        <w:rPr>
          <w:rtl/>
        </w:rPr>
        <w:t>ات الأشخاص بكل حرية و</w:t>
      </w:r>
      <w:r w:rsidR="006A40A9" w:rsidRPr="007C0A15">
        <w:rPr>
          <w:rFonts w:hint="cs"/>
          <w:rtl/>
        </w:rPr>
        <w:t>دون</w:t>
      </w:r>
      <w:r w:rsidR="006450E3" w:rsidRPr="007C0A15">
        <w:rPr>
          <w:rtl/>
        </w:rPr>
        <w:t xml:space="preserve"> سابق </w:t>
      </w:r>
      <w:r w:rsidR="006A40A9" w:rsidRPr="007C0A15">
        <w:rPr>
          <w:rFonts w:hint="cs"/>
          <w:rtl/>
        </w:rPr>
        <w:t>إ</w:t>
      </w:r>
      <w:r w:rsidRPr="007C0A15">
        <w:rPr>
          <w:rtl/>
        </w:rPr>
        <w:t xml:space="preserve">ذن بشرط </w:t>
      </w:r>
      <w:r w:rsidR="006A40A9" w:rsidRPr="007C0A15">
        <w:rPr>
          <w:rFonts w:hint="cs"/>
          <w:rtl/>
        </w:rPr>
        <w:t>أ</w:t>
      </w:r>
      <w:r w:rsidR="005F019D" w:rsidRPr="007C0A15">
        <w:rPr>
          <w:rtl/>
        </w:rPr>
        <w:t>ن</w:t>
      </w:r>
      <w:r w:rsidRPr="007C0A15">
        <w:rPr>
          <w:rtl/>
        </w:rPr>
        <w:t xml:space="preserve"> تراع</w:t>
      </w:r>
      <w:r w:rsidR="006A40A9" w:rsidRPr="007C0A15">
        <w:rPr>
          <w:rFonts w:hint="cs"/>
          <w:rtl/>
        </w:rPr>
        <w:t>ى</w:t>
      </w:r>
      <w:r w:rsidRPr="007C0A15">
        <w:rPr>
          <w:rtl/>
        </w:rPr>
        <w:t xml:space="preserve"> في ذلك مقتضيات الفصل 5</w:t>
      </w:r>
      <w:r w:rsidR="00F559EF" w:rsidRPr="007C0A15">
        <w:rPr>
          <w:rtl/>
        </w:rPr>
        <w:t>.</w:t>
      </w:r>
    </w:p>
    <w:p w:rsidR="000712EB" w:rsidRPr="007C0A15" w:rsidRDefault="000712EB" w:rsidP="00FE47D0">
      <w:pPr>
        <w:pStyle w:val="a"/>
        <w:rPr>
          <w:rtl/>
        </w:rPr>
      </w:pPr>
      <w:r w:rsidRPr="007C0A15">
        <w:rPr>
          <w:rtl/>
        </w:rPr>
        <w:t>الفصل 3</w:t>
      </w:r>
      <w:r w:rsidR="001E4555" w:rsidRPr="007C0A15">
        <w:rPr>
          <w:rStyle w:val="Appelnotedebasdep"/>
          <w:rtl/>
        </w:rPr>
        <w:footnoteReference w:id="4"/>
      </w:r>
    </w:p>
    <w:p w:rsidR="001E4555" w:rsidRPr="007C0A15" w:rsidRDefault="001E4555" w:rsidP="00EF2FF0">
      <w:pPr>
        <w:pStyle w:val="Style9"/>
        <w:rPr>
          <w:rtl/>
        </w:rPr>
      </w:pPr>
      <w:r w:rsidRPr="007C0A15">
        <w:rPr>
          <w:rFonts w:hint="cs"/>
          <w:rtl/>
        </w:rPr>
        <w:t>كل</w:t>
      </w:r>
      <w:r w:rsidRPr="007C0A15">
        <w:rPr>
          <w:rtl/>
        </w:rPr>
        <w:t xml:space="preserve"> </w:t>
      </w:r>
      <w:r w:rsidRPr="007C0A15">
        <w:rPr>
          <w:rFonts w:hint="cs"/>
          <w:rtl/>
        </w:rPr>
        <w:t>جمعية</w:t>
      </w:r>
      <w:r w:rsidRPr="007C0A15">
        <w:rPr>
          <w:rtl/>
        </w:rPr>
        <w:t xml:space="preserve"> </w:t>
      </w:r>
      <w:r w:rsidRPr="007C0A15">
        <w:rPr>
          <w:rFonts w:hint="cs"/>
          <w:rtl/>
        </w:rPr>
        <w:t>تؤسس</w:t>
      </w:r>
      <w:r w:rsidRPr="007C0A15">
        <w:rPr>
          <w:rtl/>
        </w:rPr>
        <w:t xml:space="preserve"> </w:t>
      </w:r>
      <w:r w:rsidRPr="007C0A15">
        <w:rPr>
          <w:rFonts w:hint="cs"/>
          <w:rtl/>
        </w:rPr>
        <w:t>لغاية</w:t>
      </w:r>
      <w:r w:rsidRPr="007C0A15">
        <w:rPr>
          <w:rtl/>
        </w:rPr>
        <w:t xml:space="preserve"> </w:t>
      </w:r>
      <w:r w:rsidRPr="007C0A15">
        <w:rPr>
          <w:rFonts w:hint="cs"/>
          <w:rtl/>
        </w:rPr>
        <w:t>أو</w:t>
      </w:r>
      <w:r w:rsidRPr="007C0A15">
        <w:rPr>
          <w:rtl/>
        </w:rPr>
        <w:t xml:space="preserve"> </w:t>
      </w:r>
      <w:r w:rsidRPr="007C0A15">
        <w:rPr>
          <w:rFonts w:hint="cs"/>
          <w:rtl/>
        </w:rPr>
        <w:t>لهدف</w:t>
      </w:r>
      <w:r w:rsidRPr="007C0A15">
        <w:rPr>
          <w:rtl/>
        </w:rPr>
        <w:t xml:space="preserve"> </w:t>
      </w:r>
      <w:r w:rsidRPr="007C0A15">
        <w:rPr>
          <w:rFonts w:hint="cs"/>
          <w:rtl/>
        </w:rPr>
        <w:t>غير</w:t>
      </w:r>
      <w:r w:rsidRPr="007C0A15">
        <w:rPr>
          <w:rtl/>
        </w:rPr>
        <w:t xml:space="preserve"> </w:t>
      </w:r>
      <w:r w:rsidRPr="007C0A15">
        <w:rPr>
          <w:rFonts w:hint="cs"/>
          <w:rtl/>
        </w:rPr>
        <w:t>مشروع</w:t>
      </w:r>
      <w:r w:rsidRPr="007C0A15">
        <w:rPr>
          <w:rtl/>
        </w:rPr>
        <w:t xml:space="preserve"> </w:t>
      </w:r>
      <w:r w:rsidRPr="007C0A15">
        <w:rPr>
          <w:rFonts w:hint="cs"/>
          <w:rtl/>
        </w:rPr>
        <w:t>يتنافى</w:t>
      </w:r>
      <w:r w:rsidRPr="007C0A15">
        <w:rPr>
          <w:rtl/>
        </w:rPr>
        <w:t xml:space="preserve"> </w:t>
      </w:r>
      <w:r w:rsidRPr="007C0A15">
        <w:rPr>
          <w:rFonts w:hint="cs"/>
          <w:rtl/>
        </w:rPr>
        <w:t>مع</w:t>
      </w:r>
      <w:r w:rsidRPr="007C0A15">
        <w:rPr>
          <w:rtl/>
        </w:rPr>
        <w:t xml:space="preserve"> </w:t>
      </w:r>
      <w:r w:rsidRPr="007C0A15">
        <w:rPr>
          <w:rFonts w:hint="cs"/>
          <w:rtl/>
        </w:rPr>
        <w:t>القوانين</w:t>
      </w:r>
      <w:r w:rsidRPr="007C0A15">
        <w:rPr>
          <w:rtl/>
        </w:rPr>
        <w:t xml:space="preserve"> </w:t>
      </w:r>
      <w:r w:rsidRPr="007C0A15">
        <w:rPr>
          <w:rFonts w:hint="cs"/>
          <w:rtl/>
        </w:rPr>
        <w:t>أو</w:t>
      </w:r>
      <w:r w:rsidRPr="007C0A15">
        <w:rPr>
          <w:rtl/>
        </w:rPr>
        <w:t xml:space="preserve"> </w:t>
      </w:r>
      <w:r w:rsidRPr="007C0A15">
        <w:rPr>
          <w:rFonts w:hint="cs"/>
          <w:rtl/>
        </w:rPr>
        <w:t>الآداب</w:t>
      </w:r>
      <w:r w:rsidRPr="007C0A15">
        <w:rPr>
          <w:rtl/>
        </w:rPr>
        <w:t xml:space="preserve"> </w:t>
      </w:r>
      <w:r w:rsidRPr="007C0A15">
        <w:rPr>
          <w:rFonts w:hint="cs"/>
          <w:rtl/>
        </w:rPr>
        <w:t>العامة</w:t>
      </w:r>
      <w:r w:rsidRPr="007C0A15">
        <w:rPr>
          <w:rtl/>
        </w:rPr>
        <w:t xml:space="preserve"> </w:t>
      </w:r>
      <w:r w:rsidRPr="007C0A15">
        <w:rPr>
          <w:rFonts w:hint="cs"/>
          <w:rtl/>
        </w:rPr>
        <w:t>أو</w:t>
      </w:r>
      <w:r w:rsidRPr="007C0A15">
        <w:rPr>
          <w:rtl/>
        </w:rPr>
        <w:t xml:space="preserve"> </w:t>
      </w:r>
      <w:r w:rsidRPr="007C0A15">
        <w:rPr>
          <w:rFonts w:hint="cs"/>
          <w:rtl/>
        </w:rPr>
        <w:t>قد</w:t>
      </w:r>
      <w:r w:rsidRPr="007C0A15">
        <w:rPr>
          <w:rtl/>
        </w:rPr>
        <w:t xml:space="preserve"> </w:t>
      </w:r>
      <w:r w:rsidRPr="007C0A15">
        <w:rPr>
          <w:rFonts w:hint="cs"/>
          <w:rtl/>
        </w:rPr>
        <w:t>تهدف</w:t>
      </w:r>
      <w:r w:rsidRPr="007C0A15">
        <w:rPr>
          <w:rtl/>
        </w:rPr>
        <w:t xml:space="preserve"> </w:t>
      </w:r>
      <w:r w:rsidRPr="007C0A15">
        <w:rPr>
          <w:rFonts w:hint="cs"/>
          <w:rtl/>
        </w:rPr>
        <w:t>إلى</w:t>
      </w:r>
      <w:r w:rsidRPr="007C0A15">
        <w:rPr>
          <w:rtl/>
        </w:rPr>
        <w:t xml:space="preserve"> </w:t>
      </w:r>
      <w:r w:rsidRPr="007C0A15">
        <w:rPr>
          <w:rFonts w:hint="cs"/>
          <w:rtl/>
        </w:rPr>
        <w:t>المس</w:t>
      </w:r>
      <w:r w:rsidRPr="007C0A15">
        <w:rPr>
          <w:rtl/>
        </w:rPr>
        <w:t xml:space="preserve"> </w:t>
      </w:r>
      <w:r w:rsidRPr="007C0A15">
        <w:rPr>
          <w:rFonts w:hint="cs"/>
          <w:rtl/>
        </w:rPr>
        <w:t>بالدين</w:t>
      </w:r>
      <w:r w:rsidRPr="007C0A15">
        <w:rPr>
          <w:rtl/>
        </w:rPr>
        <w:t xml:space="preserve"> </w:t>
      </w:r>
      <w:r w:rsidRPr="007C0A15">
        <w:rPr>
          <w:rFonts w:hint="cs"/>
          <w:rtl/>
        </w:rPr>
        <w:t>الإسلامي</w:t>
      </w:r>
      <w:r w:rsidRPr="007C0A15">
        <w:rPr>
          <w:rtl/>
        </w:rPr>
        <w:t xml:space="preserve"> </w:t>
      </w:r>
      <w:r w:rsidRPr="007C0A15">
        <w:rPr>
          <w:rFonts w:hint="cs"/>
          <w:rtl/>
        </w:rPr>
        <w:t>أو</w:t>
      </w:r>
      <w:r w:rsidRPr="007C0A15">
        <w:rPr>
          <w:rtl/>
        </w:rPr>
        <w:t xml:space="preserve"> </w:t>
      </w:r>
      <w:r w:rsidRPr="007C0A15">
        <w:rPr>
          <w:rFonts w:hint="cs"/>
          <w:rtl/>
        </w:rPr>
        <w:t>بوحدة</w:t>
      </w:r>
      <w:r w:rsidRPr="007C0A15">
        <w:rPr>
          <w:rtl/>
        </w:rPr>
        <w:t xml:space="preserve"> </w:t>
      </w:r>
      <w:r w:rsidRPr="007C0A15">
        <w:rPr>
          <w:rFonts w:hint="cs"/>
          <w:rtl/>
        </w:rPr>
        <w:t>التراب</w:t>
      </w:r>
      <w:r w:rsidRPr="007C0A15">
        <w:rPr>
          <w:rtl/>
        </w:rPr>
        <w:t xml:space="preserve"> </w:t>
      </w:r>
      <w:r w:rsidRPr="007C0A15">
        <w:rPr>
          <w:rFonts w:hint="cs"/>
          <w:rtl/>
        </w:rPr>
        <w:t>الوطني</w:t>
      </w:r>
      <w:r w:rsidRPr="007C0A15">
        <w:rPr>
          <w:rtl/>
        </w:rPr>
        <w:t xml:space="preserve"> </w:t>
      </w:r>
      <w:r w:rsidRPr="007C0A15">
        <w:rPr>
          <w:rFonts w:hint="cs"/>
          <w:rtl/>
        </w:rPr>
        <w:t>أو</w:t>
      </w:r>
      <w:r w:rsidRPr="007C0A15">
        <w:rPr>
          <w:rtl/>
        </w:rPr>
        <w:t xml:space="preserve"> </w:t>
      </w:r>
      <w:r w:rsidRPr="007C0A15">
        <w:rPr>
          <w:rFonts w:hint="cs"/>
          <w:rtl/>
        </w:rPr>
        <w:t>بالنظام</w:t>
      </w:r>
      <w:r w:rsidRPr="007C0A15">
        <w:rPr>
          <w:rtl/>
        </w:rPr>
        <w:t xml:space="preserve"> </w:t>
      </w:r>
      <w:r w:rsidRPr="007C0A15">
        <w:rPr>
          <w:rFonts w:hint="cs"/>
          <w:rtl/>
        </w:rPr>
        <w:t>الملكـي</w:t>
      </w:r>
      <w:r w:rsidRPr="007C0A15">
        <w:rPr>
          <w:rtl/>
        </w:rPr>
        <w:t xml:space="preserve"> </w:t>
      </w:r>
      <w:r w:rsidRPr="007C0A15">
        <w:rPr>
          <w:rFonts w:hint="cs"/>
          <w:rtl/>
        </w:rPr>
        <w:t>أو</w:t>
      </w:r>
      <w:r w:rsidRPr="007C0A15">
        <w:rPr>
          <w:rtl/>
        </w:rPr>
        <w:t xml:space="preserve"> </w:t>
      </w:r>
      <w:r w:rsidRPr="007C0A15">
        <w:rPr>
          <w:rFonts w:hint="cs"/>
          <w:rtl/>
        </w:rPr>
        <w:t>تدعو</w:t>
      </w:r>
      <w:r w:rsidRPr="007C0A15">
        <w:rPr>
          <w:rtl/>
        </w:rPr>
        <w:t xml:space="preserve"> </w:t>
      </w:r>
      <w:r w:rsidRPr="007C0A15">
        <w:rPr>
          <w:rFonts w:hint="cs"/>
          <w:rtl/>
        </w:rPr>
        <w:t>إلى</w:t>
      </w:r>
      <w:r w:rsidRPr="007C0A15">
        <w:rPr>
          <w:rtl/>
        </w:rPr>
        <w:t xml:space="preserve"> </w:t>
      </w:r>
      <w:r w:rsidRPr="007C0A15">
        <w:rPr>
          <w:rFonts w:hint="cs"/>
          <w:rtl/>
        </w:rPr>
        <w:t>كافة</w:t>
      </w:r>
      <w:r w:rsidRPr="007C0A15">
        <w:rPr>
          <w:rtl/>
        </w:rPr>
        <w:t xml:space="preserve"> </w:t>
      </w:r>
      <w:r w:rsidRPr="007C0A15">
        <w:rPr>
          <w:rFonts w:hint="cs"/>
          <w:rtl/>
        </w:rPr>
        <w:t>أشكال</w:t>
      </w:r>
      <w:r w:rsidRPr="007C0A15">
        <w:rPr>
          <w:rtl/>
        </w:rPr>
        <w:t xml:space="preserve"> </w:t>
      </w:r>
      <w:r w:rsidRPr="007C0A15">
        <w:rPr>
          <w:rFonts w:hint="cs"/>
          <w:rtl/>
        </w:rPr>
        <w:t>التمييز</w:t>
      </w:r>
      <w:r w:rsidRPr="007C0A15">
        <w:rPr>
          <w:rtl/>
        </w:rPr>
        <w:t xml:space="preserve"> </w:t>
      </w:r>
      <w:r w:rsidRPr="007C0A15">
        <w:rPr>
          <w:rFonts w:hint="cs"/>
          <w:rtl/>
        </w:rPr>
        <w:t>تكون</w:t>
      </w:r>
      <w:r w:rsidRPr="007C0A15">
        <w:rPr>
          <w:rtl/>
        </w:rPr>
        <w:t xml:space="preserve"> </w:t>
      </w:r>
      <w:r w:rsidRPr="007C0A15">
        <w:rPr>
          <w:rFonts w:hint="cs"/>
          <w:rtl/>
        </w:rPr>
        <w:t>باطلة</w:t>
      </w:r>
      <w:r w:rsidRPr="007C0A15">
        <w:rPr>
          <w:rtl/>
        </w:rPr>
        <w:t>.</w:t>
      </w:r>
    </w:p>
    <w:p w:rsidR="000712EB" w:rsidRPr="007C0A15" w:rsidRDefault="000712EB" w:rsidP="00FE47D0">
      <w:pPr>
        <w:pStyle w:val="a"/>
        <w:rPr>
          <w:rtl/>
        </w:rPr>
      </w:pPr>
      <w:r w:rsidRPr="007C0A15">
        <w:rPr>
          <w:rtl/>
        </w:rPr>
        <w:t>الفصل 4</w:t>
      </w:r>
    </w:p>
    <w:p w:rsidR="000712EB" w:rsidRPr="007C0A15" w:rsidRDefault="000712EB" w:rsidP="00C20E40">
      <w:pPr>
        <w:pStyle w:val="Style9"/>
        <w:rPr>
          <w:rtl/>
        </w:rPr>
      </w:pPr>
      <w:r w:rsidRPr="007C0A15">
        <w:rPr>
          <w:rtl/>
        </w:rPr>
        <w:t xml:space="preserve">يسوغ لكل عضو جمعية لم تؤسس لمدة معينة </w:t>
      </w:r>
      <w:r w:rsidR="00657D6E" w:rsidRPr="007C0A15">
        <w:rPr>
          <w:rFonts w:hint="cs"/>
          <w:rtl/>
        </w:rPr>
        <w:t>أ</w:t>
      </w:r>
      <w:r w:rsidR="005F019D" w:rsidRPr="007C0A15">
        <w:rPr>
          <w:rtl/>
        </w:rPr>
        <w:t>ن</w:t>
      </w:r>
      <w:r w:rsidRPr="007C0A15">
        <w:rPr>
          <w:rtl/>
        </w:rPr>
        <w:t xml:space="preserve"> ينسحب منها في كل وقت و</w:t>
      </w:r>
      <w:r w:rsidR="00C20E40" w:rsidRPr="007C0A15">
        <w:rPr>
          <w:rFonts w:hint="cs"/>
          <w:rtl/>
        </w:rPr>
        <w:t>أ</w:t>
      </w:r>
      <w:r w:rsidR="005F019D" w:rsidRPr="007C0A15">
        <w:rPr>
          <w:rtl/>
        </w:rPr>
        <w:t>ن</w:t>
      </w:r>
      <w:r w:rsidRPr="007C0A15">
        <w:rPr>
          <w:rtl/>
        </w:rPr>
        <w:t xml:space="preserve"> بعد أدائه ما حل أجله من واجبات انخراطه وواجبات السنة الجارية وذلك بصرف النظر عن كل شرط ينافي ما ذكر</w:t>
      </w:r>
      <w:r w:rsidR="00F559EF" w:rsidRPr="007C0A15">
        <w:rPr>
          <w:rtl/>
        </w:rPr>
        <w:t>.</w:t>
      </w:r>
    </w:p>
    <w:p w:rsidR="000712EB" w:rsidRPr="007C0A15" w:rsidRDefault="000712EB" w:rsidP="00FE47D0">
      <w:pPr>
        <w:pStyle w:val="a"/>
        <w:rPr>
          <w:rtl/>
        </w:rPr>
      </w:pPr>
      <w:r w:rsidRPr="007C0A15">
        <w:rPr>
          <w:rtl/>
        </w:rPr>
        <w:lastRenderedPageBreak/>
        <w:t>الفصل 5</w:t>
      </w:r>
      <w:r w:rsidR="001E4555" w:rsidRPr="007C0A15">
        <w:rPr>
          <w:rStyle w:val="Appelnotedebasdep"/>
          <w:rtl/>
        </w:rPr>
        <w:footnoteReference w:id="5"/>
      </w:r>
    </w:p>
    <w:p w:rsidR="001E4555" w:rsidRPr="007C0A15" w:rsidRDefault="001E4555" w:rsidP="00EF2FF0">
      <w:pPr>
        <w:pStyle w:val="Style9"/>
        <w:rPr>
          <w:rtl/>
        </w:rPr>
      </w:pPr>
      <w:r w:rsidRPr="007C0A15">
        <w:rPr>
          <w:rFonts w:hint="cs"/>
          <w:rtl/>
        </w:rPr>
        <w:t>يجب</w:t>
      </w:r>
      <w:r w:rsidRPr="007C0A15">
        <w:rPr>
          <w:rtl/>
        </w:rPr>
        <w:t xml:space="preserve"> </w:t>
      </w:r>
      <w:r w:rsidRPr="007C0A15">
        <w:rPr>
          <w:rFonts w:hint="cs"/>
          <w:rtl/>
        </w:rPr>
        <w:t>أن</w:t>
      </w:r>
      <w:r w:rsidRPr="007C0A15">
        <w:rPr>
          <w:rtl/>
        </w:rPr>
        <w:t xml:space="preserve"> </w:t>
      </w:r>
      <w:r w:rsidRPr="007C0A15">
        <w:rPr>
          <w:rFonts w:hint="cs"/>
          <w:rtl/>
        </w:rPr>
        <w:t>تقدم</w:t>
      </w:r>
      <w:r w:rsidRPr="007C0A15">
        <w:rPr>
          <w:rtl/>
        </w:rPr>
        <w:t xml:space="preserve"> </w:t>
      </w:r>
      <w:r w:rsidRPr="007C0A15">
        <w:rPr>
          <w:rFonts w:hint="cs"/>
          <w:rtl/>
        </w:rPr>
        <w:t>كل</w:t>
      </w:r>
      <w:r w:rsidRPr="007C0A15">
        <w:rPr>
          <w:rtl/>
        </w:rPr>
        <w:t xml:space="preserve"> </w:t>
      </w:r>
      <w:r w:rsidRPr="007C0A15">
        <w:rPr>
          <w:rFonts w:hint="cs"/>
          <w:rtl/>
        </w:rPr>
        <w:t>جمعية</w:t>
      </w:r>
      <w:r w:rsidRPr="007C0A15">
        <w:rPr>
          <w:rtl/>
        </w:rPr>
        <w:t xml:space="preserve"> </w:t>
      </w:r>
      <w:r w:rsidRPr="007C0A15">
        <w:rPr>
          <w:rFonts w:hint="cs"/>
          <w:rtl/>
        </w:rPr>
        <w:t>تصريحا</w:t>
      </w:r>
      <w:r w:rsidRPr="007C0A15">
        <w:rPr>
          <w:rtl/>
        </w:rPr>
        <w:t xml:space="preserve"> </w:t>
      </w:r>
      <w:r w:rsidRPr="007C0A15">
        <w:rPr>
          <w:rFonts w:hint="cs"/>
          <w:rtl/>
        </w:rPr>
        <w:t>إلى</w:t>
      </w:r>
      <w:r w:rsidRPr="007C0A15">
        <w:rPr>
          <w:rtl/>
        </w:rPr>
        <w:t xml:space="preserve"> </w:t>
      </w:r>
      <w:r w:rsidRPr="007C0A15">
        <w:rPr>
          <w:rFonts w:hint="cs"/>
          <w:rtl/>
        </w:rPr>
        <w:t>مقر</w:t>
      </w:r>
      <w:r w:rsidRPr="007C0A15">
        <w:rPr>
          <w:rtl/>
        </w:rPr>
        <w:t xml:space="preserve"> </w:t>
      </w:r>
      <w:r w:rsidRPr="007C0A15">
        <w:rPr>
          <w:rFonts w:hint="cs"/>
          <w:rtl/>
        </w:rPr>
        <w:t>السلطة</w:t>
      </w:r>
      <w:r w:rsidRPr="007C0A15">
        <w:rPr>
          <w:rtl/>
        </w:rPr>
        <w:t xml:space="preserve"> </w:t>
      </w:r>
      <w:r w:rsidRPr="007C0A15">
        <w:rPr>
          <w:rFonts w:hint="cs"/>
          <w:rtl/>
        </w:rPr>
        <w:t>الإدارية</w:t>
      </w:r>
      <w:r w:rsidRPr="007C0A15">
        <w:rPr>
          <w:rtl/>
        </w:rPr>
        <w:t xml:space="preserve"> </w:t>
      </w:r>
      <w:r w:rsidRPr="007C0A15">
        <w:rPr>
          <w:rFonts w:hint="cs"/>
          <w:rtl/>
        </w:rPr>
        <w:t>المحلية</w:t>
      </w:r>
      <w:r w:rsidRPr="007C0A15">
        <w:rPr>
          <w:rtl/>
        </w:rPr>
        <w:t xml:space="preserve"> </w:t>
      </w:r>
      <w:r w:rsidRPr="007C0A15">
        <w:rPr>
          <w:rFonts w:hint="cs"/>
          <w:rtl/>
        </w:rPr>
        <w:t>الكائن</w:t>
      </w:r>
      <w:r w:rsidRPr="007C0A15">
        <w:rPr>
          <w:rtl/>
        </w:rPr>
        <w:t xml:space="preserve"> </w:t>
      </w:r>
      <w:r w:rsidRPr="007C0A15">
        <w:rPr>
          <w:rFonts w:hint="cs"/>
          <w:rtl/>
        </w:rPr>
        <w:t>به</w:t>
      </w:r>
      <w:r w:rsidRPr="007C0A15">
        <w:rPr>
          <w:rtl/>
        </w:rPr>
        <w:t xml:space="preserve"> </w:t>
      </w:r>
      <w:r w:rsidRPr="007C0A15">
        <w:rPr>
          <w:rFonts w:hint="cs"/>
          <w:rtl/>
        </w:rPr>
        <w:t>مقر</w:t>
      </w:r>
      <w:r w:rsidRPr="007C0A15">
        <w:rPr>
          <w:rtl/>
        </w:rPr>
        <w:t xml:space="preserve"> </w:t>
      </w:r>
      <w:r w:rsidRPr="007C0A15">
        <w:rPr>
          <w:rFonts w:hint="cs"/>
          <w:rtl/>
        </w:rPr>
        <w:t>الجمعية</w:t>
      </w:r>
      <w:r w:rsidRPr="007C0A15">
        <w:rPr>
          <w:rtl/>
        </w:rPr>
        <w:t xml:space="preserve"> </w:t>
      </w:r>
      <w:r w:rsidRPr="007C0A15">
        <w:rPr>
          <w:rFonts w:hint="cs"/>
          <w:rtl/>
        </w:rPr>
        <w:t>مباشرة</w:t>
      </w:r>
      <w:r w:rsidRPr="007C0A15">
        <w:rPr>
          <w:rtl/>
        </w:rPr>
        <w:t xml:space="preserve"> </w:t>
      </w:r>
      <w:r w:rsidRPr="007C0A15">
        <w:rPr>
          <w:rFonts w:hint="cs"/>
          <w:rtl/>
        </w:rPr>
        <w:t>أو</w:t>
      </w:r>
      <w:r w:rsidRPr="007C0A15">
        <w:rPr>
          <w:rtl/>
        </w:rPr>
        <w:t xml:space="preserve"> </w:t>
      </w:r>
      <w:r w:rsidRPr="007C0A15">
        <w:rPr>
          <w:rFonts w:hint="cs"/>
          <w:rtl/>
        </w:rPr>
        <w:t>بواسطة</w:t>
      </w:r>
      <w:r w:rsidRPr="007C0A15">
        <w:rPr>
          <w:rtl/>
        </w:rPr>
        <w:t xml:space="preserve"> </w:t>
      </w:r>
      <w:r w:rsidRPr="007C0A15">
        <w:rPr>
          <w:rFonts w:hint="cs"/>
          <w:rtl/>
        </w:rPr>
        <w:t>عون</w:t>
      </w:r>
      <w:r w:rsidRPr="007C0A15">
        <w:rPr>
          <w:rtl/>
        </w:rPr>
        <w:t xml:space="preserve"> </w:t>
      </w:r>
      <w:r w:rsidRPr="007C0A15">
        <w:rPr>
          <w:rFonts w:hint="cs"/>
          <w:rtl/>
        </w:rPr>
        <w:t>قضائي</w:t>
      </w:r>
      <w:r w:rsidRPr="007C0A15">
        <w:rPr>
          <w:rtl/>
        </w:rPr>
        <w:t xml:space="preserve"> </w:t>
      </w:r>
      <w:r w:rsidRPr="007C0A15">
        <w:rPr>
          <w:rFonts w:hint="cs"/>
          <w:rtl/>
        </w:rPr>
        <w:t>يسلم</w:t>
      </w:r>
      <w:r w:rsidRPr="007C0A15">
        <w:rPr>
          <w:rtl/>
        </w:rPr>
        <w:t xml:space="preserve"> </w:t>
      </w:r>
      <w:r w:rsidRPr="007C0A15">
        <w:rPr>
          <w:rFonts w:hint="cs"/>
          <w:rtl/>
        </w:rPr>
        <w:t>عنه</w:t>
      </w:r>
      <w:r w:rsidRPr="007C0A15">
        <w:rPr>
          <w:rtl/>
        </w:rPr>
        <w:t xml:space="preserve"> </w:t>
      </w:r>
      <w:r w:rsidRPr="007C0A15">
        <w:rPr>
          <w:rFonts w:hint="cs"/>
          <w:rtl/>
        </w:rPr>
        <w:t>وصل</w:t>
      </w:r>
      <w:r w:rsidRPr="007C0A15">
        <w:rPr>
          <w:rtl/>
        </w:rPr>
        <w:t xml:space="preserve"> </w:t>
      </w:r>
      <w:r w:rsidRPr="007C0A15">
        <w:rPr>
          <w:rFonts w:hint="cs"/>
          <w:rtl/>
        </w:rPr>
        <w:t>مؤقت</w:t>
      </w:r>
      <w:r w:rsidRPr="007C0A15">
        <w:rPr>
          <w:rtl/>
        </w:rPr>
        <w:t xml:space="preserve"> </w:t>
      </w:r>
      <w:r w:rsidRPr="007C0A15">
        <w:rPr>
          <w:rFonts w:hint="cs"/>
          <w:rtl/>
        </w:rPr>
        <w:t>مختوم</w:t>
      </w:r>
      <w:r w:rsidRPr="007C0A15">
        <w:rPr>
          <w:rtl/>
        </w:rPr>
        <w:t xml:space="preserve"> </w:t>
      </w:r>
      <w:r w:rsidRPr="007C0A15">
        <w:rPr>
          <w:rFonts w:hint="cs"/>
          <w:rtl/>
        </w:rPr>
        <w:t>ومؤرخ</w:t>
      </w:r>
      <w:r w:rsidRPr="007C0A15">
        <w:rPr>
          <w:rtl/>
        </w:rPr>
        <w:t xml:space="preserve"> </w:t>
      </w:r>
      <w:r w:rsidRPr="007C0A15">
        <w:rPr>
          <w:rFonts w:hint="cs"/>
          <w:rtl/>
        </w:rPr>
        <w:t>في</w:t>
      </w:r>
      <w:r w:rsidRPr="007C0A15">
        <w:rPr>
          <w:rtl/>
        </w:rPr>
        <w:t xml:space="preserve"> </w:t>
      </w:r>
      <w:r w:rsidRPr="007C0A15">
        <w:rPr>
          <w:rFonts w:hint="cs"/>
          <w:rtl/>
        </w:rPr>
        <w:t>الحال</w:t>
      </w:r>
      <w:r w:rsidRPr="007C0A15">
        <w:rPr>
          <w:rtl/>
        </w:rPr>
        <w:t xml:space="preserve"> </w:t>
      </w:r>
      <w:r w:rsidRPr="007C0A15">
        <w:rPr>
          <w:rFonts w:hint="cs"/>
          <w:rtl/>
        </w:rPr>
        <w:t>وتوجه</w:t>
      </w:r>
      <w:r w:rsidRPr="007C0A15">
        <w:rPr>
          <w:rtl/>
        </w:rPr>
        <w:t xml:space="preserve"> </w:t>
      </w:r>
      <w:r w:rsidRPr="007C0A15">
        <w:rPr>
          <w:rFonts w:hint="cs"/>
          <w:rtl/>
        </w:rPr>
        <w:t>السلطة</w:t>
      </w:r>
      <w:r w:rsidRPr="007C0A15">
        <w:rPr>
          <w:rtl/>
        </w:rPr>
        <w:t xml:space="preserve"> </w:t>
      </w:r>
      <w:r w:rsidRPr="007C0A15">
        <w:rPr>
          <w:rFonts w:hint="cs"/>
          <w:rtl/>
        </w:rPr>
        <w:t>المحلية</w:t>
      </w:r>
      <w:r w:rsidRPr="007C0A15">
        <w:rPr>
          <w:rtl/>
        </w:rPr>
        <w:t xml:space="preserve"> </w:t>
      </w:r>
      <w:r w:rsidRPr="007C0A15">
        <w:rPr>
          <w:rFonts w:hint="cs"/>
          <w:rtl/>
        </w:rPr>
        <w:t>المذكورة</w:t>
      </w:r>
      <w:r w:rsidRPr="007C0A15">
        <w:rPr>
          <w:rtl/>
        </w:rPr>
        <w:t xml:space="preserve"> </w:t>
      </w:r>
      <w:r w:rsidRPr="007C0A15">
        <w:rPr>
          <w:rFonts w:hint="cs"/>
          <w:rtl/>
        </w:rPr>
        <w:t>إلى</w:t>
      </w:r>
      <w:r w:rsidRPr="007C0A15">
        <w:rPr>
          <w:rtl/>
        </w:rPr>
        <w:t xml:space="preserve"> </w:t>
      </w:r>
      <w:r w:rsidRPr="007C0A15">
        <w:rPr>
          <w:rFonts w:hint="cs"/>
          <w:rtl/>
        </w:rPr>
        <w:t>النيابة</w:t>
      </w:r>
      <w:r w:rsidRPr="007C0A15">
        <w:rPr>
          <w:rtl/>
        </w:rPr>
        <w:t xml:space="preserve"> </w:t>
      </w:r>
      <w:r w:rsidRPr="007C0A15">
        <w:rPr>
          <w:rFonts w:hint="cs"/>
          <w:rtl/>
        </w:rPr>
        <w:t>العامة</w:t>
      </w:r>
      <w:r w:rsidRPr="007C0A15">
        <w:rPr>
          <w:rtl/>
        </w:rPr>
        <w:t xml:space="preserve"> </w:t>
      </w:r>
      <w:r w:rsidRPr="007C0A15">
        <w:rPr>
          <w:rFonts w:hint="cs"/>
          <w:rtl/>
        </w:rPr>
        <w:t>بالمحكمة</w:t>
      </w:r>
      <w:r w:rsidRPr="007C0A15">
        <w:rPr>
          <w:rtl/>
        </w:rPr>
        <w:t xml:space="preserve"> </w:t>
      </w:r>
      <w:r w:rsidRPr="007C0A15">
        <w:rPr>
          <w:rFonts w:hint="cs"/>
          <w:rtl/>
        </w:rPr>
        <w:t>الابتدائية</w:t>
      </w:r>
      <w:r w:rsidRPr="007C0A15">
        <w:rPr>
          <w:rtl/>
        </w:rPr>
        <w:t xml:space="preserve"> </w:t>
      </w:r>
      <w:r w:rsidRPr="007C0A15">
        <w:rPr>
          <w:rFonts w:hint="cs"/>
          <w:rtl/>
        </w:rPr>
        <w:t>المختصة</w:t>
      </w:r>
      <w:r w:rsidRPr="007C0A15">
        <w:rPr>
          <w:rtl/>
        </w:rPr>
        <w:t xml:space="preserve"> </w:t>
      </w:r>
      <w:r w:rsidRPr="007C0A15">
        <w:rPr>
          <w:rFonts w:hint="cs"/>
          <w:rtl/>
        </w:rPr>
        <w:t>نسخة</w:t>
      </w:r>
      <w:r w:rsidRPr="007C0A15">
        <w:rPr>
          <w:rtl/>
        </w:rPr>
        <w:t xml:space="preserve"> </w:t>
      </w:r>
      <w:r w:rsidRPr="007C0A15">
        <w:rPr>
          <w:rFonts w:hint="cs"/>
          <w:rtl/>
        </w:rPr>
        <w:t>من</w:t>
      </w:r>
      <w:r w:rsidRPr="007C0A15">
        <w:rPr>
          <w:rtl/>
        </w:rPr>
        <w:t xml:space="preserve"> </w:t>
      </w:r>
      <w:r w:rsidRPr="007C0A15">
        <w:rPr>
          <w:rFonts w:hint="cs"/>
          <w:rtl/>
        </w:rPr>
        <w:t>التصريح</w:t>
      </w:r>
      <w:r w:rsidRPr="007C0A15">
        <w:rPr>
          <w:rtl/>
        </w:rPr>
        <w:t xml:space="preserve"> </w:t>
      </w:r>
      <w:r w:rsidRPr="007C0A15">
        <w:rPr>
          <w:rFonts w:hint="cs"/>
          <w:rtl/>
        </w:rPr>
        <w:t>المذكور</w:t>
      </w:r>
      <w:r w:rsidRPr="007C0A15">
        <w:rPr>
          <w:rtl/>
        </w:rPr>
        <w:t xml:space="preserve"> </w:t>
      </w:r>
      <w:r w:rsidRPr="007C0A15">
        <w:rPr>
          <w:rFonts w:hint="cs"/>
          <w:rtl/>
        </w:rPr>
        <w:t>وكذا</w:t>
      </w:r>
      <w:r w:rsidRPr="007C0A15">
        <w:rPr>
          <w:rtl/>
        </w:rPr>
        <w:t xml:space="preserve"> </w:t>
      </w:r>
      <w:r w:rsidRPr="007C0A15">
        <w:rPr>
          <w:rFonts w:hint="cs"/>
          <w:rtl/>
        </w:rPr>
        <w:t>نسخا</w:t>
      </w:r>
      <w:r w:rsidRPr="007C0A15">
        <w:rPr>
          <w:rtl/>
        </w:rPr>
        <w:t xml:space="preserve"> </w:t>
      </w:r>
      <w:r w:rsidRPr="007C0A15">
        <w:rPr>
          <w:rFonts w:hint="cs"/>
          <w:rtl/>
        </w:rPr>
        <w:t>من</w:t>
      </w:r>
      <w:r w:rsidRPr="007C0A15">
        <w:rPr>
          <w:rtl/>
        </w:rPr>
        <w:t xml:space="preserve"> </w:t>
      </w:r>
      <w:r w:rsidRPr="007C0A15">
        <w:rPr>
          <w:rFonts w:hint="cs"/>
          <w:rtl/>
        </w:rPr>
        <w:t>الوثائق</w:t>
      </w:r>
      <w:r w:rsidRPr="007C0A15">
        <w:rPr>
          <w:rtl/>
        </w:rPr>
        <w:t xml:space="preserve"> </w:t>
      </w:r>
      <w:r w:rsidRPr="007C0A15">
        <w:rPr>
          <w:rFonts w:hint="cs"/>
          <w:rtl/>
        </w:rPr>
        <w:t>المرفقة</w:t>
      </w:r>
      <w:r w:rsidRPr="007C0A15">
        <w:rPr>
          <w:rtl/>
        </w:rPr>
        <w:t xml:space="preserve"> </w:t>
      </w:r>
      <w:r w:rsidRPr="007C0A15">
        <w:rPr>
          <w:rFonts w:hint="cs"/>
          <w:rtl/>
        </w:rPr>
        <w:t>به</w:t>
      </w:r>
      <w:r w:rsidRPr="007C0A15">
        <w:rPr>
          <w:rtl/>
        </w:rPr>
        <w:t xml:space="preserve"> </w:t>
      </w:r>
      <w:r w:rsidRPr="007C0A15">
        <w:rPr>
          <w:rFonts w:hint="cs"/>
          <w:rtl/>
        </w:rPr>
        <w:t>المشار</w:t>
      </w:r>
      <w:r w:rsidRPr="007C0A15">
        <w:rPr>
          <w:rtl/>
        </w:rPr>
        <w:t xml:space="preserve"> </w:t>
      </w:r>
      <w:r w:rsidRPr="007C0A15">
        <w:rPr>
          <w:rFonts w:hint="cs"/>
          <w:rtl/>
        </w:rPr>
        <w:t>إليها</w:t>
      </w:r>
      <w:r w:rsidRPr="007C0A15">
        <w:rPr>
          <w:rtl/>
        </w:rPr>
        <w:t xml:space="preserve"> </w:t>
      </w:r>
      <w:r w:rsidRPr="007C0A15">
        <w:rPr>
          <w:rFonts w:hint="cs"/>
          <w:rtl/>
        </w:rPr>
        <w:t>في</w:t>
      </w:r>
      <w:r w:rsidRPr="007C0A15">
        <w:rPr>
          <w:rtl/>
        </w:rPr>
        <w:t xml:space="preserve"> </w:t>
      </w:r>
      <w:r w:rsidRPr="007C0A15">
        <w:rPr>
          <w:rFonts w:hint="cs"/>
          <w:rtl/>
        </w:rPr>
        <w:t>الفقرة</w:t>
      </w:r>
      <w:r w:rsidRPr="007C0A15">
        <w:rPr>
          <w:rtl/>
        </w:rPr>
        <w:t xml:space="preserve"> </w:t>
      </w:r>
      <w:r w:rsidRPr="007C0A15">
        <w:rPr>
          <w:rFonts w:hint="cs"/>
          <w:rtl/>
        </w:rPr>
        <w:t>الثالثة</w:t>
      </w:r>
      <w:r w:rsidRPr="007C0A15">
        <w:rPr>
          <w:rtl/>
        </w:rPr>
        <w:t xml:space="preserve"> </w:t>
      </w:r>
      <w:r w:rsidRPr="007C0A15">
        <w:rPr>
          <w:rFonts w:hint="cs"/>
          <w:rtl/>
        </w:rPr>
        <w:t>بعده،</w:t>
      </w:r>
      <w:r w:rsidRPr="007C0A15">
        <w:rPr>
          <w:rtl/>
        </w:rPr>
        <w:t xml:space="preserve"> </w:t>
      </w:r>
      <w:r w:rsidRPr="007C0A15">
        <w:rPr>
          <w:rFonts w:hint="cs"/>
          <w:rtl/>
        </w:rPr>
        <w:t>وذلك</w:t>
      </w:r>
      <w:r w:rsidRPr="007C0A15">
        <w:rPr>
          <w:rtl/>
        </w:rPr>
        <w:t xml:space="preserve"> </w:t>
      </w:r>
      <w:r w:rsidRPr="007C0A15">
        <w:rPr>
          <w:rFonts w:hint="cs"/>
          <w:rtl/>
        </w:rPr>
        <w:t>قصد</w:t>
      </w:r>
      <w:r w:rsidRPr="007C0A15">
        <w:rPr>
          <w:rtl/>
        </w:rPr>
        <w:t xml:space="preserve"> </w:t>
      </w:r>
      <w:r w:rsidRPr="007C0A15">
        <w:rPr>
          <w:rFonts w:hint="cs"/>
          <w:rtl/>
        </w:rPr>
        <w:t>تمكينها</w:t>
      </w:r>
      <w:r w:rsidRPr="007C0A15">
        <w:rPr>
          <w:rtl/>
        </w:rPr>
        <w:t xml:space="preserve"> </w:t>
      </w:r>
      <w:r w:rsidRPr="007C0A15">
        <w:rPr>
          <w:rFonts w:hint="cs"/>
          <w:rtl/>
        </w:rPr>
        <w:t>من</w:t>
      </w:r>
      <w:r w:rsidRPr="007C0A15">
        <w:rPr>
          <w:rtl/>
        </w:rPr>
        <w:t xml:space="preserve"> </w:t>
      </w:r>
      <w:r w:rsidRPr="007C0A15">
        <w:rPr>
          <w:rFonts w:hint="cs"/>
          <w:rtl/>
        </w:rPr>
        <w:t>إبداء</w:t>
      </w:r>
      <w:r w:rsidRPr="007C0A15">
        <w:rPr>
          <w:rtl/>
        </w:rPr>
        <w:t xml:space="preserve"> </w:t>
      </w:r>
      <w:r w:rsidRPr="007C0A15">
        <w:rPr>
          <w:rFonts w:hint="cs"/>
          <w:rtl/>
        </w:rPr>
        <w:t>رأيها</w:t>
      </w:r>
      <w:r w:rsidRPr="007C0A15">
        <w:rPr>
          <w:rtl/>
        </w:rPr>
        <w:t xml:space="preserve"> </w:t>
      </w:r>
      <w:r w:rsidRPr="007C0A15">
        <w:rPr>
          <w:rFonts w:hint="cs"/>
          <w:rtl/>
        </w:rPr>
        <w:t>في</w:t>
      </w:r>
      <w:r w:rsidRPr="007C0A15">
        <w:rPr>
          <w:rtl/>
        </w:rPr>
        <w:t xml:space="preserve"> </w:t>
      </w:r>
      <w:r w:rsidRPr="007C0A15">
        <w:rPr>
          <w:rFonts w:hint="cs"/>
          <w:rtl/>
        </w:rPr>
        <w:t>الطلب</w:t>
      </w:r>
      <w:r w:rsidRPr="007C0A15">
        <w:rPr>
          <w:rtl/>
        </w:rPr>
        <w:t xml:space="preserve"> </w:t>
      </w:r>
      <w:r w:rsidRPr="007C0A15">
        <w:rPr>
          <w:rFonts w:hint="cs"/>
          <w:rtl/>
        </w:rPr>
        <w:t>عند</w:t>
      </w:r>
      <w:r w:rsidRPr="007C0A15">
        <w:rPr>
          <w:rtl/>
        </w:rPr>
        <w:t xml:space="preserve"> </w:t>
      </w:r>
      <w:r w:rsidRPr="007C0A15">
        <w:rPr>
          <w:rFonts w:hint="cs"/>
          <w:rtl/>
        </w:rPr>
        <w:t>الاقتضاء</w:t>
      </w:r>
      <w:r w:rsidRPr="007C0A15">
        <w:rPr>
          <w:rtl/>
        </w:rPr>
        <w:t>.</w:t>
      </w:r>
    </w:p>
    <w:p w:rsidR="001E4555" w:rsidRPr="007C0A15" w:rsidRDefault="001E4555" w:rsidP="00EF2FF0">
      <w:pPr>
        <w:pStyle w:val="Style9"/>
        <w:rPr>
          <w:rtl/>
        </w:rPr>
      </w:pPr>
      <w:r w:rsidRPr="007C0A15">
        <w:rPr>
          <w:rFonts w:hint="cs"/>
          <w:rtl/>
        </w:rPr>
        <w:t>وعند</w:t>
      </w:r>
      <w:r w:rsidRPr="007C0A15">
        <w:rPr>
          <w:rtl/>
        </w:rPr>
        <w:t xml:space="preserve"> </w:t>
      </w:r>
      <w:r w:rsidRPr="007C0A15">
        <w:rPr>
          <w:rFonts w:hint="cs"/>
          <w:rtl/>
        </w:rPr>
        <w:t>استيفاء</w:t>
      </w:r>
      <w:r w:rsidRPr="007C0A15">
        <w:rPr>
          <w:rtl/>
        </w:rPr>
        <w:t xml:space="preserve"> </w:t>
      </w:r>
      <w:r w:rsidRPr="007C0A15">
        <w:rPr>
          <w:rFonts w:hint="cs"/>
          <w:rtl/>
        </w:rPr>
        <w:t>التصريح</w:t>
      </w:r>
      <w:r w:rsidRPr="007C0A15">
        <w:rPr>
          <w:rtl/>
        </w:rPr>
        <w:t xml:space="preserve"> </w:t>
      </w:r>
      <w:r w:rsidRPr="007C0A15">
        <w:rPr>
          <w:rFonts w:hint="cs"/>
          <w:rtl/>
        </w:rPr>
        <w:t>للإجراءات</w:t>
      </w:r>
      <w:r w:rsidRPr="007C0A15">
        <w:rPr>
          <w:rtl/>
        </w:rPr>
        <w:t xml:space="preserve"> </w:t>
      </w:r>
      <w:r w:rsidRPr="007C0A15">
        <w:rPr>
          <w:rFonts w:hint="cs"/>
          <w:rtl/>
        </w:rPr>
        <w:t>المنصوص</w:t>
      </w:r>
      <w:r w:rsidRPr="007C0A15">
        <w:rPr>
          <w:rtl/>
        </w:rPr>
        <w:t xml:space="preserve"> </w:t>
      </w:r>
      <w:r w:rsidRPr="007C0A15">
        <w:rPr>
          <w:rFonts w:hint="cs"/>
          <w:rtl/>
        </w:rPr>
        <w:t>عليها</w:t>
      </w:r>
      <w:r w:rsidRPr="007C0A15">
        <w:rPr>
          <w:rtl/>
        </w:rPr>
        <w:t xml:space="preserve"> </w:t>
      </w:r>
      <w:r w:rsidRPr="007C0A15">
        <w:rPr>
          <w:rFonts w:hint="cs"/>
          <w:rtl/>
        </w:rPr>
        <w:t>في</w:t>
      </w:r>
      <w:r w:rsidRPr="007C0A15">
        <w:rPr>
          <w:rtl/>
        </w:rPr>
        <w:t xml:space="preserve"> </w:t>
      </w:r>
      <w:r w:rsidRPr="007C0A15">
        <w:rPr>
          <w:rFonts w:hint="cs"/>
          <w:rtl/>
        </w:rPr>
        <w:t>الفقرة</w:t>
      </w:r>
      <w:r w:rsidRPr="007C0A15">
        <w:rPr>
          <w:rtl/>
        </w:rPr>
        <w:t xml:space="preserve"> </w:t>
      </w:r>
      <w:r w:rsidRPr="007C0A15">
        <w:rPr>
          <w:rFonts w:hint="cs"/>
          <w:rtl/>
        </w:rPr>
        <w:t>اللاحقة</w:t>
      </w:r>
      <w:r w:rsidRPr="007C0A15">
        <w:rPr>
          <w:rtl/>
        </w:rPr>
        <w:t xml:space="preserve"> </w:t>
      </w:r>
      <w:r w:rsidRPr="007C0A15">
        <w:rPr>
          <w:rFonts w:hint="cs"/>
          <w:rtl/>
        </w:rPr>
        <w:t>يسلم</w:t>
      </w:r>
      <w:r w:rsidRPr="007C0A15">
        <w:rPr>
          <w:rtl/>
        </w:rPr>
        <w:t xml:space="preserve"> </w:t>
      </w:r>
      <w:r w:rsidRPr="007C0A15">
        <w:rPr>
          <w:rFonts w:hint="cs"/>
          <w:rtl/>
        </w:rPr>
        <w:t>الوصل</w:t>
      </w:r>
      <w:r w:rsidRPr="007C0A15">
        <w:rPr>
          <w:rtl/>
        </w:rPr>
        <w:t xml:space="preserve"> </w:t>
      </w:r>
      <w:r w:rsidRPr="007C0A15">
        <w:rPr>
          <w:rFonts w:hint="cs"/>
          <w:rtl/>
        </w:rPr>
        <w:t>النهائي</w:t>
      </w:r>
      <w:r w:rsidRPr="007C0A15">
        <w:rPr>
          <w:rtl/>
        </w:rPr>
        <w:t xml:space="preserve"> </w:t>
      </w:r>
      <w:r w:rsidRPr="007C0A15">
        <w:rPr>
          <w:rFonts w:hint="cs"/>
          <w:rtl/>
        </w:rPr>
        <w:t>وجوبا</w:t>
      </w:r>
      <w:r w:rsidRPr="007C0A15">
        <w:rPr>
          <w:rtl/>
        </w:rPr>
        <w:t xml:space="preserve"> </w:t>
      </w:r>
      <w:r w:rsidRPr="007C0A15">
        <w:rPr>
          <w:rFonts w:hint="cs"/>
          <w:rtl/>
        </w:rPr>
        <w:t>داخل</w:t>
      </w:r>
      <w:r w:rsidRPr="007C0A15">
        <w:rPr>
          <w:rtl/>
        </w:rPr>
        <w:t xml:space="preserve"> </w:t>
      </w:r>
      <w:r w:rsidRPr="007C0A15">
        <w:rPr>
          <w:rFonts w:hint="cs"/>
          <w:rtl/>
        </w:rPr>
        <w:t>أجل</w:t>
      </w:r>
      <w:r w:rsidRPr="007C0A15">
        <w:rPr>
          <w:rtl/>
        </w:rPr>
        <w:t xml:space="preserve"> </w:t>
      </w:r>
      <w:r w:rsidRPr="007C0A15">
        <w:rPr>
          <w:rFonts w:hint="cs"/>
          <w:rtl/>
        </w:rPr>
        <w:t>أقصاه</w:t>
      </w:r>
      <w:r w:rsidRPr="007C0A15">
        <w:rPr>
          <w:rtl/>
        </w:rPr>
        <w:t xml:space="preserve"> 60 </w:t>
      </w:r>
      <w:r w:rsidRPr="007C0A15">
        <w:rPr>
          <w:rFonts w:hint="cs"/>
          <w:rtl/>
        </w:rPr>
        <w:t>يوما</w:t>
      </w:r>
      <w:r w:rsidRPr="007C0A15">
        <w:rPr>
          <w:rtl/>
        </w:rPr>
        <w:t xml:space="preserve"> </w:t>
      </w:r>
      <w:r w:rsidRPr="007C0A15">
        <w:rPr>
          <w:rFonts w:hint="cs"/>
          <w:rtl/>
        </w:rPr>
        <w:t>وفي</w:t>
      </w:r>
      <w:r w:rsidRPr="007C0A15">
        <w:rPr>
          <w:rtl/>
        </w:rPr>
        <w:t xml:space="preserve"> </w:t>
      </w:r>
      <w:r w:rsidRPr="007C0A15">
        <w:rPr>
          <w:rFonts w:hint="cs"/>
          <w:rtl/>
        </w:rPr>
        <w:t>حالة</w:t>
      </w:r>
      <w:r w:rsidRPr="007C0A15">
        <w:rPr>
          <w:rtl/>
        </w:rPr>
        <w:t xml:space="preserve"> </w:t>
      </w:r>
      <w:r w:rsidRPr="007C0A15">
        <w:rPr>
          <w:rFonts w:hint="cs"/>
          <w:rtl/>
        </w:rPr>
        <w:t>عدم</w:t>
      </w:r>
      <w:r w:rsidRPr="007C0A15">
        <w:rPr>
          <w:rtl/>
        </w:rPr>
        <w:t xml:space="preserve"> </w:t>
      </w:r>
      <w:r w:rsidRPr="007C0A15">
        <w:rPr>
          <w:rFonts w:hint="cs"/>
          <w:rtl/>
        </w:rPr>
        <w:t>تسليمه</w:t>
      </w:r>
      <w:r w:rsidRPr="007C0A15">
        <w:rPr>
          <w:rtl/>
        </w:rPr>
        <w:t xml:space="preserve"> </w:t>
      </w:r>
      <w:r w:rsidRPr="007C0A15">
        <w:rPr>
          <w:rFonts w:hint="cs"/>
          <w:rtl/>
        </w:rPr>
        <w:t>داخل</w:t>
      </w:r>
      <w:r w:rsidRPr="007C0A15">
        <w:rPr>
          <w:rtl/>
        </w:rPr>
        <w:t xml:space="preserve"> </w:t>
      </w:r>
      <w:r w:rsidRPr="007C0A15">
        <w:rPr>
          <w:rFonts w:hint="cs"/>
          <w:rtl/>
        </w:rPr>
        <w:t>هذا</w:t>
      </w:r>
      <w:r w:rsidRPr="007C0A15">
        <w:rPr>
          <w:rtl/>
        </w:rPr>
        <w:t xml:space="preserve"> </w:t>
      </w:r>
      <w:r w:rsidRPr="007C0A15">
        <w:rPr>
          <w:rFonts w:hint="cs"/>
          <w:rtl/>
        </w:rPr>
        <w:t>الأجل</w:t>
      </w:r>
      <w:r w:rsidRPr="007C0A15">
        <w:rPr>
          <w:rtl/>
        </w:rPr>
        <w:t xml:space="preserve"> </w:t>
      </w:r>
      <w:r w:rsidRPr="007C0A15">
        <w:rPr>
          <w:rFonts w:hint="cs"/>
          <w:rtl/>
        </w:rPr>
        <w:t>جاز</w:t>
      </w:r>
      <w:r w:rsidRPr="007C0A15">
        <w:rPr>
          <w:rtl/>
        </w:rPr>
        <w:t xml:space="preserve"> </w:t>
      </w:r>
      <w:r w:rsidRPr="007C0A15">
        <w:rPr>
          <w:rFonts w:hint="cs"/>
          <w:rtl/>
        </w:rPr>
        <w:t>للجمعية</w:t>
      </w:r>
      <w:r w:rsidRPr="007C0A15">
        <w:rPr>
          <w:rtl/>
        </w:rPr>
        <w:t xml:space="preserve"> </w:t>
      </w:r>
      <w:r w:rsidRPr="007C0A15">
        <w:rPr>
          <w:rFonts w:hint="cs"/>
          <w:rtl/>
        </w:rPr>
        <w:t>أن</w:t>
      </w:r>
      <w:r w:rsidRPr="007C0A15">
        <w:rPr>
          <w:rtl/>
        </w:rPr>
        <w:t xml:space="preserve"> </w:t>
      </w:r>
      <w:r w:rsidRPr="007C0A15">
        <w:rPr>
          <w:rFonts w:hint="cs"/>
          <w:rtl/>
        </w:rPr>
        <w:t>تمارس</w:t>
      </w:r>
      <w:r w:rsidRPr="007C0A15">
        <w:rPr>
          <w:rtl/>
        </w:rPr>
        <w:t xml:space="preserve"> </w:t>
      </w:r>
      <w:r w:rsidRPr="007C0A15">
        <w:rPr>
          <w:rFonts w:hint="cs"/>
          <w:rtl/>
        </w:rPr>
        <w:t>نشاطها</w:t>
      </w:r>
      <w:r w:rsidRPr="007C0A15">
        <w:rPr>
          <w:rtl/>
        </w:rPr>
        <w:t xml:space="preserve"> </w:t>
      </w:r>
      <w:r w:rsidRPr="007C0A15">
        <w:rPr>
          <w:rFonts w:hint="cs"/>
          <w:rtl/>
        </w:rPr>
        <w:t>وفق</w:t>
      </w:r>
      <w:r w:rsidRPr="007C0A15">
        <w:rPr>
          <w:rtl/>
        </w:rPr>
        <w:t xml:space="preserve"> </w:t>
      </w:r>
      <w:r w:rsidRPr="007C0A15">
        <w:rPr>
          <w:rFonts w:hint="cs"/>
          <w:rtl/>
        </w:rPr>
        <w:t>الأهداف</w:t>
      </w:r>
      <w:r w:rsidRPr="007C0A15">
        <w:rPr>
          <w:rtl/>
        </w:rPr>
        <w:t xml:space="preserve"> </w:t>
      </w:r>
      <w:r w:rsidRPr="007C0A15">
        <w:rPr>
          <w:rFonts w:hint="cs"/>
          <w:rtl/>
        </w:rPr>
        <w:t>المسطرة</w:t>
      </w:r>
      <w:r w:rsidRPr="007C0A15">
        <w:rPr>
          <w:rtl/>
        </w:rPr>
        <w:t xml:space="preserve"> </w:t>
      </w:r>
      <w:r w:rsidRPr="007C0A15">
        <w:rPr>
          <w:rFonts w:hint="cs"/>
          <w:rtl/>
        </w:rPr>
        <w:t>في</w:t>
      </w:r>
      <w:r w:rsidRPr="007C0A15">
        <w:rPr>
          <w:rtl/>
        </w:rPr>
        <w:t xml:space="preserve"> </w:t>
      </w:r>
      <w:r w:rsidRPr="007C0A15">
        <w:rPr>
          <w:rFonts w:hint="cs"/>
          <w:rtl/>
        </w:rPr>
        <w:t>قوانينها</w:t>
      </w:r>
      <w:r w:rsidRPr="007C0A15">
        <w:rPr>
          <w:rtl/>
        </w:rPr>
        <w:t xml:space="preserve">. </w:t>
      </w:r>
    </w:p>
    <w:p w:rsidR="001E4555" w:rsidRPr="007C0A15" w:rsidRDefault="001E4555" w:rsidP="00EF2FF0">
      <w:pPr>
        <w:pStyle w:val="Style9"/>
        <w:rPr>
          <w:rtl/>
        </w:rPr>
      </w:pPr>
      <w:r w:rsidRPr="007C0A15">
        <w:rPr>
          <w:rFonts w:hint="cs"/>
          <w:rtl/>
        </w:rPr>
        <w:t>ويتضمن</w:t>
      </w:r>
      <w:r w:rsidRPr="007C0A15">
        <w:rPr>
          <w:rtl/>
        </w:rPr>
        <w:t xml:space="preserve"> </w:t>
      </w:r>
      <w:r w:rsidRPr="007C0A15">
        <w:rPr>
          <w:rFonts w:hint="cs"/>
          <w:rtl/>
        </w:rPr>
        <w:t>التصريح</w:t>
      </w:r>
      <w:r w:rsidRPr="007C0A15">
        <w:rPr>
          <w:rtl/>
        </w:rPr>
        <w:t xml:space="preserve"> </w:t>
      </w:r>
      <w:r w:rsidRPr="007C0A15">
        <w:rPr>
          <w:rFonts w:hint="cs"/>
          <w:rtl/>
        </w:rPr>
        <w:t>ما</w:t>
      </w:r>
      <w:r w:rsidRPr="007C0A15">
        <w:rPr>
          <w:rtl/>
        </w:rPr>
        <w:t xml:space="preserve"> </w:t>
      </w:r>
      <w:r w:rsidRPr="007C0A15">
        <w:rPr>
          <w:rFonts w:hint="cs"/>
          <w:rtl/>
        </w:rPr>
        <w:t>يلي</w:t>
      </w:r>
      <w:r w:rsidRPr="007C0A15">
        <w:rPr>
          <w:rtl/>
        </w:rPr>
        <w:t xml:space="preserve"> :</w:t>
      </w:r>
    </w:p>
    <w:p w:rsidR="001E4555" w:rsidRPr="007C0A15" w:rsidRDefault="001E4555" w:rsidP="00DF3458">
      <w:pPr>
        <w:pStyle w:val="Style9"/>
        <w:rPr>
          <w:rtl/>
        </w:rPr>
      </w:pPr>
      <w:r w:rsidRPr="007C0A15">
        <w:rPr>
          <w:rtl/>
        </w:rPr>
        <w:t xml:space="preserve">- </w:t>
      </w:r>
      <w:r w:rsidRPr="007C0A15">
        <w:rPr>
          <w:rFonts w:hint="cs"/>
          <w:rtl/>
        </w:rPr>
        <w:t>اسم</w:t>
      </w:r>
      <w:r w:rsidRPr="007C0A15">
        <w:rPr>
          <w:rtl/>
        </w:rPr>
        <w:t xml:space="preserve"> </w:t>
      </w:r>
      <w:r w:rsidRPr="007C0A15">
        <w:rPr>
          <w:rFonts w:hint="cs"/>
          <w:rtl/>
        </w:rPr>
        <w:t>الجمعية</w:t>
      </w:r>
      <w:r w:rsidRPr="007C0A15">
        <w:rPr>
          <w:rtl/>
        </w:rPr>
        <w:t xml:space="preserve"> </w:t>
      </w:r>
      <w:r w:rsidRPr="007C0A15">
        <w:rPr>
          <w:rFonts w:hint="cs"/>
          <w:rtl/>
        </w:rPr>
        <w:t>وأهدافها</w:t>
      </w:r>
      <w:r w:rsidRPr="007C0A15">
        <w:rPr>
          <w:rtl/>
        </w:rPr>
        <w:t xml:space="preserve"> </w:t>
      </w:r>
      <w:r w:rsidRPr="007C0A15">
        <w:rPr>
          <w:rFonts w:hint="cs"/>
          <w:rtl/>
        </w:rPr>
        <w:t>؛</w:t>
      </w:r>
    </w:p>
    <w:p w:rsidR="001E4555" w:rsidRPr="007C0A15" w:rsidRDefault="00DF3458" w:rsidP="00DF3458">
      <w:pPr>
        <w:pStyle w:val="Style9"/>
        <w:rPr>
          <w:rtl/>
        </w:rPr>
      </w:pPr>
      <w:r w:rsidRPr="007C0A15">
        <w:rPr>
          <w:rtl/>
        </w:rPr>
        <w:t>-</w:t>
      </w:r>
      <w:r w:rsidRPr="007C0A15">
        <w:t xml:space="preserve"> </w:t>
      </w:r>
      <w:r w:rsidR="001E4555" w:rsidRPr="007C0A15">
        <w:rPr>
          <w:rFonts w:hint="cs"/>
          <w:rtl/>
        </w:rPr>
        <w:t>لائحة</w:t>
      </w:r>
      <w:r w:rsidR="001E4555" w:rsidRPr="007C0A15">
        <w:rPr>
          <w:rtl/>
        </w:rPr>
        <w:t xml:space="preserve"> </w:t>
      </w:r>
      <w:r w:rsidR="001E4555" w:rsidRPr="007C0A15">
        <w:rPr>
          <w:rFonts w:hint="cs"/>
          <w:rtl/>
        </w:rPr>
        <w:t>بالأسماء</w:t>
      </w:r>
      <w:r w:rsidR="001E4555" w:rsidRPr="007C0A15">
        <w:rPr>
          <w:rtl/>
        </w:rPr>
        <w:t xml:space="preserve"> </w:t>
      </w:r>
      <w:r w:rsidR="001E4555" w:rsidRPr="007C0A15">
        <w:rPr>
          <w:rFonts w:hint="cs"/>
          <w:rtl/>
        </w:rPr>
        <w:t>الشخصية</w:t>
      </w:r>
      <w:r w:rsidR="001E4555" w:rsidRPr="007C0A15">
        <w:rPr>
          <w:rtl/>
        </w:rPr>
        <w:t xml:space="preserve"> </w:t>
      </w:r>
      <w:r w:rsidR="001E4555" w:rsidRPr="007C0A15">
        <w:rPr>
          <w:rFonts w:hint="cs"/>
          <w:rtl/>
        </w:rPr>
        <w:t>والعائلية</w:t>
      </w:r>
      <w:r w:rsidR="001E4555" w:rsidRPr="007C0A15">
        <w:rPr>
          <w:rtl/>
        </w:rPr>
        <w:t xml:space="preserve"> </w:t>
      </w:r>
      <w:r w:rsidR="001E4555" w:rsidRPr="007C0A15">
        <w:rPr>
          <w:rFonts w:hint="cs"/>
          <w:rtl/>
        </w:rPr>
        <w:t>وجنسية</w:t>
      </w:r>
      <w:r w:rsidR="001E4555" w:rsidRPr="007C0A15">
        <w:rPr>
          <w:rtl/>
        </w:rPr>
        <w:t xml:space="preserve"> </w:t>
      </w:r>
      <w:r w:rsidR="001E4555" w:rsidRPr="007C0A15">
        <w:rPr>
          <w:rFonts w:hint="cs"/>
          <w:rtl/>
        </w:rPr>
        <w:t>وسن</w:t>
      </w:r>
      <w:r w:rsidR="001E4555" w:rsidRPr="007C0A15">
        <w:rPr>
          <w:rtl/>
        </w:rPr>
        <w:t xml:space="preserve"> </w:t>
      </w:r>
      <w:r w:rsidR="001E4555" w:rsidRPr="007C0A15">
        <w:rPr>
          <w:rFonts w:hint="cs"/>
          <w:rtl/>
        </w:rPr>
        <w:t>وتاريخ</w:t>
      </w:r>
      <w:r w:rsidR="001E4555" w:rsidRPr="007C0A15">
        <w:rPr>
          <w:rtl/>
        </w:rPr>
        <w:t xml:space="preserve"> </w:t>
      </w:r>
      <w:r w:rsidR="001E4555" w:rsidRPr="007C0A15">
        <w:rPr>
          <w:rFonts w:hint="cs"/>
          <w:rtl/>
        </w:rPr>
        <w:t>ومكان</w:t>
      </w:r>
      <w:r w:rsidR="001E4555" w:rsidRPr="007C0A15">
        <w:rPr>
          <w:rtl/>
        </w:rPr>
        <w:t xml:space="preserve"> </w:t>
      </w:r>
      <w:r w:rsidR="001E4555" w:rsidRPr="007C0A15">
        <w:rPr>
          <w:rFonts w:hint="cs"/>
          <w:rtl/>
        </w:rPr>
        <w:t>الازدياد</w:t>
      </w:r>
      <w:r w:rsidR="001E4555" w:rsidRPr="007C0A15">
        <w:rPr>
          <w:rtl/>
        </w:rPr>
        <w:t xml:space="preserve"> </w:t>
      </w:r>
      <w:r w:rsidR="001E4555" w:rsidRPr="007C0A15">
        <w:rPr>
          <w:rFonts w:hint="cs"/>
          <w:rtl/>
        </w:rPr>
        <w:t>ومهنة</w:t>
      </w:r>
      <w:r w:rsidR="001E4555" w:rsidRPr="007C0A15">
        <w:rPr>
          <w:rtl/>
        </w:rPr>
        <w:t xml:space="preserve"> </w:t>
      </w:r>
      <w:r w:rsidR="001E4555" w:rsidRPr="007C0A15">
        <w:rPr>
          <w:rFonts w:hint="cs"/>
          <w:rtl/>
        </w:rPr>
        <w:t>ومحل</w:t>
      </w:r>
      <w:r w:rsidR="001E4555" w:rsidRPr="007C0A15">
        <w:rPr>
          <w:rtl/>
        </w:rPr>
        <w:t xml:space="preserve"> </w:t>
      </w:r>
      <w:r w:rsidR="001E4555" w:rsidRPr="007C0A15">
        <w:rPr>
          <w:rFonts w:hint="cs"/>
          <w:rtl/>
        </w:rPr>
        <w:t>سكنى</w:t>
      </w:r>
      <w:r w:rsidR="001E4555" w:rsidRPr="007C0A15">
        <w:rPr>
          <w:rtl/>
        </w:rPr>
        <w:t xml:space="preserve"> </w:t>
      </w:r>
      <w:r w:rsidR="001E4555" w:rsidRPr="007C0A15">
        <w:rPr>
          <w:rFonts w:hint="cs"/>
          <w:rtl/>
        </w:rPr>
        <w:t>أعضاء</w:t>
      </w:r>
      <w:r w:rsidR="001E4555" w:rsidRPr="007C0A15">
        <w:rPr>
          <w:rtl/>
        </w:rPr>
        <w:t xml:space="preserve"> </w:t>
      </w:r>
      <w:r w:rsidR="001E4555" w:rsidRPr="007C0A15">
        <w:rPr>
          <w:rFonts w:hint="cs"/>
          <w:rtl/>
        </w:rPr>
        <w:t>المكتب</w:t>
      </w:r>
      <w:r w:rsidR="001E4555" w:rsidRPr="007C0A15">
        <w:rPr>
          <w:rtl/>
        </w:rPr>
        <w:t xml:space="preserve"> </w:t>
      </w:r>
      <w:r w:rsidR="001E4555" w:rsidRPr="007C0A15">
        <w:rPr>
          <w:rFonts w:hint="cs"/>
          <w:rtl/>
        </w:rPr>
        <w:t>المسير</w:t>
      </w:r>
      <w:r w:rsidR="001E4555" w:rsidRPr="007C0A15">
        <w:rPr>
          <w:rtl/>
        </w:rPr>
        <w:t xml:space="preserve"> </w:t>
      </w:r>
      <w:r w:rsidR="001E4555" w:rsidRPr="007C0A15">
        <w:rPr>
          <w:rFonts w:hint="cs"/>
          <w:rtl/>
        </w:rPr>
        <w:t>؛</w:t>
      </w:r>
    </w:p>
    <w:p w:rsidR="001E4555" w:rsidRPr="007C0A15" w:rsidRDefault="001E4555" w:rsidP="00DF3458">
      <w:pPr>
        <w:pStyle w:val="Style9"/>
        <w:rPr>
          <w:rtl/>
        </w:rPr>
      </w:pPr>
      <w:r w:rsidRPr="007C0A15">
        <w:rPr>
          <w:rtl/>
        </w:rPr>
        <w:t xml:space="preserve">- </w:t>
      </w:r>
      <w:r w:rsidRPr="007C0A15">
        <w:rPr>
          <w:rFonts w:hint="cs"/>
          <w:rtl/>
        </w:rPr>
        <w:t>الصفة</w:t>
      </w:r>
      <w:r w:rsidRPr="007C0A15">
        <w:rPr>
          <w:rtl/>
        </w:rPr>
        <w:t xml:space="preserve"> </w:t>
      </w:r>
      <w:r w:rsidRPr="007C0A15">
        <w:rPr>
          <w:rFonts w:hint="cs"/>
          <w:rtl/>
        </w:rPr>
        <w:t>التي</w:t>
      </w:r>
      <w:r w:rsidRPr="007C0A15">
        <w:rPr>
          <w:rtl/>
        </w:rPr>
        <w:t xml:space="preserve"> </w:t>
      </w:r>
      <w:r w:rsidRPr="007C0A15">
        <w:rPr>
          <w:rFonts w:hint="cs"/>
          <w:rtl/>
        </w:rPr>
        <w:t>يمثلون</w:t>
      </w:r>
      <w:r w:rsidRPr="007C0A15">
        <w:rPr>
          <w:rtl/>
        </w:rPr>
        <w:t xml:space="preserve"> </w:t>
      </w:r>
      <w:r w:rsidRPr="007C0A15">
        <w:rPr>
          <w:rFonts w:hint="cs"/>
          <w:rtl/>
        </w:rPr>
        <w:t>بها</w:t>
      </w:r>
      <w:r w:rsidRPr="007C0A15">
        <w:rPr>
          <w:rtl/>
        </w:rPr>
        <w:t xml:space="preserve"> </w:t>
      </w:r>
      <w:r w:rsidRPr="007C0A15">
        <w:rPr>
          <w:rFonts w:hint="cs"/>
          <w:rtl/>
        </w:rPr>
        <w:t>الجمعية</w:t>
      </w:r>
      <w:r w:rsidRPr="007C0A15">
        <w:rPr>
          <w:rtl/>
        </w:rPr>
        <w:t xml:space="preserve"> </w:t>
      </w:r>
      <w:r w:rsidRPr="007C0A15">
        <w:rPr>
          <w:rFonts w:hint="cs"/>
          <w:rtl/>
        </w:rPr>
        <w:t>تحت</w:t>
      </w:r>
      <w:r w:rsidRPr="007C0A15">
        <w:rPr>
          <w:rtl/>
        </w:rPr>
        <w:t xml:space="preserve"> </w:t>
      </w:r>
      <w:r w:rsidRPr="007C0A15">
        <w:rPr>
          <w:rFonts w:hint="cs"/>
          <w:rtl/>
        </w:rPr>
        <w:t>أي</w:t>
      </w:r>
      <w:r w:rsidRPr="007C0A15">
        <w:rPr>
          <w:rtl/>
        </w:rPr>
        <w:t xml:space="preserve"> </w:t>
      </w:r>
      <w:r w:rsidRPr="007C0A15">
        <w:rPr>
          <w:rFonts w:hint="cs"/>
          <w:rtl/>
        </w:rPr>
        <w:t>اسم</w:t>
      </w:r>
      <w:r w:rsidRPr="007C0A15">
        <w:rPr>
          <w:rtl/>
        </w:rPr>
        <w:t xml:space="preserve"> </w:t>
      </w:r>
      <w:r w:rsidRPr="007C0A15">
        <w:rPr>
          <w:rFonts w:hint="cs"/>
          <w:rtl/>
        </w:rPr>
        <w:t>كان</w:t>
      </w:r>
      <w:r w:rsidRPr="007C0A15">
        <w:rPr>
          <w:rtl/>
        </w:rPr>
        <w:t xml:space="preserve"> </w:t>
      </w:r>
      <w:r w:rsidRPr="007C0A15">
        <w:rPr>
          <w:rFonts w:hint="cs"/>
          <w:rtl/>
        </w:rPr>
        <w:t>؛</w:t>
      </w:r>
    </w:p>
    <w:p w:rsidR="001E4555" w:rsidRPr="007C0A15" w:rsidRDefault="001E4555" w:rsidP="00031070">
      <w:pPr>
        <w:pStyle w:val="Style9"/>
        <w:rPr>
          <w:rtl/>
        </w:rPr>
      </w:pPr>
      <w:r w:rsidRPr="007C0A15">
        <w:rPr>
          <w:rtl/>
        </w:rPr>
        <w:t xml:space="preserve">- </w:t>
      </w:r>
      <w:r w:rsidRPr="007C0A15">
        <w:rPr>
          <w:rFonts w:hint="cs"/>
          <w:rtl/>
        </w:rPr>
        <w:t>صورا</w:t>
      </w:r>
      <w:r w:rsidRPr="007C0A15">
        <w:rPr>
          <w:rtl/>
        </w:rPr>
        <w:t xml:space="preserve"> </w:t>
      </w:r>
      <w:r w:rsidRPr="007C0A15">
        <w:rPr>
          <w:rFonts w:hint="cs"/>
          <w:rtl/>
        </w:rPr>
        <w:t>من</w:t>
      </w:r>
      <w:r w:rsidRPr="007C0A15">
        <w:rPr>
          <w:rtl/>
        </w:rPr>
        <w:t xml:space="preserve"> </w:t>
      </w:r>
      <w:r w:rsidRPr="007C0A15">
        <w:rPr>
          <w:rFonts w:hint="cs"/>
          <w:rtl/>
        </w:rPr>
        <w:t>بطائقهم</w:t>
      </w:r>
      <w:r w:rsidRPr="007C0A15">
        <w:rPr>
          <w:rtl/>
        </w:rPr>
        <w:t xml:space="preserve"> </w:t>
      </w:r>
      <w:r w:rsidRPr="007C0A15">
        <w:rPr>
          <w:rFonts w:hint="cs"/>
          <w:rtl/>
        </w:rPr>
        <w:t>الوطنية</w:t>
      </w:r>
      <w:r w:rsidRPr="007C0A15">
        <w:rPr>
          <w:rtl/>
        </w:rPr>
        <w:t xml:space="preserve"> </w:t>
      </w:r>
      <w:r w:rsidRPr="007C0A15">
        <w:rPr>
          <w:rFonts w:hint="cs"/>
          <w:rtl/>
        </w:rPr>
        <w:t>أو</w:t>
      </w:r>
      <w:r w:rsidRPr="007C0A15">
        <w:rPr>
          <w:rtl/>
        </w:rPr>
        <w:t xml:space="preserve"> </w:t>
      </w:r>
      <w:r w:rsidRPr="007C0A15">
        <w:rPr>
          <w:rFonts w:hint="cs"/>
          <w:rtl/>
        </w:rPr>
        <w:t>بطائق</w:t>
      </w:r>
      <w:r w:rsidRPr="007C0A15">
        <w:rPr>
          <w:rtl/>
        </w:rPr>
        <w:t xml:space="preserve"> </w:t>
      </w:r>
      <w:r w:rsidRPr="007C0A15">
        <w:rPr>
          <w:rFonts w:hint="cs"/>
          <w:rtl/>
        </w:rPr>
        <w:t>الإقامة</w:t>
      </w:r>
      <w:r w:rsidRPr="007C0A15">
        <w:rPr>
          <w:rtl/>
        </w:rPr>
        <w:t xml:space="preserve"> </w:t>
      </w:r>
      <w:r w:rsidRPr="007C0A15">
        <w:rPr>
          <w:rFonts w:hint="cs"/>
          <w:rtl/>
        </w:rPr>
        <w:t>بالنسبة</w:t>
      </w:r>
      <w:r w:rsidRPr="007C0A15">
        <w:rPr>
          <w:rtl/>
        </w:rPr>
        <w:t xml:space="preserve"> </w:t>
      </w:r>
      <w:r w:rsidRPr="007C0A15">
        <w:rPr>
          <w:rFonts w:hint="cs"/>
          <w:rtl/>
        </w:rPr>
        <w:t>للأجانب</w:t>
      </w:r>
      <w:r w:rsidR="004A238D" w:rsidRPr="007C0A15">
        <w:rPr>
          <w:rFonts w:hint="cs"/>
          <w:rtl/>
        </w:rPr>
        <w:t xml:space="preserve"> </w:t>
      </w:r>
      <w:r w:rsidRPr="007C0A15">
        <w:rPr>
          <w:rFonts w:hint="cs"/>
          <w:rtl/>
        </w:rPr>
        <w:t>؛</w:t>
      </w:r>
    </w:p>
    <w:p w:rsidR="001E4555" w:rsidRPr="007C0A15" w:rsidRDefault="001E4555" w:rsidP="00DF3458">
      <w:pPr>
        <w:pStyle w:val="Style9"/>
        <w:rPr>
          <w:rtl/>
        </w:rPr>
      </w:pPr>
      <w:r w:rsidRPr="007C0A15">
        <w:rPr>
          <w:rtl/>
        </w:rPr>
        <w:t>-</w:t>
      </w:r>
      <w:r w:rsidR="00BD7E54" w:rsidRPr="007C0A15">
        <w:rPr>
          <w:rtl/>
        </w:rPr>
        <w:t xml:space="preserve"> </w:t>
      </w:r>
      <w:r w:rsidRPr="007C0A15">
        <w:rPr>
          <w:rFonts w:hint="cs"/>
          <w:rtl/>
        </w:rPr>
        <w:t>مقر</w:t>
      </w:r>
      <w:r w:rsidRPr="007C0A15">
        <w:rPr>
          <w:rtl/>
        </w:rPr>
        <w:t xml:space="preserve"> </w:t>
      </w:r>
      <w:r w:rsidRPr="007C0A15">
        <w:rPr>
          <w:rFonts w:hint="cs"/>
          <w:rtl/>
        </w:rPr>
        <w:t>الجمعية</w:t>
      </w:r>
      <w:r w:rsidRPr="007C0A15">
        <w:rPr>
          <w:rtl/>
        </w:rPr>
        <w:t xml:space="preserve"> </w:t>
      </w:r>
      <w:r w:rsidRPr="007C0A15">
        <w:rPr>
          <w:rFonts w:hint="cs"/>
          <w:rtl/>
        </w:rPr>
        <w:t>؛</w:t>
      </w:r>
    </w:p>
    <w:p w:rsidR="001E4555" w:rsidRPr="007C0A15" w:rsidRDefault="001E4555" w:rsidP="00DF3458">
      <w:pPr>
        <w:pStyle w:val="Style9"/>
        <w:rPr>
          <w:rtl/>
        </w:rPr>
      </w:pPr>
      <w:r w:rsidRPr="007C0A15">
        <w:rPr>
          <w:rtl/>
        </w:rPr>
        <w:t>-</w:t>
      </w:r>
      <w:r w:rsidR="00BD7E54" w:rsidRPr="007C0A15">
        <w:rPr>
          <w:rtl/>
        </w:rPr>
        <w:t xml:space="preserve"> </w:t>
      </w:r>
      <w:r w:rsidRPr="007C0A15">
        <w:rPr>
          <w:rFonts w:hint="cs"/>
          <w:rtl/>
        </w:rPr>
        <w:t>عدد</w:t>
      </w:r>
      <w:r w:rsidRPr="007C0A15">
        <w:rPr>
          <w:rtl/>
        </w:rPr>
        <w:t xml:space="preserve"> </w:t>
      </w:r>
      <w:r w:rsidRPr="007C0A15">
        <w:rPr>
          <w:rFonts w:hint="cs"/>
          <w:rtl/>
        </w:rPr>
        <w:t>ومقار</w:t>
      </w:r>
      <w:r w:rsidRPr="007C0A15">
        <w:rPr>
          <w:rtl/>
        </w:rPr>
        <w:t xml:space="preserve"> </w:t>
      </w:r>
      <w:r w:rsidRPr="007C0A15">
        <w:rPr>
          <w:rFonts w:hint="cs"/>
          <w:rtl/>
        </w:rPr>
        <w:t>ما</w:t>
      </w:r>
      <w:r w:rsidRPr="007C0A15">
        <w:rPr>
          <w:rtl/>
        </w:rPr>
        <w:t xml:space="preserve"> </w:t>
      </w:r>
      <w:r w:rsidRPr="007C0A15">
        <w:rPr>
          <w:rFonts w:hint="cs"/>
          <w:rtl/>
        </w:rPr>
        <w:t>أحـدثته</w:t>
      </w:r>
      <w:r w:rsidRPr="007C0A15">
        <w:rPr>
          <w:rtl/>
        </w:rPr>
        <w:t xml:space="preserve"> </w:t>
      </w:r>
      <w:r w:rsidRPr="007C0A15">
        <w:rPr>
          <w:rFonts w:hint="cs"/>
          <w:rtl/>
        </w:rPr>
        <w:t>الجمعية</w:t>
      </w:r>
      <w:r w:rsidRPr="007C0A15">
        <w:rPr>
          <w:rtl/>
        </w:rPr>
        <w:t xml:space="preserve"> </w:t>
      </w:r>
      <w:r w:rsidRPr="007C0A15">
        <w:rPr>
          <w:rFonts w:hint="cs"/>
          <w:rtl/>
        </w:rPr>
        <w:t>من</w:t>
      </w:r>
      <w:r w:rsidRPr="007C0A15">
        <w:rPr>
          <w:rtl/>
        </w:rPr>
        <w:t xml:space="preserve"> </w:t>
      </w:r>
      <w:r w:rsidRPr="007C0A15">
        <w:rPr>
          <w:rFonts w:hint="cs"/>
          <w:rtl/>
        </w:rPr>
        <w:t>فروع</w:t>
      </w:r>
      <w:r w:rsidRPr="007C0A15">
        <w:rPr>
          <w:rtl/>
        </w:rPr>
        <w:t xml:space="preserve"> </w:t>
      </w:r>
      <w:r w:rsidRPr="007C0A15">
        <w:rPr>
          <w:rFonts w:hint="cs"/>
          <w:rtl/>
        </w:rPr>
        <w:t>ومؤسسات</w:t>
      </w:r>
      <w:r w:rsidRPr="007C0A15">
        <w:rPr>
          <w:rtl/>
        </w:rPr>
        <w:t xml:space="preserve"> </w:t>
      </w:r>
      <w:r w:rsidRPr="007C0A15">
        <w:rPr>
          <w:rFonts w:hint="cs"/>
          <w:rtl/>
        </w:rPr>
        <w:t>تابعة</w:t>
      </w:r>
      <w:r w:rsidRPr="007C0A15">
        <w:rPr>
          <w:rtl/>
        </w:rPr>
        <w:t xml:space="preserve"> </w:t>
      </w:r>
      <w:r w:rsidRPr="007C0A15">
        <w:rPr>
          <w:rFonts w:hint="cs"/>
          <w:rtl/>
        </w:rPr>
        <w:t>لها</w:t>
      </w:r>
      <w:r w:rsidRPr="007C0A15">
        <w:rPr>
          <w:rtl/>
        </w:rPr>
        <w:t xml:space="preserve"> </w:t>
      </w:r>
      <w:r w:rsidRPr="007C0A15">
        <w:rPr>
          <w:rFonts w:hint="cs"/>
          <w:rtl/>
        </w:rPr>
        <w:t>أو</w:t>
      </w:r>
      <w:r w:rsidRPr="007C0A15">
        <w:rPr>
          <w:rtl/>
        </w:rPr>
        <w:t xml:space="preserve"> </w:t>
      </w:r>
      <w:r w:rsidRPr="007C0A15">
        <w:rPr>
          <w:rFonts w:hint="cs"/>
          <w:rtl/>
        </w:rPr>
        <w:t>منفصلة</w:t>
      </w:r>
      <w:r w:rsidRPr="007C0A15">
        <w:rPr>
          <w:rtl/>
        </w:rPr>
        <w:t xml:space="preserve"> </w:t>
      </w:r>
      <w:r w:rsidRPr="007C0A15">
        <w:rPr>
          <w:rFonts w:hint="cs"/>
          <w:rtl/>
        </w:rPr>
        <w:t>عنها</w:t>
      </w:r>
      <w:r w:rsidRPr="007C0A15">
        <w:rPr>
          <w:rtl/>
        </w:rPr>
        <w:t xml:space="preserve"> </w:t>
      </w:r>
      <w:r w:rsidRPr="007C0A15">
        <w:rPr>
          <w:rFonts w:hint="cs"/>
          <w:rtl/>
        </w:rPr>
        <w:t>تعمل</w:t>
      </w:r>
      <w:r w:rsidRPr="007C0A15">
        <w:rPr>
          <w:rtl/>
        </w:rPr>
        <w:t xml:space="preserve"> </w:t>
      </w:r>
      <w:r w:rsidRPr="007C0A15">
        <w:rPr>
          <w:rFonts w:hint="cs"/>
          <w:rtl/>
        </w:rPr>
        <w:t>تحت</w:t>
      </w:r>
      <w:r w:rsidRPr="007C0A15">
        <w:rPr>
          <w:rtl/>
        </w:rPr>
        <w:t xml:space="preserve"> </w:t>
      </w:r>
      <w:r w:rsidRPr="007C0A15">
        <w:rPr>
          <w:rFonts w:hint="cs"/>
          <w:rtl/>
        </w:rPr>
        <w:t>إدارتها</w:t>
      </w:r>
      <w:r w:rsidRPr="007C0A15">
        <w:rPr>
          <w:rtl/>
        </w:rPr>
        <w:t xml:space="preserve"> </w:t>
      </w:r>
      <w:r w:rsidRPr="007C0A15">
        <w:rPr>
          <w:rFonts w:hint="cs"/>
          <w:rtl/>
        </w:rPr>
        <w:t>أو</w:t>
      </w:r>
      <w:r w:rsidRPr="007C0A15">
        <w:rPr>
          <w:rtl/>
        </w:rPr>
        <w:t xml:space="preserve"> </w:t>
      </w:r>
      <w:r w:rsidRPr="007C0A15">
        <w:rPr>
          <w:rFonts w:hint="cs"/>
          <w:rtl/>
        </w:rPr>
        <w:t>تربطها</w:t>
      </w:r>
      <w:r w:rsidRPr="007C0A15">
        <w:rPr>
          <w:rtl/>
        </w:rPr>
        <w:t xml:space="preserve"> </w:t>
      </w:r>
      <w:r w:rsidRPr="007C0A15">
        <w:rPr>
          <w:rFonts w:hint="cs"/>
          <w:rtl/>
        </w:rPr>
        <w:t>بها</w:t>
      </w:r>
      <w:r w:rsidRPr="007C0A15">
        <w:rPr>
          <w:rtl/>
        </w:rPr>
        <w:t xml:space="preserve"> </w:t>
      </w:r>
      <w:r w:rsidRPr="007C0A15">
        <w:rPr>
          <w:rFonts w:hint="cs"/>
          <w:rtl/>
        </w:rPr>
        <w:t>علائق</w:t>
      </w:r>
      <w:r w:rsidRPr="007C0A15">
        <w:rPr>
          <w:rtl/>
        </w:rPr>
        <w:t xml:space="preserve"> </w:t>
      </w:r>
      <w:r w:rsidRPr="007C0A15">
        <w:rPr>
          <w:rFonts w:hint="cs"/>
          <w:rtl/>
        </w:rPr>
        <w:t>مستمرة</w:t>
      </w:r>
      <w:r w:rsidRPr="007C0A15">
        <w:rPr>
          <w:rtl/>
        </w:rPr>
        <w:t xml:space="preserve"> </w:t>
      </w:r>
      <w:r w:rsidRPr="007C0A15">
        <w:rPr>
          <w:rFonts w:hint="cs"/>
          <w:rtl/>
        </w:rPr>
        <w:t>وترمي</w:t>
      </w:r>
      <w:r w:rsidRPr="007C0A15">
        <w:rPr>
          <w:rtl/>
        </w:rPr>
        <w:t xml:space="preserve"> </w:t>
      </w:r>
      <w:r w:rsidRPr="007C0A15">
        <w:rPr>
          <w:rFonts w:hint="cs"/>
          <w:rtl/>
        </w:rPr>
        <w:t>إلى</w:t>
      </w:r>
      <w:r w:rsidRPr="007C0A15">
        <w:rPr>
          <w:rtl/>
        </w:rPr>
        <w:t xml:space="preserve"> </w:t>
      </w:r>
      <w:r w:rsidRPr="007C0A15">
        <w:rPr>
          <w:rFonts w:hint="cs"/>
          <w:rtl/>
        </w:rPr>
        <w:t>القيام</w:t>
      </w:r>
      <w:r w:rsidRPr="007C0A15">
        <w:rPr>
          <w:rtl/>
        </w:rPr>
        <w:t xml:space="preserve"> </w:t>
      </w:r>
      <w:r w:rsidRPr="007C0A15">
        <w:rPr>
          <w:rFonts w:hint="cs"/>
          <w:rtl/>
        </w:rPr>
        <w:t>بعمل</w:t>
      </w:r>
      <w:r w:rsidRPr="007C0A15">
        <w:rPr>
          <w:rtl/>
        </w:rPr>
        <w:t xml:space="preserve"> </w:t>
      </w:r>
      <w:r w:rsidRPr="007C0A15">
        <w:rPr>
          <w:rFonts w:hint="cs"/>
          <w:rtl/>
        </w:rPr>
        <w:t>مشترك</w:t>
      </w:r>
      <w:r w:rsidRPr="007C0A15">
        <w:rPr>
          <w:rtl/>
        </w:rPr>
        <w:t>.</w:t>
      </w:r>
    </w:p>
    <w:p w:rsidR="00BB72FF" w:rsidRPr="007C0A15" w:rsidRDefault="00BB72FF" w:rsidP="00EF2FF0">
      <w:pPr>
        <w:pStyle w:val="Style9"/>
        <w:rPr>
          <w:rtl/>
        </w:rPr>
      </w:pPr>
      <w:r w:rsidRPr="007C0A15">
        <w:rPr>
          <w:rtl/>
        </w:rPr>
        <w:t>يمكن للسلطات العمومية التي تتلقى التصريح بتأسيس الجمعيات إجراء الأبحاث والحصول على البطاقة رقم 2 من السجل العدلي للمعنيين بالأمر</w:t>
      </w:r>
      <w:r w:rsidR="00D56726" w:rsidRPr="007C0A15">
        <w:rPr>
          <w:rFonts w:hint="cs"/>
          <w:rtl/>
        </w:rPr>
        <w:t>.</w:t>
      </w:r>
    </w:p>
    <w:p w:rsidR="001E4555" w:rsidRPr="007C0A15" w:rsidRDefault="001E4555" w:rsidP="00EF2FF0">
      <w:pPr>
        <w:pStyle w:val="Style9"/>
        <w:rPr>
          <w:rtl/>
        </w:rPr>
      </w:pPr>
      <w:r w:rsidRPr="007C0A15">
        <w:rPr>
          <w:rFonts w:hint="cs"/>
          <w:rtl/>
        </w:rPr>
        <w:t>وتضاف</w:t>
      </w:r>
      <w:r w:rsidRPr="007C0A15">
        <w:rPr>
          <w:rtl/>
        </w:rPr>
        <w:t xml:space="preserve"> </w:t>
      </w:r>
      <w:r w:rsidRPr="007C0A15">
        <w:rPr>
          <w:rFonts w:hint="cs"/>
          <w:rtl/>
        </w:rPr>
        <w:t>إلى</w:t>
      </w:r>
      <w:r w:rsidRPr="007C0A15">
        <w:rPr>
          <w:rtl/>
        </w:rPr>
        <w:t xml:space="preserve"> </w:t>
      </w:r>
      <w:r w:rsidRPr="007C0A15">
        <w:rPr>
          <w:rFonts w:hint="cs"/>
          <w:rtl/>
        </w:rPr>
        <w:t>التصريح</w:t>
      </w:r>
      <w:r w:rsidRPr="007C0A15">
        <w:rPr>
          <w:rtl/>
        </w:rPr>
        <w:t xml:space="preserve"> </w:t>
      </w:r>
      <w:r w:rsidRPr="007C0A15">
        <w:rPr>
          <w:rFonts w:hint="cs"/>
          <w:rtl/>
        </w:rPr>
        <w:t>المشار</w:t>
      </w:r>
      <w:r w:rsidRPr="007C0A15">
        <w:rPr>
          <w:rtl/>
        </w:rPr>
        <w:t xml:space="preserve"> </w:t>
      </w:r>
      <w:r w:rsidRPr="007C0A15">
        <w:rPr>
          <w:rFonts w:hint="cs"/>
          <w:rtl/>
        </w:rPr>
        <w:t>إليه</w:t>
      </w:r>
      <w:r w:rsidRPr="007C0A15">
        <w:rPr>
          <w:rtl/>
        </w:rPr>
        <w:t xml:space="preserve"> </w:t>
      </w:r>
      <w:r w:rsidRPr="007C0A15">
        <w:rPr>
          <w:rFonts w:hint="cs"/>
          <w:rtl/>
        </w:rPr>
        <w:t>في</w:t>
      </w:r>
      <w:r w:rsidRPr="007C0A15">
        <w:rPr>
          <w:rtl/>
        </w:rPr>
        <w:t xml:space="preserve"> </w:t>
      </w:r>
      <w:r w:rsidRPr="007C0A15">
        <w:rPr>
          <w:rFonts w:hint="cs"/>
          <w:rtl/>
        </w:rPr>
        <w:t>الفقرة</w:t>
      </w:r>
      <w:r w:rsidRPr="007C0A15">
        <w:rPr>
          <w:rtl/>
        </w:rPr>
        <w:t xml:space="preserve"> </w:t>
      </w:r>
      <w:r w:rsidRPr="007C0A15">
        <w:rPr>
          <w:rFonts w:hint="cs"/>
          <w:rtl/>
        </w:rPr>
        <w:t>الأولى</w:t>
      </w:r>
      <w:r w:rsidRPr="007C0A15">
        <w:rPr>
          <w:rtl/>
        </w:rPr>
        <w:t xml:space="preserve"> </w:t>
      </w:r>
      <w:r w:rsidRPr="007C0A15">
        <w:rPr>
          <w:rFonts w:hint="cs"/>
          <w:rtl/>
        </w:rPr>
        <w:t>من</w:t>
      </w:r>
      <w:r w:rsidRPr="007C0A15">
        <w:rPr>
          <w:rtl/>
        </w:rPr>
        <w:t xml:space="preserve"> </w:t>
      </w:r>
      <w:r w:rsidRPr="007C0A15">
        <w:rPr>
          <w:rFonts w:hint="cs"/>
          <w:rtl/>
        </w:rPr>
        <w:t>هذا</w:t>
      </w:r>
      <w:r w:rsidRPr="007C0A15">
        <w:rPr>
          <w:rtl/>
        </w:rPr>
        <w:t xml:space="preserve"> </w:t>
      </w:r>
      <w:r w:rsidRPr="007C0A15">
        <w:rPr>
          <w:rFonts w:hint="cs"/>
          <w:rtl/>
        </w:rPr>
        <w:t>الفصل</w:t>
      </w:r>
      <w:r w:rsidRPr="007C0A15">
        <w:rPr>
          <w:rtl/>
        </w:rPr>
        <w:t xml:space="preserve"> </w:t>
      </w:r>
      <w:r w:rsidRPr="007C0A15">
        <w:rPr>
          <w:rFonts w:hint="cs"/>
          <w:rtl/>
        </w:rPr>
        <w:t>القوانين</w:t>
      </w:r>
      <w:r w:rsidRPr="007C0A15">
        <w:rPr>
          <w:rtl/>
        </w:rPr>
        <w:t xml:space="preserve"> </w:t>
      </w:r>
      <w:r w:rsidRPr="007C0A15">
        <w:rPr>
          <w:rFonts w:hint="cs"/>
          <w:rtl/>
        </w:rPr>
        <w:t>الأساسية</w:t>
      </w:r>
      <w:r w:rsidRPr="007C0A15">
        <w:rPr>
          <w:rtl/>
        </w:rPr>
        <w:t xml:space="preserve"> </w:t>
      </w:r>
      <w:r w:rsidRPr="007C0A15">
        <w:rPr>
          <w:rFonts w:hint="cs"/>
          <w:rtl/>
        </w:rPr>
        <w:t>وتقدم</w:t>
      </w:r>
      <w:r w:rsidRPr="007C0A15">
        <w:rPr>
          <w:rtl/>
        </w:rPr>
        <w:t xml:space="preserve"> </w:t>
      </w:r>
      <w:r w:rsidRPr="007C0A15">
        <w:rPr>
          <w:rFonts w:hint="cs"/>
          <w:rtl/>
        </w:rPr>
        <w:t>ثلاثة</w:t>
      </w:r>
      <w:r w:rsidRPr="007C0A15">
        <w:rPr>
          <w:rtl/>
        </w:rPr>
        <w:t xml:space="preserve"> </w:t>
      </w:r>
      <w:r w:rsidRPr="007C0A15">
        <w:rPr>
          <w:rFonts w:hint="cs"/>
          <w:rtl/>
        </w:rPr>
        <w:t>نظائر</w:t>
      </w:r>
      <w:r w:rsidRPr="007C0A15">
        <w:rPr>
          <w:rtl/>
        </w:rPr>
        <w:t xml:space="preserve"> </w:t>
      </w:r>
      <w:r w:rsidRPr="007C0A15">
        <w:rPr>
          <w:rFonts w:hint="cs"/>
          <w:rtl/>
        </w:rPr>
        <w:t>عن</w:t>
      </w:r>
      <w:r w:rsidRPr="007C0A15">
        <w:rPr>
          <w:rtl/>
        </w:rPr>
        <w:t xml:space="preserve"> </w:t>
      </w:r>
      <w:r w:rsidRPr="007C0A15">
        <w:rPr>
          <w:rFonts w:hint="cs"/>
          <w:rtl/>
        </w:rPr>
        <w:t>هذه</w:t>
      </w:r>
      <w:r w:rsidRPr="007C0A15">
        <w:rPr>
          <w:rtl/>
        </w:rPr>
        <w:t xml:space="preserve"> </w:t>
      </w:r>
      <w:r w:rsidRPr="007C0A15">
        <w:rPr>
          <w:rFonts w:hint="cs"/>
          <w:rtl/>
        </w:rPr>
        <w:t>الوثائق</w:t>
      </w:r>
      <w:r w:rsidRPr="007C0A15">
        <w:rPr>
          <w:rtl/>
        </w:rPr>
        <w:t xml:space="preserve"> </w:t>
      </w:r>
      <w:r w:rsidRPr="007C0A15">
        <w:rPr>
          <w:rFonts w:hint="cs"/>
          <w:rtl/>
        </w:rPr>
        <w:t>إلى</w:t>
      </w:r>
      <w:r w:rsidRPr="007C0A15">
        <w:rPr>
          <w:rtl/>
        </w:rPr>
        <w:t xml:space="preserve"> </w:t>
      </w:r>
      <w:r w:rsidRPr="007C0A15">
        <w:rPr>
          <w:rFonts w:hint="cs"/>
          <w:rtl/>
        </w:rPr>
        <w:t>مقر</w:t>
      </w:r>
      <w:r w:rsidRPr="007C0A15">
        <w:rPr>
          <w:rtl/>
        </w:rPr>
        <w:t xml:space="preserve"> </w:t>
      </w:r>
      <w:r w:rsidRPr="007C0A15">
        <w:rPr>
          <w:rFonts w:hint="cs"/>
          <w:rtl/>
        </w:rPr>
        <w:t>السلطة</w:t>
      </w:r>
      <w:r w:rsidRPr="007C0A15">
        <w:rPr>
          <w:rtl/>
        </w:rPr>
        <w:t xml:space="preserve"> </w:t>
      </w:r>
      <w:r w:rsidRPr="007C0A15">
        <w:rPr>
          <w:rFonts w:hint="cs"/>
          <w:rtl/>
        </w:rPr>
        <w:t>الإدارية</w:t>
      </w:r>
      <w:r w:rsidRPr="007C0A15">
        <w:rPr>
          <w:rtl/>
        </w:rPr>
        <w:t xml:space="preserve"> </w:t>
      </w:r>
      <w:r w:rsidRPr="007C0A15">
        <w:rPr>
          <w:rFonts w:hint="cs"/>
          <w:rtl/>
        </w:rPr>
        <w:t>المحلية</w:t>
      </w:r>
      <w:r w:rsidRPr="007C0A15">
        <w:rPr>
          <w:rtl/>
        </w:rPr>
        <w:t xml:space="preserve"> </w:t>
      </w:r>
      <w:r w:rsidRPr="007C0A15">
        <w:rPr>
          <w:rFonts w:hint="cs"/>
          <w:rtl/>
        </w:rPr>
        <w:t>التي</w:t>
      </w:r>
      <w:r w:rsidRPr="007C0A15">
        <w:rPr>
          <w:rtl/>
        </w:rPr>
        <w:t xml:space="preserve"> </w:t>
      </w:r>
      <w:r w:rsidRPr="007C0A15">
        <w:rPr>
          <w:rFonts w:hint="cs"/>
          <w:rtl/>
        </w:rPr>
        <w:t>توجه</w:t>
      </w:r>
      <w:r w:rsidRPr="007C0A15">
        <w:rPr>
          <w:rtl/>
        </w:rPr>
        <w:t xml:space="preserve"> </w:t>
      </w:r>
      <w:r w:rsidRPr="007C0A15">
        <w:rPr>
          <w:rFonts w:hint="cs"/>
          <w:rtl/>
        </w:rPr>
        <w:t>واحدة</w:t>
      </w:r>
      <w:r w:rsidRPr="007C0A15">
        <w:rPr>
          <w:rtl/>
        </w:rPr>
        <w:t xml:space="preserve"> </w:t>
      </w:r>
      <w:r w:rsidRPr="007C0A15">
        <w:rPr>
          <w:rFonts w:hint="cs"/>
          <w:rtl/>
        </w:rPr>
        <w:t>منها</w:t>
      </w:r>
      <w:r w:rsidRPr="007C0A15">
        <w:rPr>
          <w:rtl/>
        </w:rPr>
        <w:t xml:space="preserve"> </w:t>
      </w:r>
      <w:r w:rsidRPr="007C0A15">
        <w:rPr>
          <w:rFonts w:hint="cs"/>
          <w:rtl/>
        </w:rPr>
        <w:t>إلى</w:t>
      </w:r>
      <w:r w:rsidRPr="007C0A15">
        <w:rPr>
          <w:rtl/>
        </w:rPr>
        <w:t xml:space="preserve"> </w:t>
      </w:r>
      <w:r w:rsidRPr="007C0A15">
        <w:rPr>
          <w:rFonts w:hint="cs"/>
          <w:rtl/>
        </w:rPr>
        <w:t>الأمانة</w:t>
      </w:r>
      <w:r w:rsidRPr="007C0A15">
        <w:rPr>
          <w:rtl/>
        </w:rPr>
        <w:t xml:space="preserve"> </w:t>
      </w:r>
      <w:r w:rsidRPr="007C0A15">
        <w:rPr>
          <w:rFonts w:hint="cs"/>
          <w:rtl/>
        </w:rPr>
        <w:t>العامة</w:t>
      </w:r>
      <w:r w:rsidRPr="007C0A15">
        <w:rPr>
          <w:rtl/>
        </w:rPr>
        <w:t xml:space="preserve"> </w:t>
      </w:r>
      <w:r w:rsidRPr="007C0A15">
        <w:rPr>
          <w:rFonts w:hint="cs"/>
          <w:rtl/>
        </w:rPr>
        <w:t>للحكومة</w:t>
      </w:r>
      <w:r w:rsidRPr="007C0A15">
        <w:rPr>
          <w:rtl/>
        </w:rPr>
        <w:t xml:space="preserve">. </w:t>
      </w:r>
    </w:p>
    <w:p w:rsidR="001E4555" w:rsidRPr="007C0A15" w:rsidRDefault="001E4555" w:rsidP="00EF2FF0">
      <w:pPr>
        <w:pStyle w:val="Style9"/>
        <w:rPr>
          <w:rtl/>
        </w:rPr>
      </w:pPr>
      <w:r w:rsidRPr="007C0A15">
        <w:rPr>
          <w:rFonts w:hint="cs"/>
          <w:rtl/>
        </w:rPr>
        <w:t>ويمضي</w:t>
      </w:r>
      <w:r w:rsidRPr="007C0A15">
        <w:rPr>
          <w:rtl/>
        </w:rPr>
        <w:t xml:space="preserve"> </w:t>
      </w:r>
      <w:r w:rsidRPr="007C0A15">
        <w:rPr>
          <w:rFonts w:hint="cs"/>
          <w:rtl/>
        </w:rPr>
        <w:t>صاحب</w:t>
      </w:r>
      <w:r w:rsidRPr="007C0A15">
        <w:rPr>
          <w:rtl/>
        </w:rPr>
        <w:t xml:space="preserve"> </w:t>
      </w:r>
      <w:r w:rsidRPr="007C0A15">
        <w:rPr>
          <w:rFonts w:hint="cs"/>
          <w:rtl/>
        </w:rPr>
        <w:t>الطلب</w:t>
      </w:r>
      <w:r w:rsidRPr="007C0A15">
        <w:rPr>
          <w:rtl/>
        </w:rPr>
        <w:t xml:space="preserve"> </w:t>
      </w:r>
      <w:r w:rsidRPr="007C0A15">
        <w:rPr>
          <w:rFonts w:hint="cs"/>
          <w:rtl/>
        </w:rPr>
        <w:t>تصريحه</w:t>
      </w:r>
      <w:r w:rsidR="00073A88" w:rsidRPr="007C0A15">
        <w:rPr>
          <w:rFonts w:hint="cs"/>
          <w:rtl/>
        </w:rPr>
        <w:t xml:space="preserve"> </w:t>
      </w:r>
      <w:r w:rsidR="00073A88" w:rsidRPr="007C0A15">
        <w:rPr>
          <w:rtl/>
        </w:rPr>
        <w:t>وكذا الوثائق المضافة إليه ويشهد بصحتها وتفرض على كل من القوانين الأساسية ولائحة الأعضاء المكلفين بإدارة الجمعية أو تسييرها حقوق التنبر المؤداة بالنسبة للحجم،</w:t>
      </w:r>
      <w:r w:rsidR="00073A88" w:rsidRPr="007C0A15">
        <w:rPr>
          <w:rFonts w:hint="cs"/>
          <w:rtl/>
        </w:rPr>
        <w:t xml:space="preserve"> </w:t>
      </w:r>
      <w:r w:rsidRPr="007C0A15">
        <w:rPr>
          <w:rFonts w:hint="cs"/>
          <w:rtl/>
        </w:rPr>
        <w:t>باستثناء</w:t>
      </w:r>
      <w:r w:rsidRPr="007C0A15">
        <w:rPr>
          <w:rtl/>
        </w:rPr>
        <w:t xml:space="preserve"> </w:t>
      </w:r>
      <w:r w:rsidRPr="007C0A15">
        <w:rPr>
          <w:rFonts w:hint="cs"/>
          <w:rtl/>
        </w:rPr>
        <w:t>نظيرين</w:t>
      </w:r>
      <w:r w:rsidRPr="007C0A15">
        <w:rPr>
          <w:rtl/>
        </w:rPr>
        <w:t>.</w:t>
      </w:r>
    </w:p>
    <w:p w:rsidR="001E4555" w:rsidRPr="007C0A15" w:rsidRDefault="001E4555" w:rsidP="00EF2FF0">
      <w:pPr>
        <w:pStyle w:val="Style9"/>
        <w:rPr>
          <w:rtl/>
        </w:rPr>
      </w:pPr>
      <w:r w:rsidRPr="007C0A15">
        <w:rPr>
          <w:rFonts w:hint="cs"/>
          <w:rtl/>
        </w:rPr>
        <w:t>وكل</w:t>
      </w:r>
      <w:r w:rsidRPr="007C0A15">
        <w:rPr>
          <w:rtl/>
        </w:rPr>
        <w:t xml:space="preserve"> </w:t>
      </w:r>
      <w:r w:rsidRPr="007C0A15">
        <w:rPr>
          <w:rFonts w:hint="cs"/>
          <w:rtl/>
        </w:rPr>
        <w:t>تغيير</w:t>
      </w:r>
      <w:r w:rsidRPr="007C0A15">
        <w:rPr>
          <w:rtl/>
        </w:rPr>
        <w:t xml:space="preserve"> </w:t>
      </w:r>
      <w:r w:rsidRPr="007C0A15">
        <w:rPr>
          <w:rFonts w:hint="cs"/>
          <w:rtl/>
        </w:rPr>
        <w:t>يطرأ</w:t>
      </w:r>
      <w:r w:rsidR="00073A88" w:rsidRPr="007C0A15">
        <w:rPr>
          <w:rFonts w:hint="cs"/>
          <w:rtl/>
        </w:rPr>
        <w:t xml:space="preserve"> </w:t>
      </w:r>
      <w:r w:rsidR="00073A88" w:rsidRPr="007C0A15">
        <w:rPr>
          <w:rtl/>
        </w:rPr>
        <w:t>على التسيير أو الإدارة أو كل تعديل يدخل على القوانين الأساسية وكذا إحداث مؤسسات فرعية أو تابعة أو منفصلة، يجب أن يصرح به</w:t>
      </w:r>
      <w:r w:rsidR="00073A88" w:rsidRPr="007C0A15">
        <w:rPr>
          <w:rFonts w:hint="cs"/>
          <w:rtl/>
        </w:rPr>
        <w:t xml:space="preserve"> </w:t>
      </w:r>
      <w:r w:rsidRPr="007C0A15">
        <w:rPr>
          <w:rFonts w:hint="cs"/>
          <w:rtl/>
        </w:rPr>
        <w:t>خلال</w:t>
      </w:r>
      <w:r w:rsidRPr="007C0A15">
        <w:rPr>
          <w:rtl/>
        </w:rPr>
        <w:t xml:space="preserve"> </w:t>
      </w:r>
      <w:r w:rsidRPr="007C0A15">
        <w:rPr>
          <w:rFonts w:hint="cs"/>
          <w:rtl/>
        </w:rPr>
        <w:t>الشهر</w:t>
      </w:r>
      <w:r w:rsidRPr="007C0A15">
        <w:rPr>
          <w:rtl/>
        </w:rPr>
        <w:t xml:space="preserve"> </w:t>
      </w:r>
      <w:r w:rsidRPr="007C0A15">
        <w:rPr>
          <w:rFonts w:hint="cs"/>
          <w:rtl/>
        </w:rPr>
        <w:t>الموالي</w:t>
      </w:r>
      <w:r w:rsidR="00073A88" w:rsidRPr="007C0A15">
        <w:rPr>
          <w:rFonts w:hint="cs"/>
          <w:rtl/>
        </w:rPr>
        <w:t xml:space="preserve"> </w:t>
      </w:r>
      <w:r w:rsidR="00073A88" w:rsidRPr="007C0A15">
        <w:rPr>
          <w:rtl/>
        </w:rPr>
        <w:lastRenderedPageBreak/>
        <w:t>وضمن نفس الشروط، ولا يمكن أن يحتج على الغير بهذه التغييرات والتعديلات إلا ابتداء من اليوم</w:t>
      </w:r>
      <w:r w:rsidR="00073A88" w:rsidRPr="007C0A15">
        <w:rPr>
          <w:rFonts w:hint="cs"/>
          <w:rtl/>
        </w:rPr>
        <w:t xml:space="preserve"> </w:t>
      </w:r>
      <w:r w:rsidRPr="007C0A15">
        <w:rPr>
          <w:rFonts w:hint="cs"/>
          <w:rtl/>
        </w:rPr>
        <w:t>الذي</w:t>
      </w:r>
      <w:r w:rsidRPr="007C0A15">
        <w:rPr>
          <w:rtl/>
        </w:rPr>
        <w:t xml:space="preserve"> </w:t>
      </w:r>
      <w:r w:rsidRPr="007C0A15">
        <w:rPr>
          <w:rFonts w:hint="cs"/>
          <w:rtl/>
        </w:rPr>
        <w:t>يقع</w:t>
      </w:r>
      <w:r w:rsidRPr="007C0A15">
        <w:rPr>
          <w:rtl/>
        </w:rPr>
        <w:t xml:space="preserve"> </w:t>
      </w:r>
      <w:r w:rsidRPr="007C0A15">
        <w:rPr>
          <w:rFonts w:hint="cs"/>
          <w:rtl/>
        </w:rPr>
        <w:t>فيه</w:t>
      </w:r>
      <w:r w:rsidRPr="007C0A15">
        <w:rPr>
          <w:rtl/>
        </w:rPr>
        <w:t xml:space="preserve"> </w:t>
      </w:r>
      <w:r w:rsidRPr="007C0A15">
        <w:rPr>
          <w:rFonts w:hint="cs"/>
          <w:rtl/>
        </w:rPr>
        <w:t>التصريح</w:t>
      </w:r>
      <w:r w:rsidRPr="007C0A15">
        <w:rPr>
          <w:rtl/>
        </w:rPr>
        <w:t xml:space="preserve"> </w:t>
      </w:r>
      <w:r w:rsidRPr="007C0A15">
        <w:rPr>
          <w:rFonts w:hint="cs"/>
          <w:rtl/>
        </w:rPr>
        <w:t>بها</w:t>
      </w:r>
      <w:r w:rsidRPr="007C0A15">
        <w:rPr>
          <w:rtl/>
        </w:rPr>
        <w:t>.</w:t>
      </w:r>
    </w:p>
    <w:p w:rsidR="001E4555" w:rsidRPr="007C0A15" w:rsidRDefault="001E4555" w:rsidP="00EF2FF0">
      <w:pPr>
        <w:pStyle w:val="Style9"/>
        <w:rPr>
          <w:rtl/>
        </w:rPr>
      </w:pPr>
      <w:r w:rsidRPr="007C0A15">
        <w:rPr>
          <w:rFonts w:hint="cs"/>
          <w:rtl/>
        </w:rPr>
        <w:t>وفي</w:t>
      </w:r>
      <w:r w:rsidRPr="007C0A15">
        <w:rPr>
          <w:rtl/>
        </w:rPr>
        <w:t xml:space="preserve"> </w:t>
      </w:r>
      <w:r w:rsidRPr="007C0A15">
        <w:rPr>
          <w:rFonts w:hint="cs"/>
          <w:rtl/>
        </w:rPr>
        <w:t>حالة</w:t>
      </w:r>
      <w:r w:rsidRPr="007C0A15">
        <w:rPr>
          <w:rtl/>
        </w:rPr>
        <w:t xml:space="preserve"> </w:t>
      </w:r>
      <w:r w:rsidRPr="007C0A15">
        <w:rPr>
          <w:rFonts w:hint="cs"/>
          <w:rtl/>
        </w:rPr>
        <w:t>إذا</w:t>
      </w:r>
      <w:r w:rsidRPr="007C0A15">
        <w:rPr>
          <w:rtl/>
        </w:rPr>
        <w:t xml:space="preserve"> </w:t>
      </w:r>
      <w:r w:rsidRPr="007C0A15">
        <w:rPr>
          <w:rFonts w:hint="cs"/>
          <w:rtl/>
        </w:rPr>
        <w:t>لم</w:t>
      </w:r>
      <w:r w:rsidRPr="007C0A15">
        <w:rPr>
          <w:rtl/>
        </w:rPr>
        <w:t xml:space="preserve"> </w:t>
      </w:r>
      <w:r w:rsidRPr="007C0A15">
        <w:rPr>
          <w:rFonts w:hint="cs"/>
          <w:rtl/>
        </w:rPr>
        <w:t>يطرأ</w:t>
      </w:r>
      <w:r w:rsidRPr="007C0A15">
        <w:rPr>
          <w:rtl/>
        </w:rPr>
        <w:t xml:space="preserve"> </w:t>
      </w:r>
      <w:r w:rsidRPr="007C0A15">
        <w:rPr>
          <w:rFonts w:hint="cs"/>
          <w:rtl/>
        </w:rPr>
        <w:t>تغيير</w:t>
      </w:r>
      <w:r w:rsidRPr="007C0A15">
        <w:rPr>
          <w:rtl/>
        </w:rPr>
        <w:t xml:space="preserve"> </w:t>
      </w:r>
      <w:r w:rsidRPr="007C0A15">
        <w:rPr>
          <w:rFonts w:hint="cs"/>
          <w:rtl/>
        </w:rPr>
        <w:t>في</w:t>
      </w:r>
      <w:r w:rsidRPr="007C0A15">
        <w:rPr>
          <w:rtl/>
        </w:rPr>
        <w:t xml:space="preserve"> </w:t>
      </w:r>
      <w:r w:rsidRPr="007C0A15">
        <w:rPr>
          <w:rFonts w:hint="cs"/>
          <w:rtl/>
        </w:rPr>
        <w:t>أعضاء</w:t>
      </w:r>
      <w:r w:rsidRPr="007C0A15">
        <w:rPr>
          <w:rtl/>
        </w:rPr>
        <w:t xml:space="preserve"> </w:t>
      </w:r>
      <w:r w:rsidRPr="007C0A15">
        <w:rPr>
          <w:rFonts w:hint="cs"/>
          <w:rtl/>
        </w:rPr>
        <w:t>الإدارة</w:t>
      </w:r>
      <w:r w:rsidRPr="007C0A15">
        <w:rPr>
          <w:rtl/>
        </w:rPr>
        <w:t xml:space="preserve"> </w:t>
      </w:r>
      <w:r w:rsidRPr="007C0A15">
        <w:rPr>
          <w:rFonts w:hint="cs"/>
          <w:rtl/>
        </w:rPr>
        <w:t>يجب</w:t>
      </w:r>
      <w:r w:rsidR="003021AD" w:rsidRPr="007C0A15">
        <w:rPr>
          <w:rFonts w:hint="cs"/>
          <w:rtl/>
        </w:rPr>
        <w:t xml:space="preserve"> </w:t>
      </w:r>
      <w:r w:rsidR="003021AD" w:rsidRPr="007C0A15">
        <w:rPr>
          <w:rtl/>
        </w:rPr>
        <w:t>على المعنيين بالأمر</w:t>
      </w:r>
      <w:r w:rsidR="003021AD" w:rsidRPr="007C0A15">
        <w:rPr>
          <w:rFonts w:hint="cs"/>
          <w:rtl/>
        </w:rPr>
        <w:t xml:space="preserve"> أن يصرحوا بعدم وقوع التغيير المذكور وذلك في التاريخ المقرر له </w:t>
      </w:r>
      <w:r w:rsidRPr="007C0A15">
        <w:rPr>
          <w:rFonts w:hint="cs"/>
          <w:rtl/>
        </w:rPr>
        <w:t>بموجب</w:t>
      </w:r>
      <w:r w:rsidRPr="007C0A15">
        <w:rPr>
          <w:rtl/>
        </w:rPr>
        <w:t xml:space="preserve"> </w:t>
      </w:r>
      <w:r w:rsidRPr="007C0A15">
        <w:rPr>
          <w:rFonts w:hint="cs"/>
          <w:rtl/>
        </w:rPr>
        <w:t>القوانين</w:t>
      </w:r>
      <w:r w:rsidRPr="007C0A15">
        <w:rPr>
          <w:rtl/>
        </w:rPr>
        <w:t xml:space="preserve"> </w:t>
      </w:r>
      <w:r w:rsidRPr="007C0A15">
        <w:rPr>
          <w:rFonts w:hint="cs"/>
          <w:rtl/>
        </w:rPr>
        <w:t>الأساسية</w:t>
      </w:r>
      <w:r w:rsidRPr="007C0A15">
        <w:rPr>
          <w:rtl/>
        </w:rPr>
        <w:t xml:space="preserve">. </w:t>
      </w:r>
    </w:p>
    <w:p w:rsidR="001E4555" w:rsidRPr="007C0A15" w:rsidRDefault="001E4555" w:rsidP="00EF2FF0">
      <w:pPr>
        <w:pStyle w:val="Style9"/>
        <w:rPr>
          <w:rtl/>
        </w:rPr>
      </w:pPr>
      <w:r w:rsidRPr="007C0A15">
        <w:rPr>
          <w:rFonts w:hint="cs"/>
          <w:rtl/>
        </w:rPr>
        <w:t>ويسلم</w:t>
      </w:r>
      <w:r w:rsidRPr="007C0A15">
        <w:rPr>
          <w:rtl/>
        </w:rPr>
        <w:t xml:space="preserve"> </w:t>
      </w:r>
      <w:r w:rsidRPr="007C0A15">
        <w:rPr>
          <w:rFonts w:hint="cs"/>
          <w:rtl/>
        </w:rPr>
        <w:t>وصل</w:t>
      </w:r>
      <w:r w:rsidRPr="007C0A15">
        <w:rPr>
          <w:rtl/>
        </w:rPr>
        <w:t xml:space="preserve"> </w:t>
      </w:r>
      <w:r w:rsidRPr="007C0A15">
        <w:rPr>
          <w:rFonts w:hint="cs"/>
          <w:rtl/>
        </w:rPr>
        <w:t>مختوم</w:t>
      </w:r>
      <w:r w:rsidRPr="007C0A15">
        <w:rPr>
          <w:rtl/>
        </w:rPr>
        <w:t xml:space="preserve"> </w:t>
      </w:r>
      <w:r w:rsidRPr="007C0A15">
        <w:rPr>
          <w:rFonts w:hint="cs"/>
          <w:rtl/>
        </w:rPr>
        <w:t>ومؤرخ</w:t>
      </w:r>
      <w:r w:rsidRPr="007C0A15">
        <w:rPr>
          <w:rtl/>
        </w:rPr>
        <w:t xml:space="preserve"> </w:t>
      </w:r>
      <w:r w:rsidRPr="007C0A15">
        <w:rPr>
          <w:rFonts w:hint="cs"/>
          <w:rtl/>
        </w:rPr>
        <w:t>في</w:t>
      </w:r>
      <w:r w:rsidRPr="007C0A15">
        <w:rPr>
          <w:rtl/>
        </w:rPr>
        <w:t xml:space="preserve"> </w:t>
      </w:r>
      <w:r w:rsidRPr="007C0A15">
        <w:rPr>
          <w:rFonts w:hint="cs"/>
          <w:rtl/>
        </w:rPr>
        <w:t>الحال</w:t>
      </w:r>
      <w:r w:rsidRPr="007C0A15">
        <w:rPr>
          <w:rtl/>
        </w:rPr>
        <w:t xml:space="preserve"> </w:t>
      </w:r>
      <w:r w:rsidRPr="007C0A15">
        <w:rPr>
          <w:rFonts w:hint="cs"/>
          <w:rtl/>
        </w:rPr>
        <w:t>عن</w:t>
      </w:r>
      <w:r w:rsidRPr="007C0A15">
        <w:rPr>
          <w:rtl/>
        </w:rPr>
        <w:t xml:space="preserve"> </w:t>
      </w:r>
      <w:r w:rsidRPr="007C0A15">
        <w:rPr>
          <w:rFonts w:hint="cs"/>
          <w:rtl/>
        </w:rPr>
        <w:t>كل</w:t>
      </w:r>
      <w:r w:rsidRPr="007C0A15">
        <w:rPr>
          <w:rtl/>
        </w:rPr>
        <w:t xml:space="preserve"> </w:t>
      </w:r>
      <w:r w:rsidRPr="007C0A15">
        <w:rPr>
          <w:rFonts w:hint="cs"/>
          <w:rtl/>
        </w:rPr>
        <w:t>تصريح</w:t>
      </w:r>
      <w:r w:rsidRPr="007C0A15">
        <w:rPr>
          <w:rtl/>
        </w:rPr>
        <w:t xml:space="preserve"> </w:t>
      </w:r>
      <w:r w:rsidRPr="007C0A15">
        <w:rPr>
          <w:rFonts w:hint="cs"/>
          <w:rtl/>
        </w:rPr>
        <w:t>بالتغيير</w:t>
      </w:r>
      <w:r w:rsidRPr="007C0A15">
        <w:rPr>
          <w:rtl/>
        </w:rPr>
        <w:t xml:space="preserve"> </w:t>
      </w:r>
      <w:r w:rsidRPr="007C0A15">
        <w:rPr>
          <w:rFonts w:hint="cs"/>
          <w:rtl/>
        </w:rPr>
        <w:t>أو</w:t>
      </w:r>
      <w:r w:rsidRPr="007C0A15">
        <w:rPr>
          <w:rtl/>
        </w:rPr>
        <w:t xml:space="preserve"> </w:t>
      </w:r>
      <w:r w:rsidRPr="007C0A15">
        <w:rPr>
          <w:rFonts w:hint="cs"/>
          <w:rtl/>
        </w:rPr>
        <w:t>بعدمه</w:t>
      </w:r>
      <w:r w:rsidRPr="007C0A15">
        <w:rPr>
          <w:rtl/>
        </w:rPr>
        <w:t>.</w:t>
      </w:r>
    </w:p>
    <w:p w:rsidR="000712EB" w:rsidRPr="007C0A15" w:rsidRDefault="000712EB" w:rsidP="00FE47D0">
      <w:pPr>
        <w:pStyle w:val="a"/>
        <w:rPr>
          <w:rtl/>
        </w:rPr>
      </w:pPr>
      <w:r w:rsidRPr="007C0A15">
        <w:rPr>
          <w:rtl/>
        </w:rPr>
        <w:t>الفصل 6</w:t>
      </w:r>
      <w:r w:rsidR="00C264F1" w:rsidRPr="007C0A15">
        <w:rPr>
          <w:rStyle w:val="Appelnotedebasdep"/>
          <w:rtl/>
        </w:rPr>
        <w:footnoteReference w:id="6"/>
      </w:r>
    </w:p>
    <w:p w:rsidR="00C264F1" w:rsidRPr="007C0A15" w:rsidRDefault="00C264F1" w:rsidP="00EF2FF0">
      <w:pPr>
        <w:pStyle w:val="Style9"/>
        <w:rPr>
          <w:rtl/>
        </w:rPr>
      </w:pPr>
      <w:r w:rsidRPr="007C0A15">
        <w:rPr>
          <w:rtl/>
        </w:rPr>
        <w:t>كـل جمعية صرح بتأسيسها بصفة قانونية يحق لها أن تترافع أمام المحاكم وأن تقتني بعوض وأن تتملك وتتصرف فيما يلي :</w:t>
      </w:r>
    </w:p>
    <w:p w:rsidR="00C264F1" w:rsidRPr="007C0A15" w:rsidRDefault="00C264F1" w:rsidP="00EF2FF0">
      <w:pPr>
        <w:pStyle w:val="Style9"/>
        <w:rPr>
          <w:rtl/>
        </w:rPr>
      </w:pPr>
      <w:r w:rsidRPr="007C0A15">
        <w:rPr>
          <w:rtl/>
        </w:rPr>
        <w:t>1-</w:t>
      </w:r>
      <w:r w:rsidR="00BD7E54" w:rsidRPr="007C0A15">
        <w:rPr>
          <w:rtl/>
        </w:rPr>
        <w:t xml:space="preserve"> </w:t>
      </w:r>
      <w:r w:rsidRPr="007C0A15">
        <w:rPr>
          <w:rtl/>
        </w:rPr>
        <w:t>الإعانات العمومية ؛</w:t>
      </w:r>
    </w:p>
    <w:p w:rsidR="00C264F1" w:rsidRPr="007C0A15" w:rsidRDefault="00C264F1" w:rsidP="00EF2FF0">
      <w:pPr>
        <w:pStyle w:val="Style9"/>
        <w:rPr>
          <w:rtl/>
        </w:rPr>
      </w:pPr>
      <w:r w:rsidRPr="007C0A15">
        <w:rPr>
          <w:rtl/>
        </w:rPr>
        <w:t>2-</w:t>
      </w:r>
      <w:r w:rsidR="00BD7E54" w:rsidRPr="007C0A15">
        <w:rPr>
          <w:rtl/>
        </w:rPr>
        <w:t xml:space="preserve"> </w:t>
      </w:r>
      <w:r w:rsidRPr="007C0A15">
        <w:rPr>
          <w:rtl/>
        </w:rPr>
        <w:t>واجبات انخراط أعضائـ</w:t>
      </w:r>
      <w:r w:rsidR="009E7688" w:rsidRPr="007C0A15">
        <w:rPr>
          <w:rFonts w:hint="cs"/>
          <w:rtl/>
        </w:rPr>
        <w:t>ها</w:t>
      </w:r>
      <w:r w:rsidRPr="007C0A15">
        <w:rPr>
          <w:rtl/>
        </w:rPr>
        <w:t xml:space="preserve"> ؛</w:t>
      </w:r>
    </w:p>
    <w:p w:rsidR="00C264F1" w:rsidRPr="007C0A15" w:rsidRDefault="00C264F1" w:rsidP="00EF2FF0">
      <w:pPr>
        <w:pStyle w:val="Style9"/>
        <w:rPr>
          <w:rtl/>
        </w:rPr>
      </w:pPr>
      <w:r w:rsidRPr="007C0A15">
        <w:rPr>
          <w:rtl/>
        </w:rPr>
        <w:t>3-</w:t>
      </w:r>
      <w:r w:rsidR="00BD7E54" w:rsidRPr="007C0A15">
        <w:rPr>
          <w:rtl/>
        </w:rPr>
        <w:t xml:space="preserve"> </w:t>
      </w:r>
      <w:r w:rsidRPr="007C0A15">
        <w:rPr>
          <w:rtl/>
        </w:rPr>
        <w:t>واجبات اشتراك أعضائـها السنوي ؛</w:t>
      </w:r>
    </w:p>
    <w:p w:rsidR="00C264F1" w:rsidRPr="007C0A15" w:rsidRDefault="00C264F1" w:rsidP="00EF2FF0">
      <w:pPr>
        <w:pStyle w:val="Style9"/>
        <w:rPr>
          <w:rtl/>
        </w:rPr>
      </w:pPr>
      <w:r w:rsidRPr="007C0A15">
        <w:rPr>
          <w:rtl/>
        </w:rPr>
        <w:t>4-</w:t>
      </w:r>
      <w:r w:rsidR="00BD7E54" w:rsidRPr="007C0A15">
        <w:rPr>
          <w:rtl/>
        </w:rPr>
        <w:t xml:space="preserve"> </w:t>
      </w:r>
      <w:r w:rsidRPr="007C0A15">
        <w:rPr>
          <w:rtl/>
        </w:rPr>
        <w:t>إعانات القطاع الخاص ؛</w:t>
      </w:r>
    </w:p>
    <w:p w:rsidR="00C264F1" w:rsidRPr="007C0A15" w:rsidRDefault="00C264F1" w:rsidP="00EF2FF0">
      <w:pPr>
        <w:pStyle w:val="Style9"/>
        <w:rPr>
          <w:rtl/>
        </w:rPr>
      </w:pPr>
      <w:r w:rsidRPr="007C0A15">
        <w:rPr>
          <w:rtl/>
        </w:rPr>
        <w:t>5-</w:t>
      </w:r>
      <w:r w:rsidR="00BD7E54" w:rsidRPr="007C0A15">
        <w:rPr>
          <w:rtl/>
        </w:rPr>
        <w:t xml:space="preserve"> </w:t>
      </w:r>
      <w:r w:rsidRPr="007C0A15">
        <w:rPr>
          <w:rtl/>
        </w:rPr>
        <w:t>المساعدات التي يمكن أن تتلقاها الجمعية من جهات أجنبية أو منظمات دولية مع مراعاة مقتضيات الفصلين 17 و32 مكرر من هذا القانون ؛</w:t>
      </w:r>
    </w:p>
    <w:p w:rsidR="00C264F1" w:rsidRPr="007C0A15" w:rsidRDefault="00C264F1" w:rsidP="00EF2FF0">
      <w:pPr>
        <w:pStyle w:val="Style9"/>
        <w:rPr>
          <w:rtl/>
        </w:rPr>
      </w:pPr>
      <w:r w:rsidRPr="007C0A15">
        <w:rPr>
          <w:rtl/>
        </w:rPr>
        <w:t>6-</w:t>
      </w:r>
      <w:r w:rsidR="00BD7E54" w:rsidRPr="007C0A15">
        <w:rPr>
          <w:rtl/>
        </w:rPr>
        <w:t xml:space="preserve"> </w:t>
      </w:r>
      <w:r w:rsidRPr="007C0A15">
        <w:rPr>
          <w:rtl/>
        </w:rPr>
        <w:t>المقرات والأدوات المخصصة لتسييرها وعقد اجتماعات أعضائها ؛</w:t>
      </w:r>
    </w:p>
    <w:p w:rsidR="00C264F1" w:rsidRPr="007C0A15" w:rsidRDefault="00C264F1" w:rsidP="00EF2FF0">
      <w:pPr>
        <w:pStyle w:val="Style9"/>
        <w:rPr>
          <w:rtl/>
        </w:rPr>
      </w:pPr>
      <w:r w:rsidRPr="007C0A15">
        <w:rPr>
          <w:rtl/>
        </w:rPr>
        <w:t>7-</w:t>
      </w:r>
      <w:r w:rsidR="00BD7E54" w:rsidRPr="007C0A15">
        <w:rPr>
          <w:rtl/>
        </w:rPr>
        <w:t xml:space="preserve"> </w:t>
      </w:r>
      <w:r w:rsidRPr="007C0A15">
        <w:rPr>
          <w:rtl/>
        </w:rPr>
        <w:t>الممتلكات الضرورية لممارسة وإنجـاز أهدافها.</w:t>
      </w:r>
    </w:p>
    <w:p w:rsidR="000712EB" w:rsidRPr="007C0A15" w:rsidRDefault="000712EB" w:rsidP="00FE47D0">
      <w:pPr>
        <w:pStyle w:val="a"/>
        <w:rPr>
          <w:rtl/>
        </w:rPr>
      </w:pPr>
      <w:r w:rsidRPr="007C0A15">
        <w:rPr>
          <w:rtl/>
        </w:rPr>
        <w:t>الفصل 7</w:t>
      </w:r>
      <w:r w:rsidR="00B304AF" w:rsidRPr="007C0A15">
        <w:rPr>
          <w:rStyle w:val="Appelnotedebasdep"/>
          <w:rtl/>
        </w:rPr>
        <w:footnoteReference w:id="7"/>
      </w:r>
    </w:p>
    <w:p w:rsidR="00483EB9" w:rsidRPr="007C0A15" w:rsidRDefault="00483EB9" w:rsidP="00DF7B17">
      <w:pPr>
        <w:pStyle w:val="Style9"/>
        <w:rPr>
          <w:rtl/>
        </w:rPr>
      </w:pPr>
      <w:r w:rsidRPr="007C0A15">
        <w:rPr>
          <w:rtl/>
        </w:rPr>
        <w:t>تختص المحكمة الابتدائية بالنظر فـي طلب التصريح ببطلان الجمعية المنصوص عليه فـي الفصل الثالث أعلاه. </w:t>
      </w:r>
    </w:p>
    <w:p w:rsidR="00483EB9" w:rsidRPr="007C0A15" w:rsidRDefault="00483EB9" w:rsidP="00DF7B17">
      <w:pPr>
        <w:pStyle w:val="Style9"/>
        <w:rPr>
          <w:rtl/>
        </w:rPr>
      </w:pPr>
      <w:r w:rsidRPr="007C0A15">
        <w:rPr>
          <w:rtl/>
        </w:rPr>
        <w:t>كما تختص أيضا فـي طلب حل الجمعية إذا كانت في وضعية مخالفة للقانون. وذلك سواء بطلب من كل من يعنيه الأمر أو بمبادرة من النيـابة العامة. </w:t>
      </w:r>
    </w:p>
    <w:p w:rsidR="00483EB9" w:rsidRPr="007C0A15" w:rsidRDefault="00483EB9" w:rsidP="00DF7B17">
      <w:pPr>
        <w:pStyle w:val="Style9"/>
        <w:rPr>
          <w:rtl/>
        </w:rPr>
      </w:pPr>
      <w:r w:rsidRPr="007C0A15">
        <w:rPr>
          <w:rtl/>
        </w:rPr>
        <w:t>وللمحكمة بالرغم من كل وسائل الطعن أن تأمر ضمن الإجراءات التحفظية بإغلاق الأماكن ومنع كل اجتماع لأعضاء الجمعية. </w:t>
      </w:r>
    </w:p>
    <w:p w:rsidR="000712EB" w:rsidRPr="007C0A15" w:rsidRDefault="000712EB" w:rsidP="00FE47D0">
      <w:pPr>
        <w:pStyle w:val="a"/>
        <w:rPr>
          <w:rtl/>
        </w:rPr>
      </w:pPr>
      <w:r w:rsidRPr="007C0A15">
        <w:rPr>
          <w:rtl/>
        </w:rPr>
        <w:lastRenderedPageBreak/>
        <w:t>الفصل 8</w:t>
      </w:r>
      <w:r w:rsidR="00B304AF" w:rsidRPr="007C0A15">
        <w:rPr>
          <w:rStyle w:val="Appelnotedebasdep"/>
          <w:rtl/>
        </w:rPr>
        <w:footnoteReference w:id="8"/>
      </w:r>
    </w:p>
    <w:p w:rsidR="00B304AF" w:rsidRPr="007C0A15" w:rsidRDefault="00B304AF" w:rsidP="00DF7B17">
      <w:pPr>
        <w:pStyle w:val="Style9"/>
        <w:rPr>
          <w:rtl/>
        </w:rPr>
      </w:pPr>
      <w:r w:rsidRPr="007C0A15">
        <w:rPr>
          <w:rtl/>
        </w:rPr>
        <w:t>يعاقب بغرامة تتراوح بين 1.200 و5.000 درهم الأشخاص الذين يقومون بعد تأسيس جمعية بإحدى العمليات المشار إليها في الفصل السادس دون مراعاة الإجراءات المقررة في الفصل 5، وفي حالة تكرار المخالفة تضاعف الغرامة. </w:t>
      </w:r>
    </w:p>
    <w:p w:rsidR="00B304AF" w:rsidRPr="007C0A15" w:rsidRDefault="00B304AF" w:rsidP="00DF7B17">
      <w:pPr>
        <w:pStyle w:val="Style9"/>
        <w:rPr>
          <w:rtl/>
        </w:rPr>
      </w:pPr>
      <w:r w:rsidRPr="007C0A15">
        <w:rPr>
          <w:rtl/>
        </w:rPr>
        <w:t>كما يعاقب بحبس تتراوح مدته بين شهر واحد وستة أشهر وبغرامة تتراوح بين 10.000 و20.000 درهم أو بإحدى هاتين العقوبتين كـل من تمادى في ممارسة أعمالها أو أعاد تأسيسها بصفة غير قانونية بعد صدور حكم بحلها. </w:t>
      </w:r>
    </w:p>
    <w:p w:rsidR="00B304AF" w:rsidRPr="007C0A15" w:rsidRDefault="00B304AF" w:rsidP="00DF7B17">
      <w:pPr>
        <w:pStyle w:val="Style9"/>
        <w:rPr>
          <w:rtl/>
        </w:rPr>
      </w:pPr>
      <w:r w:rsidRPr="007C0A15">
        <w:rPr>
          <w:rtl/>
        </w:rPr>
        <w:t>تطبق نفس العقوبات على الأشخاص الذين يساعدون على اجتماع أعضاء الجمعية المحـكوم بحلها. </w:t>
      </w:r>
    </w:p>
    <w:p w:rsidR="000712EB" w:rsidRPr="007C0A15" w:rsidRDefault="000712EB" w:rsidP="007C0A15">
      <w:pPr>
        <w:pStyle w:val="Style13"/>
        <w:rPr>
          <w:rtl/>
        </w:rPr>
      </w:pPr>
      <w:bookmarkStart w:id="3" w:name="_Toc422739233"/>
      <w:r w:rsidRPr="007C0A15">
        <w:rPr>
          <w:rtl/>
        </w:rPr>
        <w:t>الجزء</w:t>
      </w:r>
      <w:r w:rsidR="00B328D4" w:rsidRPr="007C0A15">
        <w:rPr>
          <w:rFonts w:hint="cs"/>
          <w:rtl/>
        </w:rPr>
        <w:t xml:space="preserve"> </w:t>
      </w:r>
      <w:r w:rsidRPr="007C0A15">
        <w:rPr>
          <w:rtl/>
        </w:rPr>
        <w:t>الثاني</w:t>
      </w:r>
      <w:r w:rsidR="00E65C30" w:rsidRPr="007C0A15">
        <w:rPr>
          <w:rFonts w:hint="cs"/>
          <w:rtl/>
        </w:rPr>
        <w:t xml:space="preserve">: </w:t>
      </w:r>
      <w:r w:rsidRPr="007C0A15">
        <w:rPr>
          <w:rtl/>
        </w:rPr>
        <w:t>في الجمعيات المعترف لها بصبغة المصلحة العمومية</w:t>
      </w:r>
      <w:bookmarkEnd w:id="3"/>
    </w:p>
    <w:p w:rsidR="000712EB" w:rsidRPr="007C0A15" w:rsidRDefault="000712EB" w:rsidP="00FE47D0">
      <w:pPr>
        <w:pStyle w:val="a"/>
        <w:rPr>
          <w:rtl/>
        </w:rPr>
      </w:pPr>
      <w:r w:rsidRPr="007C0A15">
        <w:rPr>
          <w:rtl/>
        </w:rPr>
        <w:t>الفصل 9</w:t>
      </w:r>
      <w:r w:rsidR="001F1067" w:rsidRPr="007C0A15">
        <w:rPr>
          <w:rStyle w:val="Appelnotedebasdep"/>
          <w:rtl/>
        </w:rPr>
        <w:footnoteReference w:id="9"/>
      </w:r>
    </w:p>
    <w:p w:rsidR="001F1067" w:rsidRPr="007C0A15" w:rsidRDefault="001F1067" w:rsidP="00EF2FF0">
      <w:pPr>
        <w:pStyle w:val="Style9"/>
        <w:rPr>
          <w:rtl/>
        </w:rPr>
      </w:pPr>
      <w:r w:rsidRPr="007C0A15">
        <w:rPr>
          <w:rtl/>
        </w:rPr>
        <w:t>كل جمعية باستثناء الأحزاب السياسية والجمعيات ذات الصبغة السياسية المشار إليها في الجزء الرابع من هذا القانون يمكن أن يعترف لها بصفة المنفعة العامة بمقتضى مرسوم بعد أن تقدم طلبا في الموضوع وتجري السلطة الإدارية بحثا في شأن غايتها ووسائل عملها. </w:t>
      </w:r>
    </w:p>
    <w:p w:rsidR="001F1067" w:rsidRPr="007C0A15" w:rsidRDefault="001F1067" w:rsidP="00EF2FF0">
      <w:pPr>
        <w:pStyle w:val="Style9"/>
        <w:rPr>
          <w:rtl/>
        </w:rPr>
      </w:pPr>
      <w:r w:rsidRPr="007C0A15">
        <w:rPr>
          <w:rtl/>
        </w:rPr>
        <w:t>يجب أن يتم الرد عليه بالإيجاب أو الرفض معللا في مدة لا تتعدى ستة أشهر تبتدئ من تاريخ وضعه لدى السلطة الإدارية المحلية. </w:t>
      </w:r>
    </w:p>
    <w:p w:rsidR="001F1067" w:rsidRPr="007C0A15" w:rsidRDefault="001F1067" w:rsidP="00EF2FF0">
      <w:pPr>
        <w:pStyle w:val="Style9"/>
        <w:rPr>
          <w:rtl/>
        </w:rPr>
      </w:pPr>
      <w:r w:rsidRPr="007C0A15">
        <w:rPr>
          <w:rtl/>
        </w:rPr>
        <w:t>وتحدد الشروط اللازمة لقبول طلب الحصول على صفة المنفعة العامة بنص تنظيمي</w:t>
      </w:r>
      <w:r w:rsidR="00DE05E9" w:rsidRPr="007C0A15">
        <w:rPr>
          <w:rStyle w:val="Appelnotedebasdep"/>
          <w:rtl/>
        </w:rPr>
        <w:footnoteReference w:id="10"/>
      </w:r>
      <w:r w:rsidRPr="007C0A15">
        <w:rPr>
          <w:rtl/>
        </w:rPr>
        <w:t>. </w:t>
      </w:r>
    </w:p>
    <w:p w:rsidR="001F1067" w:rsidRPr="007C0A15" w:rsidRDefault="001F1067" w:rsidP="00D763F1">
      <w:pPr>
        <w:pStyle w:val="Style9"/>
        <w:rPr>
          <w:rtl/>
        </w:rPr>
      </w:pPr>
      <w:r w:rsidRPr="007C0A15">
        <w:rPr>
          <w:rtl/>
        </w:rPr>
        <w:lastRenderedPageBreak/>
        <w:t>غير أن الجامعات الرياضية المؤهلة طبقا لأحكام المادة 17 من القانون رقم 06.87 المتعلق بالتربية البدنية والرياضة تكتسب بقوة القا</w:t>
      </w:r>
      <w:r w:rsidR="00D763F1" w:rsidRPr="007C0A15">
        <w:rPr>
          <w:rtl/>
        </w:rPr>
        <w:t>نون الاعتراف بصفة المنفعة العام</w:t>
      </w:r>
      <w:r w:rsidR="00D763F1" w:rsidRPr="007C0A15">
        <w:rPr>
          <w:rFonts w:hint="cs"/>
          <w:rtl/>
        </w:rPr>
        <w:t>ة،</w:t>
      </w:r>
      <w:r w:rsidRPr="007C0A15">
        <w:rPr>
          <w:rtl/>
        </w:rPr>
        <w:t xml:space="preserve"> ويتم الاعتراف المذكور بمرسوم. </w:t>
      </w:r>
    </w:p>
    <w:p w:rsidR="001F1067" w:rsidRPr="007C0A15" w:rsidRDefault="001F1067" w:rsidP="00EF2FF0">
      <w:pPr>
        <w:pStyle w:val="Style9"/>
        <w:rPr>
          <w:rtl/>
        </w:rPr>
      </w:pPr>
      <w:r w:rsidRPr="007C0A15">
        <w:rPr>
          <w:rtl/>
        </w:rPr>
        <w:t>يجب على الجمعيات المتمتعة بصفة المنفعة العامة أن تمسك وفق الشروط المحـددة بنص تنظيمي</w:t>
      </w:r>
      <w:r w:rsidR="00DE05E9" w:rsidRPr="007C0A15">
        <w:rPr>
          <w:rStyle w:val="Appelnotedebasdep"/>
          <w:rtl/>
        </w:rPr>
        <w:footnoteReference w:id="11"/>
      </w:r>
      <w:r w:rsidRPr="007C0A15">
        <w:rPr>
          <w:rtl/>
        </w:rPr>
        <w:t xml:space="preserve"> محاسبة تعكس صورة صادقة عن ذمتها ووضعيتها المالية ونتائجها وأن تحفظ القوائم التركيبية والوثائق المثبتة للتقييدات المحاسبية والدفاتر لمدة خمس سنوات. </w:t>
      </w:r>
    </w:p>
    <w:p w:rsidR="001F1067" w:rsidRPr="007C0A15" w:rsidRDefault="001F1067" w:rsidP="00EF2FF0">
      <w:pPr>
        <w:pStyle w:val="Style9"/>
        <w:rPr>
          <w:rtl/>
        </w:rPr>
      </w:pPr>
      <w:r w:rsidRPr="007C0A15">
        <w:rPr>
          <w:rtl/>
        </w:rPr>
        <w:t>ويتعين عليها أن ترفع تقريرا سنويا إلى الأمانة العامة للحكومة يتضمن أوجه استعمال الموارد التي حصلت عليها خلال سنة مدنية. ويجب أن يكون هذا التقرير مصادقا عليه من لدن خبير محـاسب مقيد في جدول هيئة الخبراء المحاسبين يشهد بصحة الحسابات التي يتضمنها، مع مراعاة مقتضيات القانون المتعلق بمدونة المحاكم المالية</w:t>
      </w:r>
      <w:r w:rsidR="00A464C8" w:rsidRPr="007C0A15">
        <w:rPr>
          <w:rStyle w:val="Appelnotedebasdep"/>
          <w:rtl/>
        </w:rPr>
        <w:footnoteReference w:id="12"/>
      </w:r>
      <w:r w:rsidRPr="007C0A15">
        <w:rPr>
          <w:rtl/>
        </w:rPr>
        <w:t>. </w:t>
      </w:r>
    </w:p>
    <w:p w:rsidR="001F1067" w:rsidRPr="007C0A15" w:rsidRDefault="001F1067" w:rsidP="00EF2FF0">
      <w:pPr>
        <w:pStyle w:val="Style9"/>
        <w:rPr>
          <w:rtl/>
        </w:rPr>
      </w:pPr>
      <w:r w:rsidRPr="007C0A15">
        <w:rPr>
          <w:rtl/>
        </w:rPr>
        <w:t>وفي حـالة مخالفة الجمعية لالتزاماتها القانونية أو الواردة في قانونها الأساسي، يمكن أن يسحب منها الاعتراف بصفة المنفعة العامة بعد إنذارها لتسوية وضعيتها المحاسبية داخل أجل ثلاثة أشهر. </w:t>
      </w:r>
    </w:p>
    <w:p w:rsidR="001F1067" w:rsidRPr="007C0A15" w:rsidRDefault="001F1067" w:rsidP="00D763F1">
      <w:pPr>
        <w:pStyle w:val="Style9"/>
        <w:rPr>
          <w:rtl/>
        </w:rPr>
      </w:pPr>
      <w:r w:rsidRPr="007C0A15">
        <w:rPr>
          <w:rtl/>
        </w:rPr>
        <w:t xml:space="preserve">وتتمتع الـجمعية ذات المنفعة العامة بالامتيازات الناجمة على المقتضيات الآتية بعده </w:t>
      </w:r>
      <w:r w:rsidR="00D763F1" w:rsidRPr="007C0A15">
        <w:rPr>
          <w:rFonts w:hint="cs"/>
          <w:rtl/>
        </w:rPr>
        <w:t>ب</w:t>
      </w:r>
      <w:r w:rsidRPr="007C0A15">
        <w:rPr>
          <w:rtl/>
        </w:rPr>
        <w:t>صرف النظر ع</w:t>
      </w:r>
      <w:r w:rsidR="00D763F1" w:rsidRPr="007C0A15">
        <w:rPr>
          <w:rFonts w:hint="cs"/>
          <w:rtl/>
        </w:rPr>
        <w:t>ن</w:t>
      </w:r>
      <w:r w:rsidRPr="007C0A15">
        <w:rPr>
          <w:rtl/>
        </w:rPr>
        <w:t xml:space="preserve"> المنافع المقررة في الفصل 6 أعلاه. </w:t>
      </w:r>
    </w:p>
    <w:p w:rsidR="001F1067" w:rsidRPr="007C0A15" w:rsidRDefault="001F1067" w:rsidP="00EF2FF0">
      <w:pPr>
        <w:pStyle w:val="Style9"/>
        <w:rPr>
          <w:rtl/>
        </w:rPr>
      </w:pPr>
      <w:r w:rsidRPr="007C0A15">
        <w:rPr>
          <w:rtl/>
        </w:rPr>
        <w:t xml:space="preserve">استثناء من النصوص التشريعية المتعلقة بالتماس الإحسان العمومـي أو أية وسيلة أخرى مرخص بها تدر مداخيل يمكن أن ينص في المرسوم المعترف بصفة المنفعة العامة أنه يجوز للجمعية </w:t>
      </w:r>
      <w:r w:rsidR="00D763F1" w:rsidRPr="007C0A15">
        <w:rPr>
          <w:rtl/>
        </w:rPr>
        <w:t>أن تقوم مرة كل سنة دون إذن مسبق</w:t>
      </w:r>
      <w:r w:rsidRPr="007C0A15">
        <w:rPr>
          <w:rtl/>
        </w:rPr>
        <w:t xml:space="preserve"> بالتماس الإحسان العمومي أو أية وسيلة أخرى مرخص بها تدر مداخيل. غير أنه يجب عليها التصريح بذلك لدى الأمين العام للحكومة خمسة عشر يوما على الأقل قبل تاريخ التظاهرة المزمع القيام بها. ويجب أن يتضمن التصريح المذكور تاريخ ومكان التظاهرة وكذا المداخيل التقديرية والغرض المخصصة له. </w:t>
      </w:r>
    </w:p>
    <w:p w:rsidR="001F1067" w:rsidRPr="007C0A15" w:rsidRDefault="001F1067" w:rsidP="00EF2FF0">
      <w:pPr>
        <w:pStyle w:val="Style9"/>
        <w:rPr>
          <w:rtl/>
        </w:rPr>
      </w:pPr>
      <w:r w:rsidRPr="007C0A15">
        <w:rPr>
          <w:rtl/>
        </w:rPr>
        <w:lastRenderedPageBreak/>
        <w:t>ويجوز للأمين العام للحكومة خلال الأجل المذكور أن يعترض بقرار معلل على التماس الإحسان العمومي أو على تنظيم كل ما يمكن أن يدر مدخولا ماليا إذا ارتأى أنهما مخالفان للنصوص التشريعية والتنظيمية الجاري بها العمل. </w:t>
      </w:r>
    </w:p>
    <w:p w:rsidR="000712EB" w:rsidRPr="007C0A15" w:rsidRDefault="000712EB" w:rsidP="00FE47D0">
      <w:pPr>
        <w:pStyle w:val="a"/>
        <w:rPr>
          <w:rtl/>
        </w:rPr>
      </w:pPr>
      <w:r w:rsidRPr="007C0A15">
        <w:rPr>
          <w:rtl/>
        </w:rPr>
        <w:t>الفصل 10</w:t>
      </w:r>
      <w:r w:rsidR="00C53DA6" w:rsidRPr="007C0A15">
        <w:rPr>
          <w:rStyle w:val="Appelnotedebasdep"/>
          <w:rtl/>
        </w:rPr>
        <w:footnoteReference w:id="13"/>
      </w:r>
    </w:p>
    <w:p w:rsidR="000712EB" w:rsidRPr="007C0A15" w:rsidRDefault="00C53DA6" w:rsidP="00EF2FF0">
      <w:pPr>
        <w:pStyle w:val="Style9"/>
        <w:rPr>
          <w:rtl/>
        </w:rPr>
      </w:pPr>
      <w:r w:rsidRPr="007C0A15">
        <w:rPr>
          <w:rtl/>
        </w:rPr>
        <w:t xml:space="preserve">يسوغ لكل جمعية معترف لها بصفة المنفعة العامة أن تمتلك ضمن الحدود المبينة في مرسوم الاعتراف بصفة المنفعة العامة الأموال </w:t>
      </w:r>
      <w:r w:rsidR="000712EB" w:rsidRPr="007C0A15">
        <w:rPr>
          <w:rtl/>
        </w:rPr>
        <w:t>والمنقولات أو العقارات اللازمة لهدفها أو</w:t>
      </w:r>
      <w:r w:rsidR="00A52DEC" w:rsidRPr="007C0A15">
        <w:rPr>
          <w:rFonts w:hint="cs"/>
          <w:rtl/>
        </w:rPr>
        <w:t xml:space="preserve"> </w:t>
      </w:r>
      <w:r w:rsidR="000712EB" w:rsidRPr="007C0A15">
        <w:rPr>
          <w:rtl/>
        </w:rPr>
        <w:t>للمشروع الذي ترمي إلى بلوغه</w:t>
      </w:r>
      <w:r w:rsidR="00F559EF" w:rsidRPr="007C0A15">
        <w:rPr>
          <w:rtl/>
        </w:rPr>
        <w:t>.</w:t>
      </w:r>
    </w:p>
    <w:p w:rsidR="000712EB" w:rsidRPr="007C0A15" w:rsidRDefault="000712EB" w:rsidP="00FE47D0">
      <w:pPr>
        <w:pStyle w:val="a"/>
        <w:rPr>
          <w:rtl/>
        </w:rPr>
      </w:pPr>
      <w:r w:rsidRPr="007C0A15">
        <w:rPr>
          <w:rtl/>
        </w:rPr>
        <w:t>الفصل 11</w:t>
      </w:r>
      <w:r w:rsidR="009904DC" w:rsidRPr="007C0A15">
        <w:rPr>
          <w:rStyle w:val="Appelnotedebasdep"/>
          <w:rtl/>
        </w:rPr>
        <w:footnoteReference w:id="14"/>
      </w:r>
    </w:p>
    <w:p w:rsidR="000712EB" w:rsidRPr="007C0A15" w:rsidRDefault="008D79E0" w:rsidP="002418A1">
      <w:pPr>
        <w:pStyle w:val="Style9"/>
        <w:rPr>
          <w:rtl/>
        </w:rPr>
      </w:pPr>
      <w:r w:rsidRPr="007C0A15">
        <w:rPr>
          <w:rtl/>
        </w:rPr>
        <w:t xml:space="preserve">كل جمعية معترف لها بصفة المنفعة العامة يمكن لها ضمن الشروط </w:t>
      </w:r>
      <w:r w:rsidR="008F5273" w:rsidRPr="007C0A15">
        <w:rPr>
          <w:rtl/>
        </w:rPr>
        <w:t>المقررة في قوانينها ال</w:t>
      </w:r>
      <w:r w:rsidR="002418A1" w:rsidRPr="007C0A15">
        <w:rPr>
          <w:rFonts w:hint="cs"/>
          <w:rtl/>
          <w:lang w:bidi="ar-MA"/>
        </w:rPr>
        <w:t>أ</w:t>
      </w:r>
      <w:r w:rsidR="000712EB" w:rsidRPr="007C0A15">
        <w:rPr>
          <w:rtl/>
        </w:rPr>
        <w:t>ساسية وبعد ال</w:t>
      </w:r>
      <w:r w:rsidR="002418A1" w:rsidRPr="007C0A15">
        <w:rPr>
          <w:rFonts w:hint="cs"/>
          <w:rtl/>
        </w:rPr>
        <w:t>إ</w:t>
      </w:r>
      <w:r w:rsidR="000712EB" w:rsidRPr="007C0A15">
        <w:rPr>
          <w:rtl/>
        </w:rPr>
        <w:t xml:space="preserve">ذن الذي يصدره </w:t>
      </w:r>
      <w:r w:rsidRPr="007C0A15">
        <w:rPr>
          <w:rFonts w:hint="cs"/>
          <w:rtl/>
        </w:rPr>
        <w:t>الوزير</w:t>
      </w:r>
      <w:r w:rsidRPr="007C0A15">
        <w:rPr>
          <w:rtl/>
        </w:rPr>
        <w:t xml:space="preserve"> </w:t>
      </w:r>
      <w:r w:rsidRPr="007C0A15">
        <w:rPr>
          <w:rFonts w:hint="cs"/>
          <w:rtl/>
        </w:rPr>
        <w:t>الأول</w:t>
      </w:r>
      <w:r w:rsidRPr="007C0A15">
        <w:rPr>
          <w:rtl/>
        </w:rPr>
        <w:t xml:space="preserve"> </w:t>
      </w:r>
      <w:r w:rsidRPr="007C0A15">
        <w:rPr>
          <w:rFonts w:hint="cs"/>
          <w:rtl/>
        </w:rPr>
        <w:t>بموجب</w:t>
      </w:r>
      <w:r w:rsidRPr="007C0A15">
        <w:rPr>
          <w:rtl/>
        </w:rPr>
        <w:t xml:space="preserve"> </w:t>
      </w:r>
      <w:r w:rsidRPr="007C0A15">
        <w:rPr>
          <w:rFonts w:hint="cs"/>
          <w:rtl/>
        </w:rPr>
        <w:t>قرار</w:t>
      </w:r>
      <w:r w:rsidR="000712EB" w:rsidRPr="007C0A15">
        <w:rPr>
          <w:rtl/>
        </w:rPr>
        <w:t xml:space="preserve">، </w:t>
      </w:r>
      <w:r w:rsidR="002418A1" w:rsidRPr="007C0A15">
        <w:rPr>
          <w:rFonts w:hint="cs"/>
          <w:rtl/>
        </w:rPr>
        <w:t>أ</w:t>
      </w:r>
      <w:r w:rsidR="005F019D" w:rsidRPr="007C0A15">
        <w:rPr>
          <w:rtl/>
        </w:rPr>
        <w:t>ن</w:t>
      </w:r>
      <w:r w:rsidR="000712EB" w:rsidRPr="007C0A15">
        <w:rPr>
          <w:rtl/>
        </w:rPr>
        <w:t xml:space="preserve"> تق</w:t>
      </w:r>
      <w:r w:rsidR="008F5273" w:rsidRPr="007C0A15">
        <w:rPr>
          <w:rtl/>
        </w:rPr>
        <w:t>تني بدون عوض، بموجب عقود بين ال</w:t>
      </w:r>
      <w:r w:rsidR="002418A1" w:rsidRPr="007C0A15">
        <w:rPr>
          <w:rFonts w:hint="cs"/>
          <w:rtl/>
        </w:rPr>
        <w:t>أ</w:t>
      </w:r>
      <w:r w:rsidR="000712EB" w:rsidRPr="007C0A15">
        <w:rPr>
          <w:rtl/>
        </w:rPr>
        <w:t>حياء أو بوصية، وبعوض أموال</w:t>
      </w:r>
      <w:r w:rsidR="006C6A83" w:rsidRPr="007C0A15">
        <w:rPr>
          <w:rFonts w:hint="cs"/>
          <w:rtl/>
        </w:rPr>
        <w:t>ا</w:t>
      </w:r>
      <w:r w:rsidR="000712EB" w:rsidRPr="007C0A15">
        <w:rPr>
          <w:rtl/>
        </w:rPr>
        <w:t xml:space="preserve"> سواء كانت نقودا أو قيما أو منقولات أو عقارات</w:t>
      </w:r>
      <w:r w:rsidR="00F559EF" w:rsidRPr="007C0A15">
        <w:rPr>
          <w:rtl/>
        </w:rPr>
        <w:t>.</w:t>
      </w:r>
    </w:p>
    <w:p w:rsidR="000712EB" w:rsidRPr="007C0A15" w:rsidRDefault="006C6A83" w:rsidP="00EF2FF0">
      <w:pPr>
        <w:pStyle w:val="Style9"/>
        <w:rPr>
          <w:rtl/>
        </w:rPr>
      </w:pPr>
      <w:r w:rsidRPr="007C0A15">
        <w:rPr>
          <w:rtl/>
        </w:rPr>
        <w:t xml:space="preserve">ولا يجوز </w:t>
      </w:r>
      <w:r w:rsidR="008D79E0" w:rsidRPr="007C0A15">
        <w:rPr>
          <w:rtl/>
        </w:rPr>
        <w:t>لأية</w:t>
      </w:r>
      <w:r w:rsidR="000712EB" w:rsidRPr="007C0A15">
        <w:rPr>
          <w:rtl/>
        </w:rPr>
        <w:t xml:space="preserve"> جمعية </w:t>
      </w:r>
      <w:r w:rsidR="008D79E0" w:rsidRPr="007C0A15">
        <w:rPr>
          <w:rtl/>
        </w:rPr>
        <w:t xml:space="preserve">ذات المنفعة العامة </w:t>
      </w:r>
      <w:r w:rsidR="008D79E0" w:rsidRPr="007C0A15">
        <w:rPr>
          <w:rFonts w:hint="cs"/>
          <w:rtl/>
        </w:rPr>
        <w:t>أن</w:t>
      </w:r>
      <w:r w:rsidR="000712EB" w:rsidRPr="007C0A15">
        <w:rPr>
          <w:rtl/>
        </w:rPr>
        <w:t xml:space="preserve"> تقبل هبة منقول أو عقار إذا كانت تلك الهبة يحتفظ فيها للواهب بمنفعته</w:t>
      </w:r>
      <w:r w:rsidR="00F559EF" w:rsidRPr="007C0A15">
        <w:rPr>
          <w:rtl/>
        </w:rPr>
        <w:t>.</w:t>
      </w:r>
    </w:p>
    <w:p w:rsidR="000712EB" w:rsidRPr="007C0A15" w:rsidRDefault="000712EB" w:rsidP="00FE47D0">
      <w:pPr>
        <w:pStyle w:val="a"/>
        <w:rPr>
          <w:rtl/>
        </w:rPr>
      </w:pPr>
      <w:r w:rsidRPr="007C0A15">
        <w:rPr>
          <w:rtl/>
        </w:rPr>
        <w:t>الفصل 12</w:t>
      </w:r>
      <w:r w:rsidR="000E7B0E" w:rsidRPr="007C0A15">
        <w:rPr>
          <w:rStyle w:val="Appelnotedebasdep"/>
          <w:rtl/>
        </w:rPr>
        <w:footnoteReference w:id="15"/>
      </w:r>
    </w:p>
    <w:p w:rsidR="000712EB" w:rsidRPr="007C0A15" w:rsidRDefault="000712EB" w:rsidP="00EF2FF0">
      <w:pPr>
        <w:pStyle w:val="Style9"/>
        <w:rPr>
          <w:rtl/>
        </w:rPr>
      </w:pPr>
      <w:r w:rsidRPr="007C0A15">
        <w:rPr>
          <w:rtl/>
        </w:rPr>
        <w:t xml:space="preserve">يجب </w:t>
      </w:r>
      <w:r w:rsidR="000E7B0E" w:rsidRPr="007C0A15">
        <w:rPr>
          <w:rFonts w:hint="cs"/>
          <w:rtl/>
        </w:rPr>
        <w:t>أن</w:t>
      </w:r>
      <w:r w:rsidRPr="007C0A15">
        <w:rPr>
          <w:rtl/>
        </w:rPr>
        <w:t xml:space="preserve"> توظف جميع القيم المنقولة الجارية على ملك الجمعي</w:t>
      </w:r>
      <w:r w:rsidR="00454075" w:rsidRPr="007C0A15">
        <w:rPr>
          <w:rtl/>
        </w:rPr>
        <w:t>ة في سندات مسجلة في اسم الجمعية</w:t>
      </w:r>
      <w:r w:rsidRPr="007C0A15">
        <w:rPr>
          <w:rtl/>
        </w:rPr>
        <w:t xml:space="preserve"> ولا يجوز تفويتها أو تحويلها أو تعويضها بقيم أخرى أو بعقارا</w:t>
      </w:r>
      <w:r w:rsidR="00454075" w:rsidRPr="007C0A15">
        <w:rPr>
          <w:rtl/>
        </w:rPr>
        <w:t xml:space="preserve">ت </w:t>
      </w:r>
      <w:r w:rsidR="000E7B0E" w:rsidRPr="007C0A15">
        <w:rPr>
          <w:rFonts w:hint="cs"/>
          <w:rtl/>
        </w:rPr>
        <w:t>إ</w:t>
      </w:r>
      <w:r w:rsidRPr="007C0A15">
        <w:rPr>
          <w:rtl/>
        </w:rPr>
        <w:t xml:space="preserve">لا بعد إذن يصدره </w:t>
      </w:r>
      <w:r w:rsidR="000E7B0E" w:rsidRPr="007C0A15">
        <w:rPr>
          <w:rFonts w:hint="cs"/>
          <w:rtl/>
        </w:rPr>
        <w:t>الوزير الأول</w:t>
      </w:r>
      <w:r w:rsidRPr="007C0A15">
        <w:rPr>
          <w:rtl/>
        </w:rPr>
        <w:t xml:space="preserve"> بقرار</w:t>
      </w:r>
      <w:r w:rsidR="003B6E17" w:rsidRPr="007C0A15">
        <w:rPr>
          <w:rtl/>
        </w:rPr>
        <w:t>.</w:t>
      </w:r>
    </w:p>
    <w:p w:rsidR="000712EB" w:rsidRPr="007C0A15" w:rsidRDefault="000712EB" w:rsidP="00FE47D0">
      <w:pPr>
        <w:pStyle w:val="a"/>
        <w:rPr>
          <w:rtl/>
        </w:rPr>
      </w:pPr>
      <w:r w:rsidRPr="007C0A15">
        <w:rPr>
          <w:rtl/>
        </w:rPr>
        <w:t>الفصل 13</w:t>
      </w:r>
    </w:p>
    <w:p w:rsidR="000712EB" w:rsidRPr="007C0A15" w:rsidRDefault="00454075" w:rsidP="002418A1">
      <w:pPr>
        <w:pStyle w:val="Style9"/>
        <w:rPr>
          <w:sz w:val="27"/>
          <w:szCs w:val="27"/>
          <w:rtl/>
          <w:lang w:eastAsia="fr-FR"/>
        </w:rPr>
      </w:pPr>
      <w:r w:rsidRPr="007C0A15">
        <w:rPr>
          <w:rtl/>
        </w:rPr>
        <w:t>كل عقار تشمله هبة بين ال</w:t>
      </w:r>
      <w:r w:rsidR="002418A1" w:rsidRPr="007C0A15">
        <w:rPr>
          <w:rFonts w:hint="cs"/>
          <w:rtl/>
        </w:rPr>
        <w:t>أ</w:t>
      </w:r>
      <w:r w:rsidR="000712EB" w:rsidRPr="007C0A15">
        <w:rPr>
          <w:rtl/>
        </w:rPr>
        <w:t>حياء أو</w:t>
      </w:r>
      <w:r w:rsidRPr="007C0A15">
        <w:rPr>
          <w:rtl/>
        </w:rPr>
        <w:t xml:space="preserve"> وصية وهو غير لازم لسير الجمعية</w:t>
      </w:r>
      <w:r w:rsidR="000712EB" w:rsidRPr="007C0A15">
        <w:rPr>
          <w:rtl/>
        </w:rPr>
        <w:t xml:space="preserve"> يقع تفويته ضمن الصيغة وا</w:t>
      </w:r>
      <w:r w:rsidR="00A70471" w:rsidRPr="007C0A15">
        <w:rPr>
          <w:rtl/>
        </w:rPr>
        <w:t>لآجال المنصوص عليها في وثيقة ال</w:t>
      </w:r>
      <w:r w:rsidR="002418A1" w:rsidRPr="007C0A15">
        <w:rPr>
          <w:rFonts w:hint="cs"/>
          <w:rtl/>
        </w:rPr>
        <w:t>إ</w:t>
      </w:r>
      <w:r w:rsidR="000712EB" w:rsidRPr="007C0A15">
        <w:rPr>
          <w:rtl/>
        </w:rPr>
        <w:t xml:space="preserve">ذن </w:t>
      </w:r>
      <w:r w:rsidR="00A70471" w:rsidRPr="007C0A15">
        <w:rPr>
          <w:rtl/>
        </w:rPr>
        <w:t xml:space="preserve">المقررة في الفصل 11 أعلاه ويدفع ثمنه </w:t>
      </w:r>
      <w:r w:rsidR="002418A1" w:rsidRPr="007C0A15">
        <w:rPr>
          <w:rFonts w:hint="cs"/>
          <w:rtl/>
        </w:rPr>
        <w:t>إ</w:t>
      </w:r>
      <w:r w:rsidR="000712EB" w:rsidRPr="007C0A15">
        <w:rPr>
          <w:rtl/>
        </w:rPr>
        <w:t>لى صندوق الجمعية لاستعماله حسبما نص عليه في الفصل السابق.</w:t>
      </w:r>
      <w:r w:rsidR="000712EB" w:rsidRPr="007C0A15">
        <w:rPr>
          <w:sz w:val="27"/>
          <w:szCs w:val="27"/>
          <w:rtl/>
          <w:lang w:eastAsia="fr-FR"/>
        </w:rPr>
        <w:t> </w:t>
      </w:r>
    </w:p>
    <w:p w:rsidR="000712EB" w:rsidRPr="007C0A15" w:rsidRDefault="000712EB" w:rsidP="007C0A15">
      <w:pPr>
        <w:pStyle w:val="Style13"/>
        <w:rPr>
          <w:rtl/>
        </w:rPr>
      </w:pPr>
      <w:bookmarkStart w:id="4" w:name="_Toc422739234"/>
      <w:r w:rsidRPr="007C0A15">
        <w:rPr>
          <w:rtl/>
        </w:rPr>
        <w:lastRenderedPageBreak/>
        <w:t>الجزء</w:t>
      </w:r>
      <w:r w:rsidR="00E65C30" w:rsidRPr="007C0A15">
        <w:rPr>
          <w:rFonts w:hint="cs"/>
          <w:rtl/>
        </w:rPr>
        <w:t xml:space="preserve"> </w:t>
      </w:r>
      <w:r w:rsidRPr="007C0A15">
        <w:rPr>
          <w:rtl/>
        </w:rPr>
        <w:t>الثالث</w:t>
      </w:r>
      <w:r w:rsidR="00E65C30" w:rsidRPr="007C0A15">
        <w:rPr>
          <w:rFonts w:hint="cs"/>
          <w:rtl/>
        </w:rPr>
        <w:t xml:space="preserve">: </w:t>
      </w:r>
      <w:r w:rsidRPr="007C0A15">
        <w:rPr>
          <w:rtl/>
        </w:rPr>
        <w:t>في الجمعيات الاتحادية والجامعات</w:t>
      </w:r>
      <w:bookmarkEnd w:id="4"/>
      <w:r w:rsidRPr="007C0A15">
        <w:rPr>
          <w:rtl/>
        </w:rPr>
        <w:t> </w:t>
      </w:r>
    </w:p>
    <w:p w:rsidR="000712EB" w:rsidRPr="007C0A15" w:rsidRDefault="000712EB" w:rsidP="00FE47D0">
      <w:pPr>
        <w:pStyle w:val="a"/>
        <w:rPr>
          <w:rtl/>
        </w:rPr>
      </w:pPr>
      <w:r w:rsidRPr="007C0A15">
        <w:rPr>
          <w:rtl/>
        </w:rPr>
        <w:t>الفصل 14</w:t>
      </w:r>
      <w:r w:rsidR="00B30410" w:rsidRPr="007C0A15">
        <w:rPr>
          <w:rStyle w:val="Appelnotedebasdep"/>
          <w:rtl/>
        </w:rPr>
        <w:footnoteReference w:id="16"/>
      </w:r>
    </w:p>
    <w:p w:rsidR="000712EB" w:rsidRPr="007C0A15" w:rsidRDefault="000712EB" w:rsidP="00EF2FF0">
      <w:pPr>
        <w:pStyle w:val="Style9"/>
        <w:rPr>
          <w:rtl/>
        </w:rPr>
      </w:pPr>
      <w:r w:rsidRPr="007C0A15">
        <w:rPr>
          <w:rtl/>
        </w:rPr>
        <w:t xml:space="preserve">يمكن </w:t>
      </w:r>
      <w:r w:rsidR="008C4BCE" w:rsidRPr="007C0A15">
        <w:rPr>
          <w:rFonts w:hint="cs"/>
          <w:rtl/>
        </w:rPr>
        <w:t>أن تؤسس ا</w:t>
      </w:r>
      <w:r w:rsidRPr="007C0A15">
        <w:rPr>
          <w:rtl/>
        </w:rPr>
        <w:t xml:space="preserve">لجمعيات </w:t>
      </w:r>
      <w:r w:rsidR="008C4BCE" w:rsidRPr="007C0A15">
        <w:rPr>
          <w:rFonts w:hint="cs"/>
          <w:rtl/>
        </w:rPr>
        <w:t xml:space="preserve">فيما بينها </w:t>
      </w:r>
      <w:r w:rsidRPr="007C0A15">
        <w:rPr>
          <w:rtl/>
        </w:rPr>
        <w:t>اتحاد</w:t>
      </w:r>
      <w:r w:rsidR="008C4BCE" w:rsidRPr="007C0A15">
        <w:rPr>
          <w:rFonts w:hint="cs"/>
          <w:rtl/>
        </w:rPr>
        <w:t>ا</w:t>
      </w:r>
      <w:r w:rsidRPr="007C0A15">
        <w:rPr>
          <w:rtl/>
        </w:rPr>
        <w:t xml:space="preserve">ت </w:t>
      </w:r>
      <w:r w:rsidR="008C4BCE" w:rsidRPr="007C0A15">
        <w:rPr>
          <w:rFonts w:hint="cs"/>
          <w:rtl/>
        </w:rPr>
        <w:t>أ</w:t>
      </w:r>
      <w:r w:rsidRPr="007C0A15">
        <w:rPr>
          <w:rtl/>
        </w:rPr>
        <w:t>و جامعات</w:t>
      </w:r>
      <w:r w:rsidR="00F559EF" w:rsidRPr="007C0A15">
        <w:rPr>
          <w:rtl/>
        </w:rPr>
        <w:t>.</w:t>
      </w:r>
    </w:p>
    <w:p w:rsidR="000712EB" w:rsidRPr="007C0A15" w:rsidRDefault="000712EB" w:rsidP="00B20AA8">
      <w:pPr>
        <w:pStyle w:val="Style9"/>
        <w:rPr>
          <w:rtl/>
        </w:rPr>
      </w:pPr>
      <w:r w:rsidRPr="007C0A15">
        <w:rPr>
          <w:rtl/>
        </w:rPr>
        <w:t xml:space="preserve">ويجب </w:t>
      </w:r>
      <w:r w:rsidR="00F408BA" w:rsidRPr="007C0A15">
        <w:rPr>
          <w:rFonts w:hint="cs"/>
          <w:rtl/>
        </w:rPr>
        <w:t>أ</w:t>
      </w:r>
      <w:r w:rsidR="005F019D" w:rsidRPr="007C0A15">
        <w:rPr>
          <w:rtl/>
        </w:rPr>
        <w:t>ن</w:t>
      </w:r>
      <w:r w:rsidRPr="007C0A15">
        <w:rPr>
          <w:rtl/>
        </w:rPr>
        <w:t xml:space="preserve"> يقدم </w:t>
      </w:r>
      <w:r w:rsidR="00F408BA" w:rsidRPr="007C0A15">
        <w:rPr>
          <w:rFonts w:hint="cs"/>
          <w:rtl/>
        </w:rPr>
        <w:t>ب</w:t>
      </w:r>
      <w:r w:rsidRPr="007C0A15">
        <w:rPr>
          <w:rtl/>
        </w:rPr>
        <w:t xml:space="preserve">شأن هذه </w:t>
      </w:r>
      <w:r w:rsidR="00F408BA" w:rsidRPr="007C0A15">
        <w:rPr>
          <w:rtl/>
        </w:rPr>
        <w:t xml:space="preserve">الاتحادات أو </w:t>
      </w:r>
      <w:r w:rsidRPr="007C0A15">
        <w:rPr>
          <w:rtl/>
        </w:rPr>
        <w:t>الجامعات تصريح يحرر طبق الكيفي</w:t>
      </w:r>
      <w:r w:rsidR="00F408BA" w:rsidRPr="007C0A15">
        <w:rPr>
          <w:rFonts w:hint="cs"/>
          <w:rtl/>
        </w:rPr>
        <w:t xml:space="preserve">ات </w:t>
      </w:r>
      <w:r w:rsidRPr="007C0A15">
        <w:rPr>
          <w:rtl/>
        </w:rPr>
        <w:t xml:space="preserve">المنصوص عليها في الفصل </w:t>
      </w:r>
      <w:r w:rsidR="00F408BA" w:rsidRPr="007C0A15">
        <w:rPr>
          <w:rFonts w:hint="cs"/>
          <w:rtl/>
        </w:rPr>
        <w:t>5</w:t>
      </w:r>
      <w:r w:rsidRPr="007C0A15">
        <w:rPr>
          <w:rtl/>
        </w:rPr>
        <w:t xml:space="preserve"> أعلاه </w:t>
      </w:r>
      <w:r w:rsidR="00F408BA" w:rsidRPr="007C0A15">
        <w:rPr>
          <w:rFonts w:hint="cs"/>
          <w:rtl/>
        </w:rPr>
        <w:t>ويتضمن بالإضافة إلى ذلك</w:t>
      </w:r>
      <w:r w:rsidRPr="007C0A15">
        <w:rPr>
          <w:rtl/>
        </w:rPr>
        <w:t xml:space="preserve"> أسماء الجمعيات التي تتألف منها الاتحادات </w:t>
      </w:r>
      <w:r w:rsidR="00F408BA" w:rsidRPr="007C0A15">
        <w:rPr>
          <w:rFonts w:hint="cs"/>
          <w:rtl/>
        </w:rPr>
        <w:t>أ</w:t>
      </w:r>
      <w:r w:rsidRPr="007C0A15">
        <w:rPr>
          <w:rtl/>
        </w:rPr>
        <w:t xml:space="preserve">و الجامعات </w:t>
      </w:r>
      <w:r w:rsidR="00F408BA" w:rsidRPr="007C0A15">
        <w:rPr>
          <w:rFonts w:hint="cs"/>
          <w:rtl/>
        </w:rPr>
        <w:t>المذكورة</w:t>
      </w:r>
      <w:r w:rsidR="00BD7E54" w:rsidRPr="007C0A15">
        <w:rPr>
          <w:rFonts w:hint="cs"/>
          <w:rtl/>
        </w:rPr>
        <w:t xml:space="preserve"> </w:t>
      </w:r>
      <w:r w:rsidR="00222908" w:rsidRPr="007C0A15">
        <w:rPr>
          <w:rFonts w:hint="cs"/>
          <w:rtl/>
        </w:rPr>
        <w:t>و</w:t>
      </w:r>
      <w:r w:rsidR="00F408BA" w:rsidRPr="007C0A15">
        <w:rPr>
          <w:rFonts w:hint="cs"/>
          <w:rtl/>
        </w:rPr>
        <w:t>أ</w:t>
      </w:r>
      <w:r w:rsidRPr="007C0A15">
        <w:rPr>
          <w:rtl/>
        </w:rPr>
        <w:t>هد</w:t>
      </w:r>
      <w:r w:rsidR="00F408BA" w:rsidRPr="007C0A15">
        <w:rPr>
          <w:rFonts w:hint="cs"/>
          <w:rtl/>
        </w:rPr>
        <w:t>ا</w:t>
      </w:r>
      <w:r w:rsidRPr="007C0A15">
        <w:rPr>
          <w:rtl/>
        </w:rPr>
        <w:t>فها و</w:t>
      </w:r>
      <w:r w:rsidR="00F408BA" w:rsidRPr="007C0A15">
        <w:rPr>
          <w:rFonts w:hint="cs"/>
          <w:rtl/>
        </w:rPr>
        <w:t>مقار</w:t>
      </w:r>
      <w:r w:rsidRPr="007C0A15">
        <w:rPr>
          <w:rtl/>
        </w:rPr>
        <w:t>ها</w:t>
      </w:r>
      <w:r w:rsidR="00F408BA" w:rsidRPr="007C0A15">
        <w:rPr>
          <w:rFonts w:hint="cs"/>
          <w:rtl/>
        </w:rPr>
        <w:t>،</w:t>
      </w:r>
      <w:r w:rsidR="00BD7E54" w:rsidRPr="007C0A15">
        <w:rPr>
          <w:rFonts w:hint="cs"/>
          <w:rtl/>
        </w:rPr>
        <w:t xml:space="preserve"> </w:t>
      </w:r>
      <w:r w:rsidR="00222908" w:rsidRPr="007C0A15">
        <w:rPr>
          <w:rFonts w:hint="cs"/>
          <w:rtl/>
        </w:rPr>
        <w:t>و</w:t>
      </w:r>
      <w:r w:rsidR="00F408BA" w:rsidRPr="007C0A15">
        <w:rPr>
          <w:rFonts w:hint="cs"/>
          <w:rtl/>
        </w:rPr>
        <w:t>يتعين</w:t>
      </w:r>
      <w:r w:rsidRPr="007C0A15">
        <w:rPr>
          <w:rtl/>
        </w:rPr>
        <w:t xml:space="preserve"> التصريح </w:t>
      </w:r>
      <w:r w:rsidR="00F408BA" w:rsidRPr="007C0A15">
        <w:rPr>
          <w:rFonts w:hint="cs"/>
          <w:rtl/>
        </w:rPr>
        <w:t>طبق</w:t>
      </w:r>
      <w:r w:rsidRPr="007C0A15">
        <w:rPr>
          <w:rtl/>
        </w:rPr>
        <w:t xml:space="preserve"> نفس </w:t>
      </w:r>
      <w:r w:rsidR="00F408BA" w:rsidRPr="007C0A15">
        <w:rPr>
          <w:rFonts w:hint="cs"/>
          <w:rtl/>
        </w:rPr>
        <w:t>الكيفيات</w:t>
      </w:r>
      <w:r w:rsidRPr="007C0A15">
        <w:rPr>
          <w:rtl/>
        </w:rPr>
        <w:t xml:space="preserve"> بانضمام جمعيات أو اتحادات أو جامعات</w:t>
      </w:r>
      <w:r w:rsidR="00F408BA" w:rsidRPr="007C0A15">
        <w:rPr>
          <w:rtl/>
        </w:rPr>
        <w:t xml:space="preserve"> جديدة</w:t>
      </w:r>
      <w:r w:rsidR="00F408BA" w:rsidRPr="007C0A15">
        <w:rPr>
          <w:rFonts w:hint="cs"/>
          <w:rtl/>
        </w:rPr>
        <w:t xml:space="preserve"> إليها</w:t>
      </w:r>
      <w:r w:rsidRPr="007C0A15">
        <w:rPr>
          <w:rtl/>
        </w:rPr>
        <w:t>.</w:t>
      </w:r>
    </w:p>
    <w:p w:rsidR="000712EB" w:rsidRPr="007C0A15" w:rsidRDefault="000712EB" w:rsidP="00EF2FF0">
      <w:pPr>
        <w:pStyle w:val="Style9"/>
        <w:rPr>
          <w:sz w:val="27"/>
          <w:szCs w:val="27"/>
          <w:rtl/>
          <w:lang w:eastAsia="fr-FR"/>
        </w:rPr>
      </w:pPr>
      <w:r w:rsidRPr="007C0A15">
        <w:rPr>
          <w:rtl/>
        </w:rPr>
        <w:t>ويطبق على الاتحادات أو الجامعات</w:t>
      </w:r>
      <w:r w:rsidR="00B30410" w:rsidRPr="007C0A15">
        <w:rPr>
          <w:rtl/>
        </w:rPr>
        <w:t xml:space="preserve"> نفس النظام الجاري على الجمعيات</w:t>
      </w:r>
      <w:r w:rsidRPr="007C0A15">
        <w:rPr>
          <w:rtl/>
        </w:rPr>
        <w:t>.</w:t>
      </w:r>
    </w:p>
    <w:p w:rsidR="000712EB" w:rsidRPr="007C0A15" w:rsidRDefault="000712EB" w:rsidP="007C0A15">
      <w:pPr>
        <w:pStyle w:val="Style13"/>
        <w:rPr>
          <w:rtl/>
        </w:rPr>
      </w:pPr>
      <w:bookmarkStart w:id="5" w:name="_Toc422739235"/>
      <w:r w:rsidRPr="007C0A15">
        <w:rPr>
          <w:rFonts w:hint="cs"/>
          <w:rtl/>
        </w:rPr>
        <w:t>الجزء الرابع</w:t>
      </w:r>
      <w:r w:rsidR="00E65C30" w:rsidRPr="007C0A15">
        <w:rPr>
          <w:rFonts w:hint="cs"/>
          <w:rtl/>
        </w:rPr>
        <w:t xml:space="preserve">: </w:t>
      </w:r>
      <w:r w:rsidRPr="007C0A15">
        <w:rPr>
          <w:rFonts w:hint="cs"/>
          <w:rtl/>
        </w:rPr>
        <w:t>الأحزاب السياسية والجمعيات ذات الصبغة</w:t>
      </w:r>
      <w:r w:rsidR="00E65C30" w:rsidRPr="007C0A15">
        <w:rPr>
          <w:rFonts w:hint="cs"/>
          <w:rtl/>
        </w:rPr>
        <w:t xml:space="preserve"> </w:t>
      </w:r>
      <w:r w:rsidRPr="007C0A15">
        <w:rPr>
          <w:rFonts w:hint="cs"/>
          <w:rtl/>
        </w:rPr>
        <w:t>السياسية</w:t>
      </w:r>
      <w:bookmarkEnd w:id="5"/>
    </w:p>
    <w:p w:rsidR="000712EB" w:rsidRPr="007C0A15" w:rsidRDefault="000712EB" w:rsidP="00FE47D0">
      <w:pPr>
        <w:pStyle w:val="a"/>
        <w:rPr>
          <w:rtl/>
        </w:rPr>
      </w:pPr>
      <w:r w:rsidRPr="007C0A15">
        <w:rPr>
          <w:rFonts w:hint="cs"/>
          <w:rtl/>
        </w:rPr>
        <w:t>الفصل 15</w:t>
      </w:r>
    </w:p>
    <w:p w:rsidR="000712EB" w:rsidRPr="007C0A15" w:rsidRDefault="000712EB" w:rsidP="00031070">
      <w:pPr>
        <w:pStyle w:val="Style9"/>
        <w:rPr>
          <w:rtl/>
        </w:rPr>
      </w:pPr>
      <w:r w:rsidRPr="007C0A15">
        <w:rPr>
          <w:rtl/>
        </w:rPr>
        <w:t>تخضع لمقتضيات ظهيرنا الشريف هذا الجمعيات التي تتألف من</w:t>
      </w:r>
      <w:r w:rsidR="002A3BCD" w:rsidRPr="007C0A15">
        <w:rPr>
          <w:rtl/>
        </w:rPr>
        <w:t>ها أحزاب سياسية أو التي تتابع ب</w:t>
      </w:r>
      <w:r w:rsidR="00031070" w:rsidRPr="007C0A15">
        <w:rPr>
          <w:rFonts w:hint="cs"/>
          <w:rtl/>
          <w:lang w:bidi="ar-MA"/>
        </w:rPr>
        <w:t>أ</w:t>
      </w:r>
      <w:r w:rsidRPr="007C0A15">
        <w:rPr>
          <w:rtl/>
        </w:rPr>
        <w:t>ي وجه كان نشاطا سياسيا</w:t>
      </w:r>
      <w:r w:rsidRPr="007C0A15">
        <w:t>.</w:t>
      </w:r>
    </w:p>
    <w:p w:rsidR="000712EB" w:rsidRPr="007C0A15" w:rsidRDefault="000712EB" w:rsidP="00031070">
      <w:pPr>
        <w:pStyle w:val="Style9"/>
        <w:rPr>
          <w:rtl/>
        </w:rPr>
      </w:pPr>
      <w:r w:rsidRPr="007C0A15">
        <w:rPr>
          <w:rFonts w:hint="cs"/>
          <w:rtl/>
        </w:rPr>
        <w:t xml:space="preserve">ويعتبر نشاطا سياسيا بالمعنى المعمول به في منطوق ظهيرنا الشريف هذا كل نشاط من شأنه </w:t>
      </w:r>
      <w:r w:rsidR="00031070" w:rsidRPr="007C0A15">
        <w:rPr>
          <w:rFonts w:hint="cs"/>
          <w:rtl/>
        </w:rPr>
        <w:t>أ</w:t>
      </w:r>
      <w:r w:rsidR="005F019D" w:rsidRPr="007C0A15">
        <w:rPr>
          <w:rFonts w:hint="cs"/>
          <w:rtl/>
        </w:rPr>
        <w:t>ن</w:t>
      </w:r>
      <w:r w:rsidRPr="007C0A15">
        <w:rPr>
          <w:rFonts w:hint="cs"/>
          <w:rtl/>
        </w:rPr>
        <w:t xml:space="preserve"> يرجح مباشرة أو غير مباشرة مبادئ الجمعية في تسيير وتدبير الشؤون العمومية، و</w:t>
      </w:r>
      <w:r w:rsidR="00031070" w:rsidRPr="007C0A15">
        <w:rPr>
          <w:rFonts w:hint="cs"/>
          <w:rtl/>
        </w:rPr>
        <w:t>أ</w:t>
      </w:r>
      <w:r w:rsidR="005F019D" w:rsidRPr="007C0A15">
        <w:rPr>
          <w:rFonts w:hint="cs"/>
          <w:rtl/>
        </w:rPr>
        <w:t>ن</w:t>
      </w:r>
      <w:r w:rsidRPr="007C0A15">
        <w:rPr>
          <w:rFonts w:hint="cs"/>
          <w:rtl/>
        </w:rPr>
        <w:t xml:space="preserve"> يسعى ممثلوها في تطبيقهما</w:t>
      </w:r>
      <w:r w:rsidR="003B6E17" w:rsidRPr="007C0A15">
        <w:rPr>
          <w:rFonts w:hint="cs"/>
          <w:rtl/>
        </w:rPr>
        <w:t>.</w:t>
      </w:r>
    </w:p>
    <w:p w:rsidR="000712EB" w:rsidRPr="007C0A15" w:rsidRDefault="000712EB" w:rsidP="00FE47D0">
      <w:pPr>
        <w:pStyle w:val="a"/>
        <w:rPr>
          <w:rtl/>
        </w:rPr>
      </w:pPr>
      <w:r w:rsidRPr="007C0A15">
        <w:rPr>
          <w:rFonts w:hint="cs"/>
          <w:rtl/>
        </w:rPr>
        <w:t>الفصل 16</w:t>
      </w:r>
    </w:p>
    <w:p w:rsidR="000712EB" w:rsidRPr="007C0A15" w:rsidRDefault="000712EB" w:rsidP="004F767C">
      <w:pPr>
        <w:pStyle w:val="Style9"/>
        <w:rPr>
          <w:rtl/>
        </w:rPr>
      </w:pPr>
      <w:r w:rsidRPr="007C0A15">
        <w:rPr>
          <w:rtl/>
        </w:rPr>
        <w:t>تجرى علاوة على ذلك ا</w:t>
      </w:r>
      <w:r w:rsidR="005A7080" w:rsidRPr="007C0A15">
        <w:rPr>
          <w:rtl/>
        </w:rPr>
        <w:t>لمقتضيات الخصوصية الآتية على ال</w:t>
      </w:r>
      <w:r w:rsidR="004F767C" w:rsidRPr="007C0A15">
        <w:rPr>
          <w:rFonts w:hint="cs"/>
          <w:rtl/>
        </w:rPr>
        <w:t>أ</w:t>
      </w:r>
      <w:r w:rsidRPr="007C0A15">
        <w:rPr>
          <w:rtl/>
        </w:rPr>
        <w:t>حزاب السياسية وعلى الجمعيات ذات الصبغة السياسية</w:t>
      </w:r>
      <w:r w:rsidR="003B6E17" w:rsidRPr="007C0A15">
        <w:rPr>
          <w:rtl/>
        </w:rPr>
        <w:t>.</w:t>
      </w:r>
    </w:p>
    <w:p w:rsidR="000712EB" w:rsidRPr="007C0A15" w:rsidRDefault="000712EB" w:rsidP="00FE47D0">
      <w:pPr>
        <w:pStyle w:val="a"/>
        <w:rPr>
          <w:rtl/>
        </w:rPr>
      </w:pPr>
      <w:r w:rsidRPr="007C0A15">
        <w:rPr>
          <w:rFonts w:hint="cs"/>
          <w:rtl/>
        </w:rPr>
        <w:t>الفصل 17</w:t>
      </w:r>
      <w:r w:rsidR="00D93287" w:rsidRPr="007C0A15">
        <w:rPr>
          <w:rStyle w:val="Appelnotedebasdep"/>
          <w:rtl/>
        </w:rPr>
        <w:footnoteReference w:id="17"/>
      </w:r>
    </w:p>
    <w:p w:rsidR="00D93287" w:rsidRPr="007C0A15" w:rsidRDefault="00D93287" w:rsidP="00EF2FF0">
      <w:pPr>
        <w:pStyle w:val="Style9"/>
        <w:rPr>
          <w:rtl/>
        </w:rPr>
      </w:pPr>
      <w:r w:rsidRPr="007C0A15">
        <w:rPr>
          <w:rtl/>
        </w:rPr>
        <w:t>لا تتأسس</w:t>
      </w:r>
      <w:r w:rsidR="000712EB" w:rsidRPr="007C0A15">
        <w:rPr>
          <w:rtl/>
        </w:rPr>
        <w:t xml:space="preserve"> </w:t>
      </w:r>
      <w:r w:rsidR="00030136" w:rsidRPr="007C0A15">
        <w:rPr>
          <w:rtl/>
        </w:rPr>
        <w:t>ال</w:t>
      </w:r>
      <w:r w:rsidRPr="007C0A15">
        <w:rPr>
          <w:rFonts w:hint="cs"/>
          <w:rtl/>
        </w:rPr>
        <w:t>أ</w:t>
      </w:r>
      <w:r w:rsidR="000712EB" w:rsidRPr="007C0A15">
        <w:rPr>
          <w:rtl/>
        </w:rPr>
        <w:t>حزاب السياسية والجمعيات ذات الصبغة السياسية</w:t>
      </w:r>
      <w:r w:rsidR="00030136" w:rsidRPr="007C0A15">
        <w:rPr>
          <w:rtl/>
        </w:rPr>
        <w:t xml:space="preserve"> </w:t>
      </w:r>
      <w:r w:rsidRPr="007C0A15">
        <w:rPr>
          <w:rtl/>
        </w:rPr>
        <w:t>إلا إذا لم تكن عرضة للبطلان المذكور في الفصل الثالث وتوفرت فيها علاوة على تقديم التصريح المنصوص عليه فـي الفصل الخامس الشروط التالية :</w:t>
      </w:r>
    </w:p>
    <w:p w:rsidR="00D93287" w:rsidRPr="007C0A15" w:rsidRDefault="00D93287" w:rsidP="001B32C2">
      <w:pPr>
        <w:pStyle w:val="Style9"/>
        <w:numPr>
          <w:ilvl w:val="0"/>
          <w:numId w:val="4"/>
        </w:numPr>
        <w:ind w:left="992" w:hanging="425"/>
      </w:pPr>
      <w:r w:rsidRPr="007C0A15">
        <w:rPr>
          <w:rtl/>
        </w:rPr>
        <w:lastRenderedPageBreak/>
        <w:t>أن تتألف من مواطنين مغاربة فقط وتكون مفتوحـة في وجـه جميع المواطنين المغاربة بدون ميز من حيث العنصر أو الجنس أو الدين أو الإقليم؛</w:t>
      </w:r>
    </w:p>
    <w:p w:rsidR="000712EB" w:rsidRPr="007C0A15" w:rsidRDefault="002418A1" w:rsidP="001B32C2">
      <w:pPr>
        <w:pStyle w:val="Style9"/>
        <w:numPr>
          <w:ilvl w:val="0"/>
          <w:numId w:val="4"/>
        </w:numPr>
        <w:ind w:left="992" w:hanging="425"/>
        <w:rPr>
          <w:sz w:val="27"/>
          <w:szCs w:val="27"/>
          <w:rtl/>
        </w:rPr>
      </w:pPr>
      <w:r w:rsidRPr="007C0A15">
        <w:rPr>
          <w:rFonts w:hint="cs"/>
          <w:rtl/>
        </w:rPr>
        <w:t>أ</w:t>
      </w:r>
      <w:r w:rsidR="000712EB" w:rsidRPr="007C0A15">
        <w:rPr>
          <w:rtl/>
        </w:rPr>
        <w:t>ن تؤسس وتسير بأموال وطنية الأصل دون سواها؛</w:t>
      </w:r>
    </w:p>
    <w:p w:rsidR="000712EB" w:rsidRPr="007C0A15" w:rsidRDefault="002418A1" w:rsidP="001B32C2">
      <w:pPr>
        <w:pStyle w:val="Style9"/>
        <w:numPr>
          <w:ilvl w:val="0"/>
          <w:numId w:val="4"/>
        </w:numPr>
        <w:ind w:left="992" w:hanging="425"/>
        <w:rPr>
          <w:sz w:val="27"/>
          <w:szCs w:val="27"/>
          <w:rtl/>
        </w:rPr>
      </w:pPr>
      <w:r w:rsidRPr="007C0A15">
        <w:rPr>
          <w:rFonts w:hint="cs"/>
          <w:rtl/>
        </w:rPr>
        <w:t>أ</w:t>
      </w:r>
      <w:r w:rsidR="000712EB" w:rsidRPr="007C0A15">
        <w:rPr>
          <w:rtl/>
        </w:rPr>
        <w:t xml:space="preserve">ن </w:t>
      </w:r>
      <w:r w:rsidR="00E44F1F" w:rsidRPr="007C0A15">
        <w:rPr>
          <w:rtl/>
        </w:rPr>
        <w:t xml:space="preserve">تكون لها قوانين </w:t>
      </w:r>
      <w:r w:rsidRPr="007C0A15">
        <w:rPr>
          <w:rFonts w:hint="cs"/>
          <w:rtl/>
        </w:rPr>
        <w:t>أ</w:t>
      </w:r>
      <w:r w:rsidR="000712EB" w:rsidRPr="007C0A15">
        <w:rPr>
          <w:rtl/>
        </w:rPr>
        <w:t xml:space="preserve">ساسية </w:t>
      </w:r>
      <w:r w:rsidR="00E44F1F" w:rsidRPr="007C0A15">
        <w:rPr>
          <w:rtl/>
        </w:rPr>
        <w:t xml:space="preserve">تخول جميع </w:t>
      </w:r>
      <w:r w:rsidRPr="007C0A15">
        <w:rPr>
          <w:rFonts w:hint="cs"/>
          <w:rtl/>
        </w:rPr>
        <w:t>أ</w:t>
      </w:r>
      <w:r w:rsidR="000712EB" w:rsidRPr="007C0A15">
        <w:rPr>
          <w:rtl/>
        </w:rPr>
        <w:t xml:space="preserve">عضائها </w:t>
      </w:r>
      <w:r w:rsidR="00941DDB" w:rsidRPr="007C0A15">
        <w:rPr>
          <w:rtl/>
        </w:rPr>
        <w:t xml:space="preserve">قابلية المشاركة الفعلية في </w:t>
      </w:r>
      <w:r w:rsidRPr="007C0A15">
        <w:rPr>
          <w:rFonts w:hint="cs"/>
          <w:rtl/>
        </w:rPr>
        <w:t>إ</w:t>
      </w:r>
      <w:r w:rsidR="000712EB" w:rsidRPr="007C0A15">
        <w:rPr>
          <w:rtl/>
        </w:rPr>
        <w:t>دارة الجمعية؛</w:t>
      </w:r>
    </w:p>
    <w:p w:rsidR="000712EB" w:rsidRPr="007C0A15" w:rsidRDefault="00D93287" w:rsidP="001B32C2">
      <w:pPr>
        <w:pStyle w:val="Style9"/>
        <w:numPr>
          <w:ilvl w:val="0"/>
          <w:numId w:val="4"/>
        </w:numPr>
        <w:ind w:left="992" w:hanging="425"/>
        <w:rPr>
          <w:sz w:val="27"/>
          <w:szCs w:val="27"/>
          <w:rtl/>
        </w:rPr>
      </w:pPr>
      <w:r w:rsidRPr="007C0A15">
        <w:rPr>
          <w:rFonts w:hint="cs"/>
          <w:rtl/>
        </w:rPr>
        <w:t>أ</w:t>
      </w:r>
      <w:r w:rsidR="000712EB" w:rsidRPr="007C0A15">
        <w:rPr>
          <w:rtl/>
        </w:rPr>
        <w:t>لا تفتح في وجه العسكريين العاملين ولا رجال القضاء ولا الموظفين ذوي السلطة ولا الموظفين في الشرطة ولا أعوان القوات المساعدة ولا حراس السجون ولا الضباط والحراس الغابويين ولا أعوان مصلحة الجمارك العاملين؛</w:t>
      </w:r>
    </w:p>
    <w:p w:rsidR="000712EB" w:rsidRPr="007C0A15" w:rsidRDefault="00D93287" w:rsidP="001B32C2">
      <w:pPr>
        <w:pStyle w:val="Style9"/>
        <w:numPr>
          <w:ilvl w:val="0"/>
          <w:numId w:val="4"/>
        </w:numPr>
        <w:ind w:left="992" w:hanging="425"/>
        <w:rPr>
          <w:rtl/>
        </w:rPr>
      </w:pPr>
      <w:r w:rsidRPr="007C0A15">
        <w:rPr>
          <w:rFonts w:hint="cs"/>
          <w:rtl/>
        </w:rPr>
        <w:t>أ</w:t>
      </w:r>
      <w:r w:rsidR="006F7F7D" w:rsidRPr="007C0A15">
        <w:rPr>
          <w:rtl/>
        </w:rPr>
        <w:t>لا تفتح في وجه ال</w:t>
      </w:r>
      <w:r w:rsidRPr="007C0A15">
        <w:rPr>
          <w:rFonts w:hint="cs"/>
          <w:rtl/>
        </w:rPr>
        <w:t>أ</w:t>
      </w:r>
      <w:r w:rsidR="000712EB" w:rsidRPr="007C0A15">
        <w:rPr>
          <w:rtl/>
        </w:rPr>
        <w:t xml:space="preserve">شخاص </w:t>
      </w:r>
      <w:r w:rsidRPr="007C0A15">
        <w:rPr>
          <w:rtl/>
        </w:rPr>
        <w:t>المجردين من الحقوق الوطنية</w:t>
      </w:r>
      <w:r w:rsidR="003B6E17" w:rsidRPr="007C0A15">
        <w:rPr>
          <w:rtl/>
        </w:rPr>
        <w:t>.</w:t>
      </w:r>
    </w:p>
    <w:p w:rsidR="000712EB" w:rsidRPr="007C0A15" w:rsidRDefault="000712EB" w:rsidP="00FE47D0">
      <w:pPr>
        <w:pStyle w:val="a"/>
        <w:rPr>
          <w:rtl/>
        </w:rPr>
      </w:pPr>
      <w:r w:rsidRPr="007C0A15">
        <w:rPr>
          <w:rFonts w:hint="cs"/>
          <w:rtl/>
        </w:rPr>
        <w:t>الفصل 18</w:t>
      </w:r>
      <w:r w:rsidR="00AD698C" w:rsidRPr="007C0A15">
        <w:rPr>
          <w:rStyle w:val="Appelnotedebasdep"/>
          <w:rtl/>
        </w:rPr>
        <w:footnoteReference w:id="18"/>
      </w:r>
    </w:p>
    <w:p w:rsidR="00AD698C" w:rsidRPr="007C0A15" w:rsidRDefault="00AD698C" w:rsidP="00EF2FF0">
      <w:pPr>
        <w:pStyle w:val="Style9"/>
        <w:rPr>
          <w:rtl/>
        </w:rPr>
      </w:pPr>
      <w:r w:rsidRPr="007C0A15">
        <w:rPr>
          <w:rtl/>
        </w:rPr>
        <w:t>لا يجوز أن تتلقى الأحزاب السياسية والجمعيات ذات الطابع السياسي إعانات مباشرة أو غير مباشرة من الجماعات المحلية والمؤسسات العامة والشركات التي تساهم في رأس مالها الدولة أو الجماعات والمؤسسات الآنفة الذكر.</w:t>
      </w:r>
    </w:p>
    <w:p w:rsidR="000712EB" w:rsidRPr="007C0A15" w:rsidRDefault="000712EB" w:rsidP="00FE47D0">
      <w:pPr>
        <w:pStyle w:val="a"/>
        <w:rPr>
          <w:rtl/>
        </w:rPr>
      </w:pPr>
      <w:r w:rsidRPr="007C0A15">
        <w:rPr>
          <w:rFonts w:hint="cs"/>
          <w:rtl/>
        </w:rPr>
        <w:t>الفصل 19</w:t>
      </w:r>
      <w:r w:rsidR="001861FB" w:rsidRPr="007C0A15">
        <w:rPr>
          <w:rStyle w:val="Appelnotedebasdep"/>
          <w:rtl/>
        </w:rPr>
        <w:footnoteReference w:id="19"/>
      </w:r>
    </w:p>
    <w:p w:rsidR="001861FB" w:rsidRPr="007C0A15" w:rsidRDefault="001861FB" w:rsidP="00EF2FF0">
      <w:pPr>
        <w:pStyle w:val="Style9"/>
        <w:rPr>
          <w:rtl/>
        </w:rPr>
      </w:pPr>
      <w:r w:rsidRPr="007C0A15">
        <w:rPr>
          <w:rtl/>
        </w:rPr>
        <w:t>يقرر الحل طبق الشروط المنصوص عليها في الفصل 7 من هذا القانون في حالة مخالفة مقتضيات الفصول 3 و5 و17 أعلاه.</w:t>
      </w:r>
    </w:p>
    <w:p w:rsidR="000712EB" w:rsidRPr="007C0A15" w:rsidRDefault="000712EB" w:rsidP="00FE47D0">
      <w:pPr>
        <w:pStyle w:val="a"/>
        <w:rPr>
          <w:rtl/>
        </w:rPr>
      </w:pPr>
      <w:r w:rsidRPr="007C0A15">
        <w:t> </w:t>
      </w:r>
      <w:r w:rsidRPr="007C0A15">
        <w:rPr>
          <w:rFonts w:hint="cs"/>
          <w:rtl/>
        </w:rPr>
        <w:t>الفصل 20</w:t>
      </w:r>
      <w:r w:rsidR="00651CC1" w:rsidRPr="007C0A15">
        <w:rPr>
          <w:rStyle w:val="Appelnotedebasdep"/>
          <w:rtl/>
        </w:rPr>
        <w:footnoteReference w:id="20"/>
      </w:r>
    </w:p>
    <w:p w:rsidR="00651CC1" w:rsidRPr="007C0A15" w:rsidRDefault="000712EB" w:rsidP="00EF2FF0">
      <w:pPr>
        <w:pStyle w:val="Style9"/>
        <w:rPr>
          <w:rtl/>
        </w:rPr>
      </w:pPr>
      <w:r w:rsidRPr="007C0A15">
        <w:rPr>
          <w:rFonts w:hint="cs"/>
          <w:rtl/>
        </w:rPr>
        <w:t xml:space="preserve">يعاقب بصرف النظر عن العقوبات المنصوص عليها في </w:t>
      </w:r>
      <w:r w:rsidR="00651CC1" w:rsidRPr="007C0A15">
        <w:rPr>
          <w:rtl/>
        </w:rPr>
        <w:t>الفصلين 7 و8 بغرامة تتراوح بين 1.200 و10.000 درهم، الأشخاص الذين ينخرطون دون مراعاة لمقتضيات المقاطع 1 و4 و5 من الفصل 17 في حزب سياسي أو في جمعية ذات صبغة سياسية أو يقبلون عن قصد انخراط أشخاص لم تتوفر فيهم الشروط المنصوص عليها في نفس المقاطع. </w:t>
      </w:r>
    </w:p>
    <w:p w:rsidR="00651CC1" w:rsidRPr="007C0A15" w:rsidRDefault="00651CC1" w:rsidP="00EF2FF0">
      <w:pPr>
        <w:pStyle w:val="Style9"/>
        <w:rPr>
          <w:rtl/>
        </w:rPr>
      </w:pPr>
      <w:r w:rsidRPr="007C0A15">
        <w:rPr>
          <w:rtl/>
        </w:rPr>
        <w:t>تطبق نفس العقوبات على الأشخـاص الذين يدفعون أو يقبلون إعانات مالية دون مراعاة لمقتضيات الفصل 18. </w:t>
      </w:r>
    </w:p>
    <w:p w:rsidR="00651CC1" w:rsidRPr="007C0A15" w:rsidRDefault="00651CC1" w:rsidP="00B14493">
      <w:pPr>
        <w:pStyle w:val="Style9"/>
        <w:rPr>
          <w:rtl/>
        </w:rPr>
      </w:pPr>
      <w:r w:rsidRPr="007C0A15">
        <w:rPr>
          <w:rtl/>
        </w:rPr>
        <w:lastRenderedPageBreak/>
        <w:t>ويعاقب بحبس لمدة تتراوح بين سنة وخمس سنوات وبغرامة تتراوح بين 10.000 و50.000 درهم كل من يتلقى أموالا من بلد أجنبي قصد تأسيس أو تسيير حزب سياسي أو جمعية ذات صبغة سياسية.</w:t>
      </w:r>
    </w:p>
    <w:p w:rsidR="000712EB" w:rsidRPr="007C0A15" w:rsidRDefault="000712EB" w:rsidP="007C0A15">
      <w:pPr>
        <w:pStyle w:val="Style13"/>
        <w:rPr>
          <w:rtl/>
        </w:rPr>
      </w:pPr>
      <w:bookmarkStart w:id="6" w:name="_Toc422739236"/>
      <w:r w:rsidRPr="007C0A15">
        <w:rPr>
          <w:rtl/>
        </w:rPr>
        <w:t>الجزء</w:t>
      </w:r>
      <w:r w:rsidR="00E65C30" w:rsidRPr="007C0A15">
        <w:rPr>
          <w:rFonts w:hint="cs"/>
          <w:rtl/>
        </w:rPr>
        <w:t xml:space="preserve"> </w:t>
      </w:r>
      <w:r w:rsidRPr="007C0A15">
        <w:rPr>
          <w:rtl/>
        </w:rPr>
        <w:t>الخامس</w:t>
      </w:r>
      <w:r w:rsidR="00E65C30" w:rsidRPr="007C0A15">
        <w:rPr>
          <w:rFonts w:hint="cs"/>
          <w:rtl/>
        </w:rPr>
        <w:t xml:space="preserve">: </w:t>
      </w:r>
      <w:r w:rsidRPr="007C0A15">
        <w:rPr>
          <w:rtl/>
        </w:rPr>
        <w:t>في الجمعيات الأجنبية</w:t>
      </w:r>
      <w:bookmarkEnd w:id="6"/>
    </w:p>
    <w:p w:rsidR="000712EB" w:rsidRPr="007C0A15" w:rsidRDefault="000712EB" w:rsidP="00FE47D0">
      <w:pPr>
        <w:pStyle w:val="a"/>
        <w:rPr>
          <w:rtl/>
        </w:rPr>
      </w:pPr>
      <w:r w:rsidRPr="007C0A15">
        <w:rPr>
          <w:rFonts w:hint="cs"/>
          <w:rtl/>
        </w:rPr>
        <w:t>الفصل 21</w:t>
      </w:r>
      <w:r w:rsidR="00343DB7" w:rsidRPr="007C0A15">
        <w:rPr>
          <w:rStyle w:val="Appelnotedebasdep"/>
          <w:rtl/>
        </w:rPr>
        <w:footnoteReference w:id="21"/>
      </w:r>
    </w:p>
    <w:p w:rsidR="000712EB" w:rsidRPr="007C0A15" w:rsidRDefault="00343DB7" w:rsidP="0024661F">
      <w:pPr>
        <w:pStyle w:val="Style9"/>
        <w:rPr>
          <w:lang w:val="fr-FR"/>
        </w:rPr>
      </w:pPr>
      <w:r w:rsidRPr="007C0A15">
        <w:rPr>
          <w:rtl/>
        </w:rPr>
        <w:t>تعتبر جمعيات أجنبية بمنطوق هذا الجزء الهيآت التي لها مميزات جمعية ولها مقر فـي الخارج أو يكون لها مسيرون أجانب أو نصف الأعضاء من الأجانب أو يديرها بالفعل أجانب ومقرها في المغرب.</w:t>
      </w:r>
    </w:p>
    <w:p w:rsidR="000712EB" w:rsidRPr="007C0A15" w:rsidRDefault="000712EB" w:rsidP="00FE47D0">
      <w:pPr>
        <w:pStyle w:val="a"/>
        <w:rPr>
          <w:rtl/>
        </w:rPr>
      </w:pPr>
      <w:r w:rsidRPr="007C0A15">
        <w:rPr>
          <w:rFonts w:hint="cs"/>
          <w:rtl/>
        </w:rPr>
        <w:t>الفصل 22</w:t>
      </w:r>
      <w:r w:rsidR="00957ECE" w:rsidRPr="007C0A15">
        <w:rPr>
          <w:rStyle w:val="Appelnotedebasdep"/>
          <w:rtl/>
        </w:rPr>
        <w:footnoteReference w:id="22"/>
      </w:r>
    </w:p>
    <w:p w:rsidR="000712EB" w:rsidRPr="007C0A15" w:rsidRDefault="00957ECE" w:rsidP="00EF2FF0">
      <w:pPr>
        <w:pStyle w:val="Style9"/>
        <w:rPr>
          <w:rtl/>
        </w:rPr>
      </w:pPr>
      <w:r w:rsidRPr="007C0A15">
        <w:rPr>
          <w:rtl/>
        </w:rPr>
        <w:t>يجوز للسلطة المحلية في إطار تطبيق مقتضيات الفصل السابق أن توجـه فـي أي وقت، إلى مسيري كل جمعية تباشر نشاطها في دائرة نفوذها، طلبا يرمـي إلى تزويدها كتابة داخل أجـل لا يتعدى شهرا واحدا بكل البيانات الكفيلة بمعرفة المركز الذي تتبعه الجمعية المعنية، وهدفها، وجنسية أعضائها، ومتصرفيها ومسيريها الفعليين</w:t>
      </w:r>
      <w:r w:rsidR="000712EB" w:rsidRPr="007C0A15">
        <w:rPr>
          <w:rFonts w:hint="cs"/>
        </w:rPr>
        <w:t>.</w:t>
      </w:r>
    </w:p>
    <w:p w:rsidR="000712EB" w:rsidRPr="007C0A15" w:rsidRDefault="00957ECE" w:rsidP="00EF2FF0">
      <w:pPr>
        <w:pStyle w:val="Style9"/>
        <w:rPr>
          <w:rtl/>
        </w:rPr>
      </w:pPr>
      <w:r w:rsidRPr="007C0A15">
        <w:rPr>
          <w:rtl/>
        </w:rPr>
        <w:t>وتطبق العقوبات</w:t>
      </w:r>
      <w:r w:rsidR="000712EB" w:rsidRPr="007C0A15">
        <w:rPr>
          <w:rFonts w:hint="cs"/>
          <w:rtl/>
        </w:rPr>
        <w:t xml:space="preserve"> من لم يمتثل منهم لهذا الأمر أو يدلي بتصريحات كاذبة</w:t>
      </w:r>
      <w:r w:rsidR="00652D7F" w:rsidRPr="007C0A15">
        <w:rPr>
          <w:rFonts w:hint="cs"/>
          <w:rtl/>
        </w:rPr>
        <w:t>.</w:t>
      </w:r>
    </w:p>
    <w:p w:rsidR="000712EB" w:rsidRPr="007C0A15" w:rsidRDefault="000712EB" w:rsidP="00FE47D0">
      <w:pPr>
        <w:pStyle w:val="a"/>
        <w:rPr>
          <w:rtl/>
        </w:rPr>
      </w:pPr>
      <w:r w:rsidRPr="007C0A15">
        <w:rPr>
          <w:rFonts w:hint="cs"/>
          <w:rtl/>
        </w:rPr>
        <w:t>الفصل 23</w:t>
      </w:r>
    </w:p>
    <w:p w:rsidR="000712EB" w:rsidRPr="007C0A15" w:rsidRDefault="006416FA" w:rsidP="00B14493">
      <w:pPr>
        <w:pStyle w:val="Style9"/>
        <w:rPr>
          <w:rtl/>
        </w:rPr>
      </w:pPr>
      <w:r w:rsidRPr="007C0A15">
        <w:rPr>
          <w:rtl/>
        </w:rPr>
        <w:t>لا يسوغ ل</w:t>
      </w:r>
      <w:r w:rsidR="00B14493" w:rsidRPr="007C0A15">
        <w:rPr>
          <w:rFonts w:hint="cs"/>
          <w:rtl/>
        </w:rPr>
        <w:t>أ</w:t>
      </w:r>
      <w:r w:rsidR="000712EB" w:rsidRPr="007C0A15">
        <w:rPr>
          <w:rtl/>
        </w:rPr>
        <w:t xml:space="preserve">ية جمعية أجنبية </w:t>
      </w:r>
      <w:r w:rsidR="00B14493" w:rsidRPr="007C0A15">
        <w:rPr>
          <w:rFonts w:hint="cs"/>
          <w:rtl/>
        </w:rPr>
        <w:t>أ</w:t>
      </w:r>
      <w:r w:rsidR="005F019D" w:rsidRPr="007C0A15">
        <w:rPr>
          <w:rtl/>
        </w:rPr>
        <w:t>ن</w:t>
      </w:r>
      <w:r w:rsidR="000712EB" w:rsidRPr="007C0A15">
        <w:rPr>
          <w:rtl/>
        </w:rPr>
        <w:t xml:space="preserve"> تت</w:t>
      </w:r>
      <w:r w:rsidRPr="007C0A15">
        <w:rPr>
          <w:rtl/>
        </w:rPr>
        <w:t xml:space="preserve">ألف أو </w:t>
      </w:r>
      <w:r w:rsidR="00B14493" w:rsidRPr="007C0A15">
        <w:rPr>
          <w:rFonts w:hint="cs"/>
          <w:rtl/>
        </w:rPr>
        <w:t>أ</w:t>
      </w:r>
      <w:r w:rsidR="005F019D" w:rsidRPr="007C0A15">
        <w:rPr>
          <w:rtl/>
        </w:rPr>
        <w:t>ن</w:t>
      </w:r>
      <w:r w:rsidRPr="007C0A15">
        <w:rPr>
          <w:rtl/>
        </w:rPr>
        <w:t xml:space="preserve"> تباشر نشاطها بالمغرب </w:t>
      </w:r>
      <w:r w:rsidR="00B14493" w:rsidRPr="007C0A15">
        <w:rPr>
          <w:rFonts w:hint="cs"/>
          <w:rtl/>
        </w:rPr>
        <w:t>إ</w:t>
      </w:r>
      <w:r w:rsidR="000712EB" w:rsidRPr="007C0A15">
        <w:rPr>
          <w:rtl/>
        </w:rPr>
        <w:t>لا بعد تقديم تصريح سابق بشأنها ضمن الشروط المقررة في الفصل الخامس</w:t>
      </w:r>
      <w:r w:rsidR="003B6E17" w:rsidRPr="007C0A15">
        <w:rPr>
          <w:rtl/>
        </w:rPr>
        <w:t>.</w:t>
      </w:r>
    </w:p>
    <w:p w:rsidR="000712EB" w:rsidRPr="007C0A15" w:rsidRDefault="000712EB" w:rsidP="00FE47D0">
      <w:pPr>
        <w:pStyle w:val="a"/>
        <w:rPr>
          <w:rtl/>
        </w:rPr>
      </w:pPr>
      <w:r w:rsidRPr="007C0A15">
        <w:rPr>
          <w:rFonts w:hint="cs"/>
          <w:rtl/>
        </w:rPr>
        <w:t>الفصل 24</w:t>
      </w:r>
      <w:r w:rsidR="00092CC4" w:rsidRPr="007C0A15">
        <w:rPr>
          <w:rStyle w:val="Appelnotedebasdep"/>
          <w:rtl/>
        </w:rPr>
        <w:footnoteReference w:id="23"/>
      </w:r>
    </w:p>
    <w:p w:rsidR="000712EB" w:rsidRPr="007C0A15" w:rsidRDefault="00092CC4" w:rsidP="002418A1">
      <w:pPr>
        <w:pStyle w:val="Style9"/>
        <w:rPr>
          <w:rtl/>
        </w:rPr>
      </w:pPr>
      <w:r w:rsidRPr="007C0A15">
        <w:rPr>
          <w:rtl/>
        </w:rPr>
        <w:t>يجوز للحكومة خلال ثلاثة أشهر من التاريخ المضمن في الوصل الأخير أن تمانع فـي تأسيس جمعية أجنبية وكذا فـي كل تعديل</w:t>
      </w:r>
      <w:r w:rsidRPr="007C0A15">
        <w:rPr>
          <w:rFonts w:hint="cs"/>
          <w:rtl/>
        </w:rPr>
        <w:t xml:space="preserve"> </w:t>
      </w:r>
      <w:r w:rsidR="00DF127F" w:rsidRPr="007C0A15">
        <w:rPr>
          <w:rFonts w:hint="cs"/>
          <w:rtl/>
        </w:rPr>
        <w:t>يدخل على القوانين ال</w:t>
      </w:r>
      <w:r w:rsidRPr="007C0A15">
        <w:rPr>
          <w:rFonts w:hint="cs"/>
          <w:rtl/>
        </w:rPr>
        <w:t>أ</w:t>
      </w:r>
      <w:r w:rsidR="000712EB" w:rsidRPr="007C0A15">
        <w:rPr>
          <w:rFonts w:hint="cs"/>
          <w:rtl/>
        </w:rPr>
        <w:t xml:space="preserve">ساسية </w:t>
      </w:r>
      <w:r w:rsidR="00DF127F" w:rsidRPr="007C0A15">
        <w:rPr>
          <w:rFonts w:hint="cs"/>
          <w:rtl/>
        </w:rPr>
        <w:t xml:space="preserve">أو في كل تغيير يطرأ على </w:t>
      </w:r>
      <w:r w:rsidR="002418A1" w:rsidRPr="007C0A15">
        <w:rPr>
          <w:rFonts w:hint="cs"/>
          <w:rtl/>
        </w:rPr>
        <w:t>الأ</w:t>
      </w:r>
      <w:r w:rsidR="000712EB" w:rsidRPr="007C0A15">
        <w:rPr>
          <w:rFonts w:hint="cs"/>
          <w:rtl/>
        </w:rPr>
        <w:t xml:space="preserve">شخاص </w:t>
      </w:r>
      <w:r w:rsidR="00DF127F" w:rsidRPr="007C0A15">
        <w:rPr>
          <w:rFonts w:hint="cs"/>
          <w:rtl/>
        </w:rPr>
        <w:t xml:space="preserve">المسيرين أو </w:t>
      </w:r>
      <w:r w:rsidR="002418A1" w:rsidRPr="007C0A15">
        <w:rPr>
          <w:rFonts w:hint="cs"/>
          <w:rtl/>
        </w:rPr>
        <w:t>الإ</w:t>
      </w:r>
      <w:r w:rsidR="000712EB" w:rsidRPr="007C0A15">
        <w:rPr>
          <w:rFonts w:hint="cs"/>
          <w:rtl/>
        </w:rPr>
        <w:t xml:space="preserve">دارة </w:t>
      </w:r>
      <w:r w:rsidR="00DF127F" w:rsidRPr="007C0A15">
        <w:rPr>
          <w:rFonts w:hint="cs"/>
          <w:rtl/>
        </w:rPr>
        <w:t xml:space="preserve">أو في كل </w:t>
      </w:r>
      <w:r w:rsidR="002418A1" w:rsidRPr="007C0A15">
        <w:rPr>
          <w:rFonts w:hint="cs"/>
          <w:rtl/>
        </w:rPr>
        <w:t>أ</w:t>
      </w:r>
      <w:r w:rsidR="000712EB" w:rsidRPr="007C0A15">
        <w:rPr>
          <w:rFonts w:hint="cs"/>
          <w:rtl/>
        </w:rPr>
        <w:t>حداث فروع أو مؤسسات تابعة لجمعية أجنبية موجودة</w:t>
      </w:r>
      <w:r w:rsidR="00F559EF" w:rsidRPr="007C0A15">
        <w:rPr>
          <w:rFonts w:hint="cs"/>
          <w:rtl/>
        </w:rPr>
        <w:t>.</w:t>
      </w:r>
    </w:p>
    <w:p w:rsidR="000712EB" w:rsidRPr="007C0A15" w:rsidRDefault="000712EB" w:rsidP="00FE47D0">
      <w:pPr>
        <w:pStyle w:val="a"/>
        <w:rPr>
          <w:rtl/>
        </w:rPr>
      </w:pPr>
      <w:r w:rsidRPr="007C0A15">
        <w:rPr>
          <w:rFonts w:hint="cs"/>
          <w:rtl/>
        </w:rPr>
        <w:t>الفصل</w:t>
      </w:r>
      <w:r w:rsidRPr="007C0A15">
        <w:t> </w:t>
      </w:r>
      <w:r w:rsidRPr="007C0A15">
        <w:rPr>
          <w:rtl/>
        </w:rPr>
        <w:t>25</w:t>
      </w:r>
    </w:p>
    <w:p w:rsidR="000712EB" w:rsidRPr="007C0A15" w:rsidRDefault="00B44BC4" w:rsidP="002418A1">
      <w:pPr>
        <w:pStyle w:val="Style9"/>
        <w:rPr>
          <w:rtl/>
        </w:rPr>
      </w:pPr>
      <w:r w:rsidRPr="007C0A15">
        <w:rPr>
          <w:rtl/>
        </w:rPr>
        <w:t>لا</w:t>
      </w:r>
      <w:r w:rsidR="00BD7E54" w:rsidRPr="007C0A15">
        <w:t xml:space="preserve"> </w:t>
      </w:r>
      <w:r w:rsidRPr="007C0A15">
        <w:rPr>
          <w:rtl/>
        </w:rPr>
        <w:t>يجوز ل</w:t>
      </w:r>
      <w:r w:rsidR="002418A1" w:rsidRPr="007C0A15">
        <w:rPr>
          <w:rFonts w:hint="cs"/>
          <w:rtl/>
        </w:rPr>
        <w:t>أ</w:t>
      </w:r>
      <w:r w:rsidR="000712EB" w:rsidRPr="007C0A15">
        <w:rPr>
          <w:rtl/>
        </w:rPr>
        <w:t>ية جم</w:t>
      </w:r>
      <w:r w:rsidRPr="007C0A15">
        <w:rPr>
          <w:rtl/>
        </w:rPr>
        <w:t xml:space="preserve">عية أجنبية </w:t>
      </w:r>
      <w:r w:rsidR="002418A1" w:rsidRPr="007C0A15">
        <w:rPr>
          <w:rFonts w:hint="cs"/>
          <w:rtl/>
        </w:rPr>
        <w:t>أ</w:t>
      </w:r>
      <w:r w:rsidR="005F019D" w:rsidRPr="007C0A15">
        <w:rPr>
          <w:rtl/>
        </w:rPr>
        <w:t>ن</w:t>
      </w:r>
      <w:r w:rsidRPr="007C0A15">
        <w:rPr>
          <w:rtl/>
        </w:rPr>
        <w:t xml:space="preserve"> تنجز العمليات الم</w:t>
      </w:r>
      <w:r w:rsidR="002418A1" w:rsidRPr="007C0A15">
        <w:rPr>
          <w:rFonts w:hint="cs"/>
          <w:rtl/>
        </w:rPr>
        <w:t>أ</w:t>
      </w:r>
      <w:r w:rsidR="000712EB" w:rsidRPr="007C0A15">
        <w:rPr>
          <w:rtl/>
        </w:rPr>
        <w:t xml:space="preserve">ذون لها فيها </w:t>
      </w:r>
      <w:r w:rsidRPr="007C0A15">
        <w:rPr>
          <w:rtl/>
        </w:rPr>
        <w:t xml:space="preserve">بموجب الفصل 6 </w:t>
      </w:r>
      <w:r w:rsidR="002418A1" w:rsidRPr="007C0A15">
        <w:rPr>
          <w:rFonts w:hint="cs"/>
          <w:rtl/>
        </w:rPr>
        <w:t>إ</w:t>
      </w:r>
      <w:r w:rsidR="000712EB" w:rsidRPr="007C0A15">
        <w:rPr>
          <w:rtl/>
        </w:rPr>
        <w:t>لا بعد انصرام أجل الثلاثة أشهر المقرر في الفصل 24</w:t>
      </w:r>
      <w:r w:rsidRPr="007C0A15">
        <w:rPr>
          <w:rFonts w:hint="cs"/>
          <w:rtl/>
        </w:rPr>
        <w:t>.</w:t>
      </w:r>
    </w:p>
    <w:p w:rsidR="000712EB" w:rsidRPr="007C0A15" w:rsidRDefault="000712EB" w:rsidP="00FE47D0">
      <w:pPr>
        <w:pStyle w:val="a"/>
        <w:rPr>
          <w:rtl/>
        </w:rPr>
      </w:pPr>
      <w:r w:rsidRPr="007C0A15">
        <w:rPr>
          <w:rFonts w:hint="cs"/>
          <w:rtl/>
        </w:rPr>
        <w:lastRenderedPageBreak/>
        <w:t>الفصل 26</w:t>
      </w:r>
      <w:r w:rsidR="00E24400" w:rsidRPr="007C0A15">
        <w:rPr>
          <w:rStyle w:val="Appelnotedebasdep"/>
          <w:rtl/>
        </w:rPr>
        <w:footnoteReference w:id="24"/>
      </w:r>
    </w:p>
    <w:p w:rsidR="00422DB1" w:rsidRPr="007C0A15" w:rsidRDefault="00422DB1" w:rsidP="00EF2FF0">
      <w:pPr>
        <w:pStyle w:val="Style9"/>
        <w:rPr>
          <w:rtl/>
        </w:rPr>
      </w:pPr>
      <w:r w:rsidRPr="007C0A15">
        <w:rPr>
          <w:rtl/>
        </w:rPr>
        <w:t>تجري على الاتحادات أو الجامعات الأجنبية مقتضيات الفصول 14 و</w:t>
      </w:r>
      <w:r w:rsidR="004A26A6" w:rsidRPr="007C0A15">
        <w:rPr>
          <w:rFonts w:hint="cs"/>
          <w:rtl/>
        </w:rPr>
        <w:t xml:space="preserve"> </w:t>
      </w:r>
      <w:r w:rsidRPr="007C0A15">
        <w:rPr>
          <w:rtl/>
        </w:rPr>
        <w:t>23 و</w:t>
      </w:r>
      <w:r w:rsidR="004A26A6" w:rsidRPr="007C0A15">
        <w:rPr>
          <w:rFonts w:hint="cs"/>
          <w:rtl/>
        </w:rPr>
        <w:t xml:space="preserve"> </w:t>
      </w:r>
      <w:r w:rsidRPr="007C0A15">
        <w:rPr>
          <w:rtl/>
        </w:rPr>
        <w:t>24 ويجب أيضا أن يصدر لها الإذن بموجب مرسوم.</w:t>
      </w:r>
    </w:p>
    <w:p w:rsidR="000712EB" w:rsidRPr="007C0A15" w:rsidRDefault="000712EB" w:rsidP="00FE47D0">
      <w:pPr>
        <w:pStyle w:val="a"/>
        <w:rPr>
          <w:rtl/>
        </w:rPr>
      </w:pPr>
      <w:r w:rsidRPr="007C0A15">
        <w:rPr>
          <w:rFonts w:hint="cs"/>
          <w:rtl/>
        </w:rPr>
        <w:t>الفصل 27</w:t>
      </w:r>
      <w:r w:rsidR="00847317" w:rsidRPr="007C0A15">
        <w:rPr>
          <w:rStyle w:val="Appelnotedebasdep"/>
          <w:rtl/>
        </w:rPr>
        <w:footnoteReference w:id="25"/>
      </w:r>
    </w:p>
    <w:p w:rsidR="00E24400" w:rsidRPr="007C0A15" w:rsidRDefault="00E24400" w:rsidP="004A26A6">
      <w:pPr>
        <w:pStyle w:val="Style9"/>
        <w:rPr>
          <w:rtl/>
        </w:rPr>
      </w:pPr>
      <w:r w:rsidRPr="007C0A15">
        <w:rPr>
          <w:rtl/>
        </w:rPr>
        <w:t>عندما تكون جمعية أجنبية في حالة البطلان المقررة في الفصل الثالث أو في وضعية مخالفة لمقتضيات الفصول 14 و23 و25، أو يمس نشاطها بالأمن العمومي، فإن حلها يجري طبق المسطرة المنصوص عليها في الفصل السابع. </w:t>
      </w:r>
    </w:p>
    <w:p w:rsidR="00FE44F8" w:rsidRPr="007C0A15" w:rsidRDefault="00E24400" w:rsidP="00EF2FF0">
      <w:pPr>
        <w:pStyle w:val="Style9"/>
        <w:rPr>
          <w:rtl/>
        </w:rPr>
      </w:pPr>
      <w:r w:rsidRPr="007C0A15">
        <w:rPr>
          <w:rtl/>
        </w:rPr>
        <w:t>ويعاقب مؤسسو الجمعية أو مديروها أو متصرفوها زيادة على ذلك بحبس لمدة تتراوح بين ثلاثة أشهر وسنتين وبغرامة يتراوح قدرها بين 10.000 و50.000 درهم أو بإحدى هاتين العقوبتين فقط.</w:t>
      </w:r>
    </w:p>
    <w:p w:rsidR="000712EB" w:rsidRPr="007C0A15" w:rsidRDefault="000712EB" w:rsidP="00EF2FF0">
      <w:pPr>
        <w:pStyle w:val="Style9"/>
        <w:rPr>
          <w:rtl/>
        </w:rPr>
      </w:pPr>
      <w:r w:rsidRPr="007C0A15">
        <w:rPr>
          <w:rtl/>
        </w:rPr>
        <w:t>ويمكن حلها بموجب مرسوم لاعتبارات تتعلق بالنظام العمومي</w:t>
      </w:r>
      <w:r w:rsidR="003B6E17" w:rsidRPr="007C0A15">
        <w:rPr>
          <w:rtl/>
        </w:rPr>
        <w:t>.</w:t>
      </w:r>
    </w:p>
    <w:p w:rsidR="000712EB" w:rsidRPr="007C0A15" w:rsidRDefault="000712EB" w:rsidP="00FE47D0">
      <w:pPr>
        <w:pStyle w:val="a"/>
        <w:rPr>
          <w:rtl/>
        </w:rPr>
      </w:pPr>
      <w:r w:rsidRPr="007C0A15">
        <w:rPr>
          <w:rFonts w:hint="cs"/>
          <w:rtl/>
        </w:rPr>
        <w:t>الفصل 28</w:t>
      </w:r>
    </w:p>
    <w:p w:rsidR="000712EB" w:rsidRPr="007C0A15" w:rsidRDefault="00BF6D36" w:rsidP="008B3620">
      <w:pPr>
        <w:pStyle w:val="Style9"/>
        <w:rPr>
          <w:sz w:val="27"/>
          <w:szCs w:val="27"/>
          <w:rtl/>
          <w:lang w:eastAsia="fr-FR"/>
        </w:rPr>
      </w:pPr>
      <w:r w:rsidRPr="007C0A15">
        <w:rPr>
          <w:rFonts w:hint="cs"/>
          <w:rtl/>
        </w:rPr>
        <w:t>تجر</w:t>
      </w:r>
      <w:r w:rsidR="008B3620" w:rsidRPr="007C0A15">
        <w:rPr>
          <w:rFonts w:hint="cs"/>
          <w:rtl/>
        </w:rPr>
        <w:t>ي</w:t>
      </w:r>
      <w:r w:rsidRPr="007C0A15">
        <w:rPr>
          <w:rFonts w:hint="cs"/>
          <w:rtl/>
        </w:rPr>
        <w:t xml:space="preserve"> على الجمعيات </w:t>
      </w:r>
      <w:r w:rsidR="002418A1" w:rsidRPr="007C0A15">
        <w:rPr>
          <w:rFonts w:hint="cs"/>
          <w:rtl/>
        </w:rPr>
        <w:t>الأ</w:t>
      </w:r>
      <w:r w:rsidR="000712EB" w:rsidRPr="007C0A15">
        <w:rPr>
          <w:rFonts w:hint="cs"/>
          <w:rtl/>
        </w:rPr>
        <w:t>جنبية جميع مقتضيات ظهيرنا الشريف هذا الغير المنافية لمقتضيات هذا الجزء</w:t>
      </w:r>
      <w:r w:rsidR="00F559EF" w:rsidRPr="007C0A15">
        <w:rPr>
          <w:rFonts w:hint="cs"/>
          <w:rtl/>
        </w:rPr>
        <w:t>.</w:t>
      </w:r>
    </w:p>
    <w:p w:rsidR="000712EB" w:rsidRPr="007C0A15" w:rsidRDefault="000712EB" w:rsidP="007C0A15">
      <w:pPr>
        <w:pStyle w:val="Style13"/>
        <w:rPr>
          <w:rtl/>
        </w:rPr>
      </w:pPr>
      <w:bookmarkStart w:id="7" w:name="_Toc422739237"/>
      <w:r w:rsidRPr="007C0A15">
        <w:rPr>
          <w:rtl/>
        </w:rPr>
        <w:t>الجزء السادس</w:t>
      </w:r>
      <w:r w:rsidR="00A774B6" w:rsidRPr="007C0A15">
        <w:rPr>
          <w:rFonts w:hint="cs"/>
          <w:rtl/>
        </w:rPr>
        <w:t xml:space="preserve">: </w:t>
      </w:r>
      <w:r w:rsidRPr="007C0A15">
        <w:rPr>
          <w:rFonts w:hint="cs"/>
          <w:rtl/>
        </w:rPr>
        <w:t>فئات الكفاح</w:t>
      </w:r>
      <w:r w:rsidR="00BD7E54" w:rsidRPr="007C0A15">
        <w:rPr>
          <w:rFonts w:hint="cs"/>
          <w:rtl/>
        </w:rPr>
        <w:t xml:space="preserve"> </w:t>
      </w:r>
      <w:r w:rsidR="00222908" w:rsidRPr="007C0A15">
        <w:rPr>
          <w:rFonts w:hint="cs"/>
          <w:rtl/>
        </w:rPr>
        <w:t>و</w:t>
      </w:r>
      <w:r w:rsidRPr="007C0A15">
        <w:rPr>
          <w:rFonts w:hint="cs"/>
          <w:rtl/>
        </w:rPr>
        <w:t>الفرق المسلحة الخصوصية</w:t>
      </w:r>
      <w:bookmarkEnd w:id="7"/>
    </w:p>
    <w:p w:rsidR="000712EB" w:rsidRPr="007C0A15" w:rsidRDefault="000712EB" w:rsidP="00FE47D0">
      <w:pPr>
        <w:pStyle w:val="a"/>
        <w:rPr>
          <w:rtl/>
        </w:rPr>
      </w:pPr>
      <w:r w:rsidRPr="007C0A15">
        <w:rPr>
          <w:rFonts w:hint="cs"/>
          <w:rtl/>
        </w:rPr>
        <w:t>الفصل 29</w:t>
      </w:r>
    </w:p>
    <w:p w:rsidR="000712EB" w:rsidRPr="007C0A15" w:rsidRDefault="000712EB" w:rsidP="00F65345">
      <w:pPr>
        <w:pStyle w:val="Style9"/>
        <w:rPr>
          <w:rtl/>
        </w:rPr>
      </w:pPr>
      <w:r w:rsidRPr="007C0A15">
        <w:rPr>
          <w:rFonts w:hint="cs"/>
          <w:rtl/>
        </w:rPr>
        <w:t>تحل بموجب مرسوم كل جمعيات أو الهي</w:t>
      </w:r>
      <w:r w:rsidR="00F65345" w:rsidRPr="007C0A15">
        <w:rPr>
          <w:rFonts w:hint="cs"/>
          <w:rtl/>
        </w:rPr>
        <w:t>آ</w:t>
      </w:r>
      <w:r w:rsidRPr="007C0A15">
        <w:rPr>
          <w:rFonts w:hint="cs"/>
          <w:rtl/>
        </w:rPr>
        <w:t xml:space="preserve">ت الموجودة بحكم الواقع وهي </w:t>
      </w:r>
      <w:r w:rsidR="00B328D4" w:rsidRPr="007C0A15">
        <w:rPr>
          <w:rFonts w:hint="cs"/>
          <w:rtl/>
        </w:rPr>
        <w:t>التي:</w:t>
      </w:r>
    </w:p>
    <w:p w:rsidR="000712EB" w:rsidRPr="007C0A15" w:rsidRDefault="000712EB" w:rsidP="00F65345">
      <w:pPr>
        <w:pStyle w:val="Style9"/>
        <w:numPr>
          <w:ilvl w:val="0"/>
          <w:numId w:val="6"/>
        </w:numPr>
        <w:rPr>
          <w:sz w:val="27"/>
          <w:szCs w:val="27"/>
          <w:rtl/>
        </w:rPr>
      </w:pPr>
      <w:r w:rsidRPr="007C0A15">
        <w:rPr>
          <w:rtl/>
        </w:rPr>
        <w:t>قد تحرض على قيام مظاهرات مسلحة</w:t>
      </w:r>
      <w:r w:rsidR="00BD7E54" w:rsidRPr="007C0A15">
        <w:rPr>
          <w:rtl/>
        </w:rPr>
        <w:t xml:space="preserve"> </w:t>
      </w:r>
      <w:r w:rsidRPr="007C0A15">
        <w:rPr>
          <w:rtl/>
        </w:rPr>
        <w:t>في الشارع</w:t>
      </w:r>
    </w:p>
    <w:p w:rsidR="000712EB" w:rsidRPr="007C0A15" w:rsidRDefault="000712EB" w:rsidP="00F65345">
      <w:pPr>
        <w:pStyle w:val="Style9"/>
        <w:numPr>
          <w:ilvl w:val="0"/>
          <w:numId w:val="6"/>
        </w:numPr>
        <w:rPr>
          <w:sz w:val="27"/>
          <w:szCs w:val="27"/>
          <w:rtl/>
        </w:rPr>
      </w:pPr>
      <w:r w:rsidRPr="007C0A15">
        <w:rPr>
          <w:rtl/>
        </w:rPr>
        <w:t>قد تكتسي من حيث الشكل</w:t>
      </w:r>
      <w:r w:rsidR="00BD7E54" w:rsidRPr="007C0A15">
        <w:rPr>
          <w:rtl/>
        </w:rPr>
        <w:t xml:space="preserve"> </w:t>
      </w:r>
      <w:r w:rsidR="00222908" w:rsidRPr="007C0A15">
        <w:rPr>
          <w:rtl/>
        </w:rPr>
        <w:t>و</w:t>
      </w:r>
      <w:r w:rsidRPr="007C0A15">
        <w:rPr>
          <w:rtl/>
        </w:rPr>
        <w:t>النظام العسكر</w:t>
      </w:r>
      <w:r w:rsidR="00F65345" w:rsidRPr="007C0A15">
        <w:rPr>
          <w:rFonts w:hint="cs"/>
          <w:rtl/>
        </w:rPr>
        <w:t>ى</w:t>
      </w:r>
      <w:r w:rsidRPr="007C0A15">
        <w:rPr>
          <w:rtl/>
        </w:rPr>
        <w:t xml:space="preserve"> أو الشبيه به صبغة فئات الكفاح أو الفرق المسلحة</w:t>
      </w:r>
      <w:r w:rsidRPr="007C0A15">
        <w:t> </w:t>
      </w:r>
      <w:r w:rsidRPr="007C0A15">
        <w:rPr>
          <w:rFonts w:hint="cs"/>
          <w:rtl/>
        </w:rPr>
        <w:t>الخصوصية</w:t>
      </w:r>
    </w:p>
    <w:p w:rsidR="000712EB" w:rsidRPr="007C0A15" w:rsidRDefault="000712EB" w:rsidP="002418A1">
      <w:pPr>
        <w:pStyle w:val="Style9"/>
        <w:numPr>
          <w:ilvl w:val="0"/>
          <w:numId w:val="6"/>
        </w:numPr>
        <w:rPr>
          <w:sz w:val="27"/>
          <w:szCs w:val="27"/>
          <w:rtl/>
        </w:rPr>
      </w:pPr>
      <w:r w:rsidRPr="007C0A15">
        <w:rPr>
          <w:rtl/>
        </w:rPr>
        <w:t>قد</w:t>
      </w:r>
      <w:r w:rsidRPr="007C0A15">
        <w:t> </w:t>
      </w:r>
      <w:r w:rsidR="003C42A4" w:rsidRPr="007C0A15">
        <w:rPr>
          <w:rFonts w:hint="cs"/>
          <w:rtl/>
        </w:rPr>
        <w:t xml:space="preserve">تهدف </w:t>
      </w:r>
      <w:r w:rsidR="002418A1" w:rsidRPr="007C0A15">
        <w:rPr>
          <w:rFonts w:hint="cs"/>
          <w:rtl/>
        </w:rPr>
        <w:t>إ</w:t>
      </w:r>
      <w:r w:rsidRPr="007C0A15">
        <w:rPr>
          <w:rFonts w:hint="cs"/>
          <w:rtl/>
        </w:rPr>
        <w:t>لى المس بوحدة التراب الوطني أو الاستيلاء على مقاليد الحكم بالقوة أو الاعتداء على النظام الملكي للدولة</w:t>
      </w:r>
      <w:r w:rsidR="003B6E17" w:rsidRPr="007C0A15">
        <w:rPr>
          <w:rFonts w:hint="cs"/>
          <w:rtl/>
        </w:rPr>
        <w:t>.</w:t>
      </w:r>
    </w:p>
    <w:p w:rsidR="000712EB" w:rsidRPr="007C0A15" w:rsidRDefault="000712EB" w:rsidP="00FE47D0">
      <w:pPr>
        <w:pStyle w:val="a"/>
        <w:rPr>
          <w:rtl/>
        </w:rPr>
      </w:pPr>
      <w:r w:rsidRPr="007C0A15">
        <w:rPr>
          <w:rFonts w:hint="cs"/>
          <w:rtl/>
        </w:rPr>
        <w:lastRenderedPageBreak/>
        <w:t>الفصل 30</w:t>
      </w:r>
      <w:r w:rsidR="00962019" w:rsidRPr="007C0A15">
        <w:t> </w:t>
      </w:r>
      <w:r w:rsidR="00F674F8" w:rsidRPr="007C0A15">
        <w:rPr>
          <w:b/>
          <w:sz w:val="32"/>
          <w:vertAlign w:val="superscript"/>
        </w:rPr>
        <w:footnoteReference w:id="26"/>
      </w:r>
    </w:p>
    <w:p w:rsidR="000712EB" w:rsidRPr="007C0A15" w:rsidRDefault="000712EB" w:rsidP="002418A1">
      <w:pPr>
        <w:pStyle w:val="Style9"/>
        <w:rPr>
          <w:rtl/>
        </w:rPr>
      </w:pPr>
      <w:r w:rsidRPr="007C0A15">
        <w:rPr>
          <w:rtl/>
        </w:rPr>
        <w:t>يعاقب ب</w:t>
      </w:r>
      <w:r w:rsidR="00A41DE9" w:rsidRPr="007C0A15">
        <w:rPr>
          <w:rFonts w:hint="cs"/>
          <w:rtl/>
        </w:rPr>
        <w:t>حبس</w:t>
      </w:r>
      <w:r w:rsidRPr="007C0A15">
        <w:rPr>
          <w:rtl/>
        </w:rPr>
        <w:t xml:space="preserve"> </w:t>
      </w:r>
      <w:r w:rsidR="00A41DE9" w:rsidRPr="007C0A15">
        <w:rPr>
          <w:rFonts w:hint="cs"/>
          <w:rtl/>
        </w:rPr>
        <w:t xml:space="preserve">لمدة </w:t>
      </w:r>
      <w:r w:rsidRPr="007C0A15">
        <w:rPr>
          <w:rtl/>
        </w:rPr>
        <w:t xml:space="preserve">تتراوح بين </w:t>
      </w:r>
      <w:r w:rsidR="00A41DE9" w:rsidRPr="007C0A15">
        <w:rPr>
          <w:rFonts w:hint="cs"/>
          <w:rtl/>
        </w:rPr>
        <w:t>سنة واحدة</w:t>
      </w:r>
      <w:r w:rsidRPr="007C0A15">
        <w:rPr>
          <w:rtl/>
        </w:rPr>
        <w:t xml:space="preserve"> و</w:t>
      </w:r>
      <w:r w:rsidR="00A41DE9" w:rsidRPr="007C0A15">
        <w:rPr>
          <w:rFonts w:hint="cs"/>
          <w:rtl/>
        </w:rPr>
        <w:t xml:space="preserve">خمس </w:t>
      </w:r>
      <w:r w:rsidRPr="007C0A15">
        <w:rPr>
          <w:rtl/>
        </w:rPr>
        <w:t xml:space="preserve">سنوات وبغرامة </w:t>
      </w:r>
      <w:r w:rsidR="00A41DE9" w:rsidRPr="007C0A15">
        <w:rPr>
          <w:rFonts w:hint="cs"/>
          <w:rtl/>
        </w:rPr>
        <w:t>ي</w:t>
      </w:r>
      <w:r w:rsidRPr="007C0A15">
        <w:rPr>
          <w:rtl/>
        </w:rPr>
        <w:t xml:space="preserve">تراوح </w:t>
      </w:r>
      <w:r w:rsidR="00A41DE9" w:rsidRPr="007C0A15">
        <w:rPr>
          <w:rFonts w:hint="cs"/>
          <w:rtl/>
        </w:rPr>
        <w:t xml:space="preserve">قدرها </w:t>
      </w:r>
      <w:r w:rsidRPr="007C0A15">
        <w:rPr>
          <w:rtl/>
        </w:rPr>
        <w:t xml:space="preserve">بين </w:t>
      </w:r>
      <w:r w:rsidR="00A41DE9" w:rsidRPr="007C0A15">
        <w:rPr>
          <w:rFonts w:hint="cs"/>
          <w:rtl/>
        </w:rPr>
        <w:t>20.000 و 100.000 درهم</w:t>
      </w:r>
      <w:r w:rsidRPr="007C0A15">
        <w:rPr>
          <w:rtl/>
        </w:rPr>
        <w:t xml:space="preserve"> كل من ساهم في استمرار جمعية أو الهيئة </w:t>
      </w:r>
      <w:r w:rsidR="007C1A48" w:rsidRPr="007C0A15">
        <w:rPr>
          <w:rtl/>
        </w:rPr>
        <w:t xml:space="preserve">المشار إليها في الفصل 30 أو في </w:t>
      </w:r>
      <w:r w:rsidR="002418A1" w:rsidRPr="007C0A15">
        <w:rPr>
          <w:rFonts w:hint="cs"/>
          <w:rtl/>
        </w:rPr>
        <w:t>إ</w:t>
      </w:r>
      <w:r w:rsidRPr="007C0A15">
        <w:rPr>
          <w:rtl/>
        </w:rPr>
        <w:t>عادة تأسيسها بطريق مباشرة أو غير مباشرة</w:t>
      </w:r>
      <w:r w:rsidR="003B6E17" w:rsidRPr="007C0A15">
        <w:rPr>
          <w:rtl/>
        </w:rPr>
        <w:t>.</w:t>
      </w:r>
    </w:p>
    <w:p w:rsidR="000712EB" w:rsidRPr="007C0A15" w:rsidRDefault="007C1A48" w:rsidP="002418A1">
      <w:pPr>
        <w:pStyle w:val="Style9"/>
        <w:rPr>
          <w:rtl/>
        </w:rPr>
      </w:pPr>
      <w:r w:rsidRPr="007C0A15">
        <w:rPr>
          <w:rtl/>
        </w:rPr>
        <w:t>واذا كان المخالف أجنبيا في</w:t>
      </w:r>
      <w:r w:rsidR="000712EB" w:rsidRPr="007C0A15">
        <w:rPr>
          <w:rtl/>
        </w:rPr>
        <w:t>تعين على المحكمة علاوة عل</w:t>
      </w:r>
      <w:r w:rsidRPr="007C0A15">
        <w:rPr>
          <w:rtl/>
        </w:rPr>
        <w:t xml:space="preserve">ى ذلك </w:t>
      </w:r>
      <w:r w:rsidR="002418A1" w:rsidRPr="007C0A15">
        <w:rPr>
          <w:rFonts w:hint="cs"/>
          <w:rtl/>
        </w:rPr>
        <w:t>أ</w:t>
      </w:r>
      <w:r w:rsidR="005F019D" w:rsidRPr="007C0A15">
        <w:rPr>
          <w:rtl/>
        </w:rPr>
        <w:t>ن</w:t>
      </w:r>
      <w:r w:rsidRPr="007C0A15">
        <w:rPr>
          <w:rtl/>
        </w:rPr>
        <w:t xml:space="preserve"> تصدر أمرها بمنعه من ال</w:t>
      </w:r>
      <w:r w:rsidR="002418A1" w:rsidRPr="007C0A15">
        <w:rPr>
          <w:rFonts w:hint="cs"/>
          <w:rtl/>
        </w:rPr>
        <w:t>إ</w:t>
      </w:r>
      <w:r w:rsidR="000712EB" w:rsidRPr="007C0A15">
        <w:rPr>
          <w:rtl/>
        </w:rPr>
        <w:t>قامة في التراب المغربي</w:t>
      </w:r>
      <w:r w:rsidR="003B6E17" w:rsidRPr="007C0A15">
        <w:rPr>
          <w:rtl/>
        </w:rPr>
        <w:t>.</w:t>
      </w:r>
    </w:p>
    <w:p w:rsidR="000712EB" w:rsidRPr="007C0A15" w:rsidRDefault="000712EB" w:rsidP="00FE47D0">
      <w:pPr>
        <w:pStyle w:val="a"/>
        <w:rPr>
          <w:rtl/>
        </w:rPr>
      </w:pPr>
      <w:r w:rsidRPr="007C0A15">
        <w:rPr>
          <w:rFonts w:hint="cs"/>
          <w:rtl/>
        </w:rPr>
        <w:t>الفصل 31</w:t>
      </w:r>
    </w:p>
    <w:p w:rsidR="000712EB" w:rsidRPr="007C0A15" w:rsidRDefault="000712EB" w:rsidP="00B3743C">
      <w:pPr>
        <w:pStyle w:val="Style9"/>
        <w:rPr>
          <w:rtl/>
        </w:rPr>
      </w:pPr>
      <w:r w:rsidRPr="007C0A15">
        <w:rPr>
          <w:rFonts w:hint="cs"/>
          <w:rtl/>
        </w:rPr>
        <w:t>تقع مصادرة البذلات</w:t>
      </w:r>
      <w:r w:rsidR="00BD7E54" w:rsidRPr="007C0A15">
        <w:rPr>
          <w:rFonts w:hint="cs"/>
          <w:rtl/>
        </w:rPr>
        <w:t xml:space="preserve"> </w:t>
      </w:r>
      <w:r w:rsidR="00222908" w:rsidRPr="007C0A15">
        <w:rPr>
          <w:rFonts w:hint="cs"/>
          <w:rtl/>
        </w:rPr>
        <w:t>و</w:t>
      </w:r>
      <w:r w:rsidRPr="007C0A15">
        <w:rPr>
          <w:rFonts w:hint="cs"/>
          <w:rtl/>
        </w:rPr>
        <w:t>الشعارات</w:t>
      </w:r>
      <w:r w:rsidR="00BD7E54" w:rsidRPr="007C0A15">
        <w:rPr>
          <w:rFonts w:hint="cs"/>
          <w:rtl/>
        </w:rPr>
        <w:t xml:space="preserve"> </w:t>
      </w:r>
      <w:r w:rsidR="00222908" w:rsidRPr="007C0A15">
        <w:rPr>
          <w:rFonts w:hint="cs"/>
          <w:rtl/>
        </w:rPr>
        <w:t>و</w:t>
      </w:r>
      <w:r w:rsidRPr="007C0A15">
        <w:rPr>
          <w:rFonts w:hint="cs"/>
          <w:rtl/>
        </w:rPr>
        <w:t>الشارات التي تتوفر عليها الجمعيات أو الهيئات الم</w:t>
      </w:r>
      <w:r w:rsidR="00B177C0" w:rsidRPr="007C0A15">
        <w:rPr>
          <w:rFonts w:hint="cs"/>
          <w:rtl/>
        </w:rPr>
        <w:t>تمادية في عملها أو المعاد تأسيسها</w:t>
      </w:r>
      <w:r w:rsidR="00BD7E54" w:rsidRPr="007C0A15">
        <w:rPr>
          <w:rFonts w:hint="cs"/>
          <w:rtl/>
        </w:rPr>
        <w:t xml:space="preserve"> </w:t>
      </w:r>
      <w:r w:rsidR="00222908" w:rsidRPr="007C0A15">
        <w:rPr>
          <w:rFonts w:hint="cs"/>
          <w:rtl/>
        </w:rPr>
        <w:t>و</w:t>
      </w:r>
      <w:r w:rsidR="00B177C0" w:rsidRPr="007C0A15">
        <w:rPr>
          <w:rFonts w:hint="cs"/>
          <w:rtl/>
        </w:rPr>
        <w:t xml:space="preserve">كذا جميع </w:t>
      </w:r>
      <w:r w:rsidR="002418A1" w:rsidRPr="007C0A15">
        <w:rPr>
          <w:rFonts w:hint="cs"/>
          <w:rtl/>
        </w:rPr>
        <w:t>الأ</w:t>
      </w:r>
      <w:r w:rsidRPr="007C0A15">
        <w:rPr>
          <w:rFonts w:hint="cs"/>
          <w:rtl/>
        </w:rPr>
        <w:t>سلحة</w:t>
      </w:r>
      <w:r w:rsidR="00BD7E54" w:rsidRPr="007C0A15">
        <w:rPr>
          <w:rFonts w:hint="cs"/>
          <w:rtl/>
        </w:rPr>
        <w:t xml:space="preserve"> </w:t>
      </w:r>
      <w:r w:rsidR="00222908" w:rsidRPr="007C0A15">
        <w:rPr>
          <w:rFonts w:hint="cs"/>
          <w:rtl/>
        </w:rPr>
        <w:t>و</w:t>
      </w:r>
      <w:r w:rsidR="00B177C0" w:rsidRPr="007C0A15">
        <w:rPr>
          <w:rFonts w:hint="cs"/>
          <w:rtl/>
        </w:rPr>
        <w:t xml:space="preserve">جميع </w:t>
      </w:r>
      <w:r w:rsidR="002418A1" w:rsidRPr="007C0A15">
        <w:rPr>
          <w:rFonts w:hint="cs"/>
          <w:rtl/>
        </w:rPr>
        <w:t>الأ</w:t>
      </w:r>
      <w:r w:rsidRPr="007C0A15">
        <w:rPr>
          <w:rFonts w:hint="cs"/>
          <w:rtl/>
        </w:rPr>
        <w:t>عتدة</w:t>
      </w:r>
      <w:r w:rsidR="00BD7E54" w:rsidRPr="007C0A15">
        <w:rPr>
          <w:rFonts w:hint="cs"/>
          <w:rtl/>
        </w:rPr>
        <w:t xml:space="preserve"> </w:t>
      </w:r>
      <w:r w:rsidR="00222908" w:rsidRPr="007C0A15">
        <w:rPr>
          <w:rFonts w:hint="cs"/>
          <w:rtl/>
        </w:rPr>
        <w:t>و</w:t>
      </w:r>
      <w:r w:rsidR="002418A1" w:rsidRPr="007C0A15">
        <w:rPr>
          <w:rFonts w:hint="cs"/>
          <w:rtl/>
        </w:rPr>
        <w:t>الأ</w:t>
      </w:r>
      <w:r w:rsidRPr="007C0A15">
        <w:rPr>
          <w:rFonts w:hint="cs"/>
          <w:rtl/>
        </w:rPr>
        <w:t xml:space="preserve">دوات </w:t>
      </w:r>
      <w:r w:rsidR="00CD4F94" w:rsidRPr="007C0A15">
        <w:rPr>
          <w:rFonts w:hint="cs"/>
          <w:rtl/>
        </w:rPr>
        <w:t xml:space="preserve">المستعملة أو المعدة </w:t>
      </w:r>
      <w:r w:rsidRPr="007C0A15">
        <w:rPr>
          <w:rFonts w:hint="cs"/>
          <w:rtl/>
        </w:rPr>
        <w:t>لاستعمال من طرف الهي</w:t>
      </w:r>
      <w:r w:rsidR="00B3743C" w:rsidRPr="007C0A15">
        <w:rPr>
          <w:rFonts w:hint="cs"/>
          <w:rtl/>
        </w:rPr>
        <w:t>آ</w:t>
      </w:r>
      <w:r w:rsidRPr="007C0A15">
        <w:rPr>
          <w:rFonts w:hint="cs"/>
          <w:rtl/>
        </w:rPr>
        <w:t>ت أو الجمعيات المذكورة</w:t>
      </w:r>
      <w:r w:rsidR="00F559EF" w:rsidRPr="007C0A15">
        <w:rPr>
          <w:rFonts w:hint="cs"/>
          <w:rtl/>
        </w:rPr>
        <w:t>.</w:t>
      </w:r>
    </w:p>
    <w:p w:rsidR="000712EB" w:rsidRPr="007C0A15" w:rsidRDefault="00222908" w:rsidP="00EF2FF0">
      <w:pPr>
        <w:pStyle w:val="Style9"/>
        <w:rPr>
          <w:rtl/>
        </w:rPr>
      </w:pPr>
      <w:r w:rsidRPr="007C0A15">
        <w:rPr>
          <w:rtl/>
        </w:rPr>
        <w:t>و</w:t>
      </w:r>
      <w:r w:rsidR="00CD4F94" w:rsidRPr="007C0A15">
        <w:rPr>
          <w:rFonts w:hint="cs"/>
          <w:rtl/>
        </w:rPr>
        <w:t xml:space="preserve">توضع تحت الحجز </w:t>
      </w:r>
      <w:r w:rsidR="002418A1" w:rsidRPr="007C0A15">
        <w:rPr>
          <w:rFonts w:hint="cs"/>
          <w:rtl/>
        </w:rPr>
        <w:t>الأ</w:t>
      </w:r>
      <w:r w:rsidR="000712EB" w:rsidRPr="007C0A15">
        <w:rPr>
          <w:rFonts w:hint="cs"/>
          <w:rtl/>
        </w:rPr>
        <w:t>موال المنقولة أو العقارية الجارية على ملك نفس الجمعيات</w:t>
      </w:r>
      <w:r w:rsidR="00BD7E54" w:rsidRPr="007C0A15">
        <w:rPr>
          <w:rFonts w:hint="cs"/>
          <w:rtl/>
        </w:rPr>
        <w:t xml:space="preserve"> </w:t>
      </w:r>
      <w:r w:rsidRPr="007C0A15">
        <w:rPr>
          <w:rFonts w:hint="cs"/>
          <w:rtl/>
        </w:rPr>
        <w:t>و</w:t>
      </w:r>
      <w:r w:rsidR="000712EB" w:rsidRPr="007C0A15">
        <w:rPr>
          <w:rFonts w:hint="cs"/>
          <w:rtl/>
        </w:rPr>
        <w:t>الهيئات.</w:t>
      </w:r>
    </w:p>
    <w:p w:rsidR="000712EB" w:rsidRPr="007C0A15" w:rsidRDefault="00222908" w:rsidP="002418A1">
      <w:pPr>
        <w:pStyle w:val="Style9"/>
        <w:rPr>
          <w:sz w:val="27"/>
          <w:szCs w:val="27"/>
          <w:rtl/>
          <w:lang w:eastAsia="fr-FR"/>
        </w:rPr>
      </w:pPr>
      <w:r w:rsidRPr="007C0A15">
        <w:rPr>
          <w:rtl/>
        </w:rPr>
        <w:t>و</w:t>
      </w:r>
      <w:r w:rsidR="00AC7231" w:rsidRPr="007C0A15">
        <w:rPr>
          <w:rFonts w:hint="cs"/>
          <w:rtl/>
        </w:rPr>
        <w:t xml:space="preserve">تتولي تصفيتها </w:t>
      </w:r>
      <w:r w:rsidR="002418A1" w:rsidRPr="007C0A15">
        <w:rPr>
          <w:rFonts w:hint="cs"/>
          <w:rtl/>
        </w:rPr>
        <w:t>إ</w:t>
      </w:r>
      <w:r w:rsidR="000712EB" w:rsidRPr="007C0A15">
        <w:rPr>
          <w:rFonts w:hint="cs"/>
          <w:rtl/>
        </w:rPr>
        <w:t xml:space="preserve">دارة </w:t>
      </w:r>
      <w:r w:rsidR="002418A1" w:rsidRPr="007C0A15">
        <w:rPr>
          <w:rFonts w:hint="cs"/>
          <w:rtl/>
        </w:rPr>
        <w:t>الأ</w:t>
      </w:r>
      <w:r w:rsidR="000712EB" w:rsidRPr="007C0A15">
        <w:rPr>
          <w:rFonts w:hint="cs"/>
          <w:rtl/>
        </w:rPr>
        <w:t xml:space="preserve">ملاك </w:t>
      </w:r>
      <w:r w:rsidR="00AC7231" w:rsidRPr="007C0A15">
        <w:rPr>
          <w:rFonts w:hint="cs"/>
          <w:rtl/>
        </w:rPr>
        <w:t xml:space="preserve">المخزنية ضمن </w:t>
      </w:r>
      <w:r w:rsidR="002418A1" w:rsidRPr="007C0A15">
        <w:rPr>
          <w:rFonts w:hint="cs"/>
          <w:rtl/>
        </w:rPr>
        <w:t>الإ</w:t>
      </w:r>
      <w:r w:rsidR="000712EB" w:rsidRPr="007C0A15">
        <w:rPr>
          <w:rFonts w:hint="cs"/>
          <w:rtl/>
        </w:rPr>
        <w:t>جراءات</w:t>
      </w:r>
      <w:r w:rsidR="00BD7E54" w:rsidRPr="007C0A15">
        <w:rPr>
          <w:rFonts w:hint="cs"/>
          <w:rtl/>
        </w:rPr>
        <w:t xml:space="preserve"> </w:t>
      </w:r>
      <w:r w:rsidRPr="007C0A15">
        <w:rPr>
          <w:rFonts w:hint="cs"/>
          <w:rtl/>
        </w:rPr>
        <w:t>و</w:t>
      </w:r>
      <w:r w:rsidR="00AC7231" w:rsidRPr="007C0A15">
        <w:rPr>
          <w:rFonts w:hint="cs"/>
          <w:rtl/>
        </w:rPr>
        <w:t>الشروط المقررة في</w:t>
      </w:r>
      <w:r w:rsidR="000712EB" w:rsidRPr="007C0A15">
        <w:rPr>
          <w:rFonts w:hint="cs"/>
          <w:rtl/>
        </w:rPr>
        <w:t>ما يخص الحجز الذي تستوجبه المصلحة العامة.</w:t>
      </w:r>
      <w:r w:rsidR="00962019" w:rsidRPr="007C0A15">
        <w:rPr>
          <w:bCs/>
          <w:sz w:val="27"/>
          <w:szCs w:val="27"/>
          <w:lang w:eastAsia="fr-FR"/>
        </w:rPr>
        <w:t>      </w:t>
      </w:r>
    </w:p>
    <w:p w:rsidR="000712EB" w:rsidRPr="007C0A15" w:rsidRDefault="000712EB" w:rsidP="007C0A15">
      <w:pPr>
        <w:pStyle w:val="Style13"/>
        <w:rPr>
          <w:rtl/>
        </w:rPr>
      </w:pPr>
      <w:bookmarkStart w:id="8" w:name="_Toc422739238"/>
      <w:r w:rsidRPr="007C0A15">
        <w:rPr>
          <w:rtl/>
        </w:rPr>
        <w:t>الجزء السابع</w:t>
      </w:r>
      <w:r w:rsidR="00A774B6" w:rsidRPr="007C0A15">
        <w:rPr>
          <w:rFonts w:hint="cs"/>
          <w:rtl/>
        </w:rPr>
        <w:t xml:space="preserve">: </w:t>
      </w:r>
      <w:r w:rsidRPr="007C0A15">
        <w:rPr>
          <w:rFonts w:hint="cs"/>
          <w:rtl/>
        </w:rPr>
        <w:t>مقتضيات عامة</w:t>
      </w:r>
      <w:r w:rsidR="00BD7E54" w:rsidRPr="007C0A15">
        <w:rPr>
          <w:rFonts w:hint="cs"/>
          <w:rtl/>
        </w:rPr>
        <w:t xml:space="preserve"> </w:t>
      </w:r>
      <w:r w:rsidR="00222908" w:rsidRPr="007C0A15">
        <w:rPr>
          <w:rFonts w:hint="cs"/>
          <w:rtl/>
        </w:rPr>
        <w:t>و</w:t>
      </w:r>
      <w:r w:rsidRPr="007C0A15">
        <w:rPr>
          <w:rFonts w:hint="cs"/>
          <w:rtl/>
        </w:rPr>
        <w:t>انتقالية</w:t>
      </w:r>
      <w:bookmarkEnd w:id="8"/>
    </w:p>
    <w:p w:rsidR="000712EB" w:rsidRPr="007C0A15" w:rsidRDefault="000712EB" w:rsidP="00FE47D0">
      <w:pPr>
        <w:pStyle w:val="a"/>
        <w:rPr>
          <w:rtl/>
        </w:rPr>
      </w:pPr>
      <w:r w:rsidRPr="007C0A15">
        <w:rPr>
          <w:rFonts w:hint="cs"/>
          <w:rtl/>
        </w:rPr>
        <w:t>الفصل 32</w:t>
      </w:r>
      <w:r w:rsidR="00AD698C" w:rsidRPr="007C0A15">
        <w:rPr>
          <w:rStyle w:val="Appelnotedebasdep"/>
          <w:rtl/>
        </w:rPr>
        <w:footnoteReference w:id="27"/>
      </w:r>
    </w:p>
    <w:p w:rsidR="000712EB" w:rsidRPr="007C0A15" w:rsidRDefault="000712EB" w:rsidP="002418A1">
      <w:pPr>
        <w:pStyle w:val="Style9"/>
        <w:rPr>
          <w:rtl/>
        </w:rPr>
      </w:pPr>
      <w:r w:rsidRPr="007C0A15">
        <w:rPr>
          <w:rFonts w:hint="cs"/>
          <w:rtl/>
        </w:rPr>
        <w:t>يتعين</w:t>
      </w:r>
      <w:r w:rsidR="00530FCB" w:rsidRPr="007C0A15">
        <w:rPr>
          <w:rFonts w:hint="cs"/>
          <w:rtl/>
        </w:rPr>
        <w:t xml:space="preserve"> على الجمعيات التي تتلقى دوريا </w:t>
      </w:r>
      <w:r w:rsidR="002418A1" w:rsidRPr="007C0A15">
        <w:rPr>
          <w:rFonts w:hint="cs"/>
          <w:rtl/>
        </w:rPr>
        <w:t>إ</w:t>
      </w:r>
      <w:r w:rsidRPr="007C0A15">
        <w:rPr>
          <w:rFonts w:hint="cs"/>
          <w:rtl/>
        </w:rPr>
        <w:t xml:space="preserve">عانات </w:t>
      </w:r>
      <w:r w:rsidR="00530FCB" w:rsidRPr="007C0A15">
        <w:rPr>
          <w:rFonts w:hint="cs"/>
          <w:rtl/>
        </w:rPr>
        <w:t xml:space="preserve">من </w:t>
      </w:r>
      <w:r w:rsidR="002418A1" w:rsidRPr="007C0A15">
        <w:rPr>
          <w:rFonts w:hint="cs"/>
          <w:rtl/>
        </w:rPr>
        <w:t>إ</w:t>
      </w:r>
      <w:r w:rsidRPr="007C0A15">
        <w:rPr>
          <w:rFonts w:hint="cs"/>
          <w:rtl/>
        </w:rPr>
        <w:t xml:space="preserve">حدى الجماعات العمومية </w:t>
      </w:r>
      <w:r w:rsidR="002418A1" w:rsidRPr="007C0A15">
        <w:rPr>
          <w:rFonts w:hint="cs"/>
          <w:rtl/>
        </w:rPr>
        <w:t>أ</w:t>
      </w:r>
      <w:r w:rsidR="005F019D" w:rsidRPr="007C0A15">
        <w:rPr>
          <w:rFonts w:hint="cs"/>
          <w:rtl/>
        </w:rPr>
        <w:t>ن</w:t>
      </w:r>
      <w:r w:rsidRPr="007C0A15">
        <w:rPr>
          <w:rFonts w:hint="cs"/>
          <w:rtl/>
        </w:rPr>
        <w:t xml:space="preserve"> تقدم ميزانيتها</w:t>
      </w:r>
      <w:r w:rsidR="00BD7E54" w:rsidRPr="007C0A15">
        <w:rPr>
          <w:rFonts w:hint="cs"/>
          <w:rtl/>
        </w:rPr>
        <w:t xml:space="preserve"> </w:t>
      </w:r>
      <w:r w:rsidR="00222908" w:rsidRPr="007C0A15">
        <w:rPr>
          <w:rFonts w:hint="cs"/>
          <w:rtl/>
        </w:rPr>
        <w:t>و</w:t>
      </w:r>
      <w:r w:rsidR="00530FCB" w:rsidRPr="007C0A15">
        <w:rPr>
          <w:rFonts w:hint="cs"/>
          <w:rtl/>
        </w:rPr>
        <w:t xml:space="preserve">حسابها للوزارات التي تمنحها </w:t>
      </w:r>
      <w:r w:rsidR="002418A1" w:rsidRPr="007C0A15">
        <w:rPr>
          <w:rFonts w:hint="cs"/>
          <w:rtl/>
        </w:rPr>
        <w:t>الإ</w:t>
      </w:r>
      <w:r w:rsidRPr="007C0A15">
        <w:rPr>
          <w:rFonts w:hint="cs"/>
          <w:rtl/>
        </w:rPr>
        <w:t>عانات المذكورة</w:t>
      </w:r>
      <w:r w:rsidR="00F559EF" w:rsidRPr="007C0A15">
        <w:rPr>
          <w:rFonts w:hint="cs"/>
          <w:rtl/>
        </w:rPr>
        <w:t>.</w:t>
      </w:r>
    </w:p>
    <w:p w:rsidR="000712EB" w:rsidRPr="007C0A15" w:rsidRDefault="000712EB" w:rsidP="002418A1">
      <w:pPr>
        <w:pStyle w:val="Style9"/>
        <w:rPr>
          <w:rtl/>
        </w:rPr>
      </w:pPr>
      <w:r w:rsidRPr="007C0A15">
        <w:rPr>
          <w:rtl/>
        </w:rPr>
        <w:t xml:space="preserve">وتضبط بموجب قرار من وكيل وزارة الاقتصاد الوطني في المالية دفاتر الحسابات التي يجب </w:t>
      </w:r>
      <w:r w:rsidR="002418A1" w:rsidRPr="007C0A15">
        <w:rPr>
          <w:rFonts w:hint="cs"/>
          <w:rtl/>
        </w:rPr>
        <w:t>أ</w:t>
      </w:r>
      <w:r w:rsidR="005F019D" w:rsidRPr="007C0A15">
        <w:rPr>
          <w:rtl/>
        </w:rPr>
        <w:t>ن</w:t>
      </w:r>
      <w:r w:rsidRPr="007C0A15">
        <w:rPr>
          <w:rtl/>
        </w:rPr>
        <w:t xml:space="preserve"> تمسكها الجمعيات المشار </w:t>
      </w:r>
      <w:r w:rsidR="002418A1" w:rsidRPr="007C0A15">
        <w:rPr>
          <w:rFonts w:hint="cs"/>
          <w:rtl/>
        </w:rPr>
        <w:t>إ</w:t>
      </w:r>
      <w:r w:rsidRPr="007C0A15">
        <w:rPr>
          <w:rtl/>
        </w:rPr>
        <w:t>ليها</w:t>
      </w:r>
      <w:r w:rsidR="00BD7E54" w:rsidRPr="007C0A15">
        <w:rPr>
          <w:rtl/>
        </w:rPr>
        <w:t xml:space="preserve"> </w:t>
      </w:r>
      <w:r w:rsidR="00222908" w:rsidRPr="007C0A15">
        <w:rPr>
          <w:rtl/>
        </w:rPr>
        <w:t>و</w:t>
      </w:r>
      <w:r w:rsidR="003714B6" w:rsidRPr="007C0A15">
        <w:rPr>
          <w:rtl/>
        </w:rPr>
        <w:t xml:space="preserve">كذلك الشروط التي تسلم بمقتضاها </w:t>
      </w:r>
      <w:r w:rsidR="002418A1" w:rsidRPr="007C0A15">
        <w:rPr>
          <w:rFonts w:hint="cs"/>
          <w:rtl/>
        </w:rPr>
        <w:t>إ</w:t>
      </w:r>
      <w:r w:rsidRPr="007C0A15">
        <w:rPr>
          <w:rtl/>
        </w:rPr>
        <w:t>لى الوزر</w:t>
      </w:r>
      <w:r w:rsidR="003714B6" w:rsidRPr="007C0A15">
        <w:rPr>
          <w:rtl/>
        </w:rPr>
        <w:t>اء الميزانية</w:t>
      </w:r>
      <w:r w:rsidR="00BD7E54" w:rsidRPr="007C0A15">
        <w:rPr>
          <w:rtl/>
        </w:rPr>
        <w:t xml:space="preserve"> </w:t>
      </w:r>
      <w:r w:rsidR="00222908" w:rsidRPr="007C0A15">
        <w:rPr>
          <w:rtl/>
        </w:rPr>
        <w:t>و</w:t>
      </w:r>
      <w:r w:rsidR="003714B6" w:rsidRPr="007C0A15">
        <w:rPr>
          <w:rtl/>
        </w:rPr>
        <w:t xml:space="preserve">الحسابات المشار </w:t>
      </w:r>
      <w:r w:rsidR="002418A1" w:rsidRPr="007C0A15">
        <w:rPr>
          <w:rFonts w:hint="cs"/>
          <w:rtl/>
        </w:rPr>
        <w:t>إ</w:t>
      </w:r>
      <w:r w:rsidR="003714B6" w:rsidRPr="007C0A15">
        <w:rPr>
          <w:rFonts w:hint="cs"/>
          <w:rtl/>
        </w:rPr>
        <w:t>ل</w:t>
      </w:r>
      <w:r w:rsidRPr="007C0A15">
        <w:rPr>
          <w:rtl/>
        </w:rPr>
        <w:t>يها في الفقرة الأولى</w:t>
      </w:r>
      <w:r w:rsidR="003714B6" w:rsidRPr="007C0A15">
        <w:rPr>
          <w:rFonts w:hint="cs"/>
          <w:rtl/>
        </w:rPr>
        <w:t>،</w:t>
      </w:r>
      <w:r w:rsidR="00BD7E54" w:rsidRPr="007C0A15">
        <w:rPr>
          <w:rtl/>
        </w:rPr>
        <w:t xml:space="preserve"> </w:t>
      </w:r>
      <w:r w:rsidR="00222908" w:rsidRPr="007C0A15">
        <w:rPr>
          <w:rtl/>
        </w:rPr>
        <w:t>و</w:t>
      </w:r>
      <w:r w:rsidRPr="007C0A15">
        <w:rPr>
          <w:rtl/>
        </w:rPr>
        <w:t>تجرى على دفاتر الحسابات مراقبة مفتشي هذه الوزارة</w:t>
      </w:r>
      <w:r w:rsidR="00F559EF" w:rsidRPr="007C0A15">
        <w:rPr>
          <w:rtl/>
        </w:rPr>
        <w:t>.</w:t>
      </w:r>
    </w:p>
    <w:p w:rsidR="000712EB" w:rsidRPr="007C0A15" w:rsidRDefault="00222908" w:rsidP="00EF2FF0">
      <w:pPr>
        <w:pStyle w:val="Style9"/>
        <w:rPr>
          <w:rtl/>
        </w:rPr>
      </w:pPr>
      <w:r w:rsidRPr="007C0A15">
        <w:rPr>
          <w:rtl/>
        </w:rPr>
        <w:t>و</w:t>
      </w:r>
      <w:r w:rsidR="000712EB" w:rsidRPr="007C0A15">
        <w:rPr>
          <w:rFonts w:hint="cs"/>
          <w:rtl/>
        </w:rPr>
        <w:t>يعاقب كل وكيل مسؤول عن مخالفات القرار المنصوص عليه</w:t>
      </w:r>
      <w:r w:rsidR="000712EB" w:rsidRPr="007C0A15">
        <w:rPr>
          <w:rFonts w:hint="cs"/>
        </w:rPr>
        <w:t> </w:t>
      </w:r>
      <w:hyperlink r:id="rId8" w:tgtFrame="_blank" w:history="1">
        <w:r w:rsidR="000712EB" w:rsidRPr="007C0A15">
          <w:rPr>
            <w:rFonts w:hint="cs"/>
            <w:rtl/>
          </w:rPr>
          <w:t>في</w:t>
        </w:r>
      </w:hyperlink>
      <w:r w:rsidR="000712EB" w:rsidRPr="007C0A15">
        <w:rPr>
          <w:rFonts w:hint="cs"/>
        </w:rPr>
        <w:t> </w:t>
      </w:r>
      <w:r w:rsidR="000712EB" w:rsidRPr="007C0A15">
        <w:rPr>
          <w:rFonts w:hint="cs"/>
          <w:rtl/>
        </w:rPr>
        <w:t>الفقرة أعلاه بغرامة يتراوح قدرها بين</w:t>
      </w:r>
      <w:r w:rsidR="00B9666C" w:rsidRPr="007C0A15">
        <w:t xml:space="preserve"> </w:t>
      </w:r>
      <w:r w:rsidR="000712EB" w:rsidRPr="007C0A15">
        <w:rPr>
          <w:rFonts w:hint="cs"/>
        </w:rPr>
        <w:t>12.000</w:t>
      </w:r>
      <w:r w:rsidR="0036301E" w:rsidRPr="007C0A15">
        <w:t xml:space="preserve"> </w:t>
      </w:r>
      <w:r w:rsidR="000712EB" w:rsidRPr="007C0A15">
        <w:rPr>
          <w:rFonts w:hint="cs"/>
          <w:rtl/>
        </w:rPr>
        <w:t>و</w:t>
      </w:r>
      <w:r w:rsidR="0036301E" w:rsidRPr="007C0A15">
        <w:t xml:space="preserve"> </w:t>
      </w:r>
      <w:r w:rsidR="000712EB" w:rsidRPr="007C0A15">
        <w:rPr>
          <w:rFonts w:hint="cs"/>
        </w:rPr>
        <w:t>100.000</w:t>
      </w:r>
      <w:r w:rsidR="000712EB" w:rsidRPr="007C0A15">
        <w:rPr>
          <w:rFonts w:hint="cs"/>
          <w:rtl/>
        </w:rPr>
        <w:t>فرنك</w:t>
      </w:r>
      <w:r w:rsidR="0036301E" w:rsidRPr="007C0A15">
        <w:rPr>
          <w:rFonts w:hint="cs"/>
          <w:rtl/>
          <w:lang w:bidi="ar-MA"/>
        </w:rPr>
        <w:t>،</w:t>
      </w:r>
      <w:r w:rsidR="00BD7E54" w:rsidRPr="007C0A15">
        <w:rPr>
          <w:rFonts w:hint="cs"/>
          <w:rtl/>
        </w:rPr>
        <w:t xml:space="preserve"> </w:t>
      </w:r>
      <w:r w:rsidRPr="007C0A15">
        <w:rPr>
          <w:rFonts w:hint="cs"/>
          <w:rtl/>
        </w:rPr>
        <w:t>و</w:t>
      </w:r>
      <w:r w:rsidR="000712EB" w:rsidRPr="007C0A15">
        <w:rPr>
          <w:rFonts w:hint="cs"/>
          <w:rtl/>
        </w:rPr>
        <w:t>تكون الجمعية مسؤولة مدنيا</w:t>
      </w:r>
      <w:r w:rsidR="00F559EF" w:rsidRPr="007C0A15">
        <w:rPr>
          <w:rFonts w:hint="cs"/>
          <w:rtl/>
        </w:rPr>
        <w:t>.</w:t>
      </w:r>
    </w:p>
    <w:p w:rsidR="00B36392" w:rsidRPr="007C0A15" w:rsidRDefault="00B36392" w:rsidP="00FE47D0">
      <w:pPr>
        <w:pStyle w:val="a"/>
        <w:rPr>
          <w:rtl/>
        </w:rPr>
      </w:pPr>
      <w:r w:rsidRPr="007C0A15">
        <w:rPr>
          <w:rtl/>
        </w:rPr>
        <w:lastRenderedPageBreak/>
        <w:t>الفصل 32 المكرر</w:t>
      </w:r>
      <w:r w:rsidRPr="007C0A15">
        <w:rPr>
          <w:vertAlign w:val="superscript"/>
          <w:rtl/>
        </w:rPr>
        <w:footnoteReference w:id="28"/>
      </w:r>
    </w:p>
    <w:p w:rsidR="00B36392" w:rsidRPr="007C0A15" w:rsidRDefault="00B36392" w:rsidP="00EF2FF0">
      <w:pPr>
        <w:pStyle w:val="Style9"/>
        <w:rPr>
          <w:rtl/>
          <w:lang w:bidi="ar-MA"/>
        </w:rPr>
      </w:pPr>
      <w:r w:rsidRPr="007C0A15">
        <w:rPr>
          <w:rtl/>
          <w:lang w:bidi="ar-MA"/>
        </w:rPr>
        <w:t xml:space="preserve"> يتعين على الجمعيات التي تتلقى مساعدات أجنبية أن تصرح بذلك إلى الأمانة العامة للحكومة مع تحديد المبالغ المحصل عليها ومصدرها داخل أجل ثلاثين يوما كاملة من تاريخ التوصل بالمساعدة. </w:t>
      </w:r>
    </w:p>
    <w:p w:rsidR="00B36392" w:rsidRPr="007C0A15" w:rsidRDefault="00B36392" w:rsidP="00EF2FF0">
      <w:pPr>
        <w:pStyle w:val="Style9"/>
        <w:rPr>
          <w:rtl/>
          <w:lang w:bidi="ar-MA"/>
        </w:rPr>
      </w:pPr>
      <w:r w:rsidRPr="007C0A15">
        <w:rPr>
          <w:rtl/>
          <w:lang w:bidi="ar-MA"/>
        </w:rPr>
        <w:t>وكل مخالفة لمقتضيات هذا الفصل، يعرض الجمعية المعنية للحل وفق ما هو منصوص عليه في الفصل السابع. </w:t>
      </w:r>
    </w:p>
    <w:p w:rsidR="00B36392" w:rsidRPr="007C0A15" w:rsidRDefault="00B36392" w:rsidP="00FE47D0">
      <w:pPr>
        <w:pStyle w:val="a"/>
        <w:rPr>
          <w:rtl/>
        </w:rPr>
      </w:pPr>
      <w:r w:rsidRPr="007C0A15">
        <w:rPr>
          <w:rtl/>
        </w:rPr>
        <w:t>الفصل 32 المكرر مرتين</w:t>
      </w:r>
      <w:r w:rsidR="00E729CE" w:rsidRPr="007C0A15">
        <w:rPr>
          <w:vertAlign w:val="superscript"/>
          <w:rtl/>
        </w:rPr>
        <w:footnoteReference w:id="29"/>
      </w:r>
    </w:p>
    <w:p w:rsidR="00B36392" w:rsidRPr="007C0A15" w:rsidRDefault="00B36392" w:rsidP="00EF2FF0">
      <w:pPr>
        <w:pStyle w:val="Style9"/>
        <w:rPr>
          <w:rtl/>
          <w:lang w:bidi="ar-MA"/>
        </w:rPr>
      </w:pPr>
      <w:r w:rsidRPr="007C0A15">
        <w:rPr>
          <w:rtl/>
          <w:lang w:bidi="ar-MA"/>
        </w:rPr>
        <w:t xml:space="preserve"> يتعين على الجمعيات التي تتلقى دوريا إعانات يتجاوز مبلغها 10 آلاف درهم من إحدى الجماعات المحلية أو المؤسسات العمومية أو الشركات التي تساهم الدولة أو الجماعات والمؤسسات الآنفة الذكر في رأسمالها كليا أو جزئيا، أن تقدم حساباتها للهيئات التي تمنحها الإعانات المذكورة مع مراعاة مقتضيات القانون المتعلق بمدونة المحاكم المالية. </w:t>
      </w:r>
    </w:p>
    <w:p w:rsidR="00B36392" w:rsidRPr="007C0A15" w:rsidRDefault="00B36392" w:rsidP="00EF2FF0">
      <w:pPr>
        <w:pStyle w:val="Style9"/>
        <w:rPr>
          <w:lang w:bidi="ar-MA"/>
        </w:rPr>
      </w:pPr>
      <w:r w:rsidRPr="007C0A15">
        <w:rPr>
          <w:rtl/>
          <w:lang w:bidi="ar-MA"/>
        </w:rPr>
        <w:t>وتحدد بقرار للوزير المكلف بالمالية دفاتر الحسابات التي يجب أن تمسكها الجمعيات المشار إليها في الفقرة السابقة وتجرى على دفاتر الحسابات مراقبة مفتشي وزارة المالية.</w:t>
      </w:r>
    </w:p>
    <w:p w:rsidR="000712EB" w:rsidRPr="007C0A15" w:rsidRDefault="000712EB" w:rsidP="00FE47D0">
      <w:pPr>
        <w:pStyle w:val="a"/>
        <w:rPr>
          <w:rtl/>
        </w:rPr>
      </w:pPr>
      <w:r w:rsidRPr="007C0A15">
        <w:rPr>
          <w:rFonts w:hint="cs"/>
          <w:rtl/>
        </w:rPr>
        <w:t>الفصل 33</w:t>
      </w:r>
    </w:p>
    <w:p w:rsidR="000712EB" w:rsidRPr="007C0A15" w:rsidRDefault="000712EB" w:rsidP="002418A1">
      <w:pPr>
        <w:pStyle w:val="Style9"/>
        <w:rPr>
          <w:rtl/>
        </w:rPr>
      </w:pPr>
      <w:r w:rsidRPr="007C0A15">
        <w:rPr>
          <w:rtl/>
        </w:rPr>
        <w:t> </w:t>
      </w:r>
      <w:r w:rsidR="00424F8B" w:rsidRPr="007C0A15">
        <w:rPr>
          <w:rFonts w:hint="cs"/>
          <w:rtl/>
        </w:rPr>
        <w:t xml:space="preserve">يصح </w:t>
      </w:r>
      <w:r w:rsidR="002418A1" w:rsidRPr="007C0A15">
        <w:rPr>
          <w:rFonts w:hint="cs"/>
          <w:rtl/>
          <w:lang w:bidi="ar-MA"/>
        </w:rPr>
        <w:t>أ</w:t>
      </w:r>
      <w:r w:rsidRPr="007C0A15">
        <w:rPr>
          <w:rFonts w:hint="cs"/>
          <w:rtl/>
        </w:rPr>
        <w:t xml:space="preserve">ن </w:t>
      </w:r>
      <w:r w:rsidR="00F8015F" w:rsidRPr="007C0A15">
        <w:rPr>
          <w:rFonts w:hint="cs"/>
          <w:rtl/>
        </w:rPr>
        <w:t>تقام الدعاو</w:t>
      </w:r>
      <w:r w:rsidR="009B3B41" w:rsidRPr="007C0A15">
        <w:rPr>
          <w:rFonts w:hint="cs"/>
          <w:rtl/>
        </w:rPr>
        <w:t>ى</w:t>
      </w:r>
      <w:r w:rsidR="00F8015F" w:rsidRPr="007C0A15">
        <w:rPr>
          <w:rFonts w:hint="cs"/>
          <w:rtl/>
        </w:rPr>
        <w:t xml:space="preserve"> المتعلقة ب</w:t>
      </w:r>
      <w:r w:rsidRPr="007C0A15">
        <w:rPr>
          <w:rFonts w:hint="cs"/>
          <w:rtl/>
        </w:rPr>
        <w:t>الجمعيات</w:t>
      </w:r>
      <w:r w:rsidR="00BD7E54" w:rsidRPr="007C0A15">
        <w:rPr>
          <w:rFonts w:hint="cs"/>
          <w:rtl/>
        </w:rPr>
        <w:t xml:space="preserve"> </w:t>
      </w:r>
      <w:r w:rsidR="00222908" w:rsidRPr="007C0A15">
        <w:rPr>
          <w:rFonts w:hint="cs"/>
          <w:rtl/>
        </w:rPr>
        <w:t>و</w:t>
      </w:r>
      <w:r w:rsidRPr="007C0A15">
        <w:rPr>
          <w:rFonts w:hint="cs"/>
          <w:rtl/>
        </w:rPr>
        <w:t>الهي</w:t>
      </w:r>
      <w:r w:rsidR="009B3B41" w:rsidRPr="007C0A15">
        <w:rPr>
          <w:rFonts w:hint="cs"/>
          <w:rtl/>
        </w:rPr>
        <w:t>آ</w:t>
      </w:r>
      <w:r w:rsidRPr="007C0A15">
        <w:rPr>
          <w:rFonts w:hint="cs"/>
          <w:rtl/>
        </w:rPr>
        <w:t xml:space="preserve">ت </w:t>
      </w:r>
      <w:r w:rsidR="00F8015F" w:rsidRPr="007C0A15">
        <w:rPr>
          <w:rFonts w:hint="cs"/>
          <w:rtl/>
        </w:rPr>
        <w:t xml:space="preserve">المشار </w:t>
      </w:r>
      <w:r w:rsidR="002418A1" w:rsidRPr="007C0A15">
        <w:rPr>
          <w:rFonts w:hint="cs"/>
          <w:rtl/>
        </w:rPr>
        <w:t>إ</w:t>
      </w:r>
      <w:r w:rsidRPr="007C0A15">
        <w:rPr>
          <w:rFonts w:hint="cs"/>
          <w:rtl/>
        </w:rPr>
        <w:t>ليها</w:t>
      </w:r>
      <w:r w:rsidRPr="007C0A15">
        <w:rPr>
          <w:rFonts w:hint="cs"/>
        </w:rPr>
        <w:t> </w:t>
      </w:r>
      <w:hyperlink r:id="rId9" w:tgtFrame="_blank" w:history="1">
        <w:r w:rsidRPr="007C0A15">
          <w:rPr>
            <w:rFonts w:hint="cs"/>
            <w:rtl/>
          </w:rPr>
          <w:t>في</w:t>
        </w:r>
      </w:hyperlink>
      <w:r w:rsidRPr="007C0A15">
        <w:rPr>
          <w:rFonts w:hint="cs"/>
        </w:rPr>
        <w:t> </w:t>
      </w:r>
      <w:r w:rsidRPr="007C0A15">
        <w:rPr>
          <w:rFonts w:hint="cs"/>
          <w:rtl/>
        </w:rPr>
        <w:t>ظهيرنا الشريف هذا من طرف ر</w:t>
      </w:r>
      <w:r w:rsidR="00F8015F" w:rsidRPr="007C0A15">
        <w:rPr>
          <w:rFonts w:hint="cs"/>
          <w:rtl/>
        </w:rPr>
        <w:t>ئيسها كيفما كانت تسميته ما عدا ا</w:t>
      </w:r>
      <w:r w:rsidRPr="007C0A15">
        <w:rPr>
          <w:rFonts w:hint="cs"/>
          <w:rtl/>
        </w:rPr>
        <w:t xml:space="preserve">ذا </w:t>
      </w:r>
      <w:r w:rsidR="00F8015F" w:rsidRPr="007C0A15">
        <w:rPr>
          <w:rFonts w:hint="cs"/>
          <w:rtl/>
        </w:rPr>
        <w:t xml:space="preserve">كانت القوانين </w:t>
      </w:r>
      <w:r w:rsidR="002418A1" w:rsidRPr="007C0A15">
        <w:rPr>
          <w:rFonts w:hint="cs"/>
          <w:rtl/>
        </w:rPr>
        <w:t>الأ</w:t>
      </w:r>
      <w:r w:rsidRPr="007C0A15">
        <w:rPr>
          <w:rFonts w:hint="cs"/>
          <w:rtl/>
        </w:rPr>
        <w:t xml:space="preserve">ساسية </w:t>
      </w:r>
      <w:r w:rsidR="00F8015F" w:rsidRPr="007C0A15">
        <w:rPr>
          <w:rFonts w:hint="cs"/>
          <w:rtl/>
        </w:rPr>
        <w:t xml:space="preserve">تنص على </w:t>
      </w:r>
      <w:r w:rsidR="002418A1" w:rsidRPr="007C0A15">
        <w:rPr>
          <w:rFonts w:hint="cs"/>
          <w:rtl/>
        </w:rPr>
        <w:t>إ</w:t>
      </w:r>
      <w:r w:rsidRPr="007C0A15">
        <w:rPr>
          <w:rFonts w:hint="cs"/>
          <w:rtl/>
        </w:rPr>
        <w:t>حدى المقتضيات المخالفة أو الخصوصية</w:t>
      </w:r>
      <w:r w:rsidR="00BD7E54" w:rsidRPr="007C0A15">
        <w:rPr>
          <w:rFonts w:hint="cs"/>
          <w:rtl/>
        </w:rPr>
        <w:t xml:space="preserve"> </w:t>
      </w:r>
      <w:r w:rsidR="00222908" w:rsidRPr="007C0A15">
        <w:rPr>
          <w:rFonts w:hint="cs"/>
          <w:rtl/>
        </w:rPr>
        <w:t>و</w:t>
      </w:r>
      <w:r w:rsidRPr="007C0A15">
        <w:rPr>
          <w:rFonts w:hint="cs"/>
          <w:rtl/>
        </w:rPr>
        <w:t xml:space="preserve">كان من شأنها </w:t>
      </w:r>
      <w:r w:rsidR="002418A1" w:rsidRPr="007C0A15">
        <w:rPr>
          <w:rFonts w:hint="cs"/>
          <w:rtl/>
        </w:rPr>
        <w:t>أ</w:t>
      </w:r>
      <w:r w:rsidR="005F019D" w:rsidRPr="007C0A15">
        <w:rPr>
          <w:rFonts w:hint="cs"/>
          <w:rtl/>
        </w:rPr>
        <w:t>ن</w:t>
      </w:r>
      <w:r w:rsidRPr="007C0A15">
        <w:rPr>
          <w:rFonts w:hint="cs"/>
          <w:rtl/>
        </w:rPr>
        <w:t xml:space="preserve"> لا تعرقل سير المتابعات الزجرية ،</w:t>
      </w:r>
      <w:r w:rsidR="00BD7E54" w:rsidRPr="007C0A15">
        <w:rPr>
          <w:rFonts w:hint="cs"/>
          <w:rtl/>
        </w:rPr>
        <w:t xml:space="preserve"> </w:t>
      </w:r>
      <w:r w:rsidR="00222908" w:rsidRPr="007C0A15">
        <w:rPr>
          <w:rFonts w:hint="cs"/>
          <w:rtl/>
        </w:rPr>
        <w:t>و</w:t>
      </w:r>
      <w:r w:rsidRPr="007C0A15">
        <w:rPr>
          <w:rFonts w:hint="cs"/>
          <w:rtl/>
        </w:rPr>
        <w:t xml:space="preserve">يصح </w:t>
      </w:r>
      <w:r w:rsidR="002418A1" w:rsidRPr="007C0A15">
        <w:rPr>
          <w:rFonts w:hint="cs"/>
          <w:rtl/>
        </w:rPr>
        <w:t>أ</w:t>
      </w:r>
      <w:r w:rsidR="005F019D" w:rsidRPr="007C0A15">
        <w:rPr>
          <w:rFonts w:hint="cs"/>
          <w:rtl/>
        </w:rPr>
        <w:t>ن</w:t>
      </w:r>
      <w:r w:rsidRPr="007C0A15">
        <w:rPr>
          <w:rFonts w:hint="cs"/>
          <w:rtl/>
        </w:rPr>
        <w:t xml:space="preserve"> تقام نفس الدعاوى على الرئيس</w:t>
      </w:r>
      <w:r w:rsidRPr="007C0A15">
        <w:rPr>
          <w:rFonts w:hint="cs"/>
        </w:rPr>
        <w:t>.</w:t>
      </w:r>
    </w:p>
    <w:p w:rsidR="000712EB" w:rsidRPr="007C0A15" w:rsidRDefault="007E40FD" w:rsidP="002418A1">
      <w:pPr>
        <w:pStyle w:val="Style9"/>
        <w:rPr>
          <w:rtl/>
        </w:rPr>
      </w:pPr>
      <w:r w:rsidRPr="007C0A15">
        <w:rPr>
          <w:rtl/>
        </w:rPr>
        <w:t>و</w:t>
      </w:r>
      <w:r w:rsidR="002418A1" w:rsidRPr="007C0A15">
        <w:rPr>
          <w:rFonts w:hint="cs"/>
          <w:rtl/>
        </w:rPr>
        <w:t>إ</w:t>
      </w:r>
      <w:r w:rsidR="000712EB" w:rsidRPr="007C0A15">
        <w:rPr>
          <w:rtl/>
        </w:rPr>
        <w:t>ذا ما أقيمت دعوى على جمعية</w:t>
      </w:r>
      <w:r w:rsidR="00BD7E54" w:rsidRPr="007C0A15">
        <w:rPr>
          <w:rtl/>
        </w:rPr>
        <w:t xml:space="preserve"> </w:t>
      </w:r>
      <w:r w:rsidR="00222908" w:rsidRPr="007C0A15">
        <w:rPr>
          <w:rtl/>
        </w:rPr>
        <w:t>و</w:t>
      </w:r>
      <w:r w:rsidR="000712EB" w:rsidRPr="007C0A15">
        <w:rPr>
          <w:rtl/>
        </w:rPr>
        <w:t>نازع رئيسها في الصفة التي أقيمت بها عليه هذه الدعوى أو تملص</w:t>
      </w:r>
      <w:r w:rsidRPr="007C0A15">
        <w:rPr>
          <w:rtl/>
        </w:rPr>
        <w:t xml:space="preserve"> من ذلك بأية وسيلة من الوسائل ف</w:t>
      </w:r>
      <w:r w:rsidR="002418A1" w:rsidRPr="007C0A15">
        <w:rPr>
          <w:rFonts w:hint="cs"/>
          <w:rtl/>
        </w:rPr>
        <w:t>إ</w:t>
      </w:r>
      <w:r w:rsidR="000712EB" w:rsidRPr="007C0A15">
        <w:rPr>
          <w:rtl/>
        </w:rPr>
        <w:t>ن رئيس المحكمة المحالة عليها الدعوى يصدر أمرا بتعي</w:t>
      </w:r>
      <w:r w:rsidR="00D56148" w:rsidRPr="007C0A15">
        <w:rPr>
          <w:rtl/>
        </w:rPr>
        <w:t>ين وكيل في النزاع،</w:t>
      </w:r>
      <w:r w:rsidR="00BD7E54" w:rsidRPr="007C0A15">
        <w:rPr>
          <w:rtl/>
        </w:rPr>
        <w:t xml:space="preserve"> </w:t>
      </w:r>
      <w:r w:rsidR="00222908" w:rsidRPr="007C0A15">
        <w:rPr>
          <w:rtl/>
        </w:rPr>
        <w:t>و</w:t>
      </w:r>
      <w:r w:rsidR="00D56148" w:rsidRPr="007C0A15">
        <w:rPr>
          <w:rtl/>
        </w:rPr>
        <w:t xml:space="preserve">تصح </w:t>
      </w:r>
      <w:r w:rsidR="002418A1" w:rsidRPr="007C0A15">
        <w:rPr>
          <w:rFonts w:hint="cs"/>
          <w:rtl/>
        </w:rPr>
        <w:t>إ</w:t>
      </w:r>
      <w:r w:rsidR="000712EB" w:rsidRPr="007C0A15">
        <w:rPr>
          <w:rtl/>
        </w:rPr>
        <w:t>قامة الدعوى حينئذ على هذا الوكيل</w:t>
      </w:r>
      <w:r w:rsidR="00BD7E54" w:rsidRPr="007C0A15">
        <w:rPr>
          <w:rtl/>
        </w:rPr>
        <w:t xml:space="preserve"> </w:t>
      </w:r>
      <w:r w:rsidR="00222908" w:rsidRPr="007C0A15">
        <w:rPr>
          <w:rtl/>
        </w:rPr>
        <w:t>و</w:t>
      </w:r>
      <w:r w:rsidR="000712EB" w:rsidRPr="007C0A15">
        <w:rPr>
          <w:rtl/>
        </w:rPr>
        <w:t xml:space="preserve">يمكن عند الاقتضاء </w:t>
      </w:r>
      <w:r w:rsidR="002418A1" w:rsidRPr="007C0A15">
        <w:rPr>
          <w:rFonts w:hint="cs"/>
          <w:rtl/>
        </w:rPr>
        <w:t>أ</w:t>
      </w:r>
      <w:r w:rsidR="005F019D" w:rsidRPr="007C0A15">
        <w:rPr>
          <w:rtl/>
        </w:rPr>
        <w:t>ن</w:t>
      </w:r>
      <w:r w:rsidR="000712EB" w:rsidRPr="007C0A15">
        <w:rPr>
          <w:rtl/>
        </w:rPr>
        <w:t xml:space="preserve"> يعين للجمعية متصرف في أموال الحجز</w:t>
      </w:r>
      <w:r w:rsidR="003B6E17" w:rsidRPr="007C0A15">
        <w:rPr>
          <w:rtl/>
        </w:rPr>
        <w:t>.</w:t>
      </w:r>
    </w:p>
    <w:p w:rsidR="000712EB" w:rsidRPr="007C0A15" w:rsidRDefault="000712EB" w:rsidP="00FE47D0">
      <w:pPr>
        <w:pStyle w:val="a"/>
        <w:rPr>
          <w:rtl/>
        </w:rPr>
      </w:pPr>
      <w:r w:rsidRPr="007C0A15">
        <w:rPr>
          <w:rFonts w:hint="cs"/>
          <w:rtl/>
        </w:rPr>
        <w:t>الفصل 34</w:t>
      </w:r>
    </w:p>
    <w:p w:rsidR="000712EB" w:rsidRPr="007C0A15" w:rsidRDefault="000712EB" w:rsidP="002418A1">
      <w:pPr>
        <w:pStyle w:val="Style9"/>
        <w:rPr>
          <w:rtl/>
        </w:rPr>
      </w:pPr>
      <w:r w:rsidRPr="007C0A15">
        <w:rPr>
          <w:rFonts w:hint="cs"/>
          <w:rtl/>
        </w:rPr>
        <w:t>تعتبر باطلة</w:t>
      </w:r>
      <w:r w:rsidR="00BD7E54" w:rsidRPr="007C0A15">
        <w:rPr>
          <w:rFonts w:hint="cs"/>
          <w:rtl/>
        </w:rPr>
        <w:t xml:space="preserve"> </w:t>
      </w:r>
      <w:r w:rsidR="00222908" w:rsidRPr="007C0A15">
        <w:rPr>
          <w:rFonts w:hint="cs"/>
          <w:rtl/>
        </w:rPr>
        <w:t>و</w:t>
      </w:r>
      <w:r w:rsidRPr="007C0A15">
        <w:rPr>
          <w:rFonts w:hint="cs"/>
          <w:rtl/>
        </w:rPr>
        <w:t>عديمة الم</w:t>
      </w:r>
      <w:r w:rsidR="00D56148" w:rsidRPr="007C0A15">
        <w:rPr>
          <w:rFonts w:hint="cs"/>
          <w:rtl/>
        </w:rPr>
        <w:t>فعول جميع العقود المبرمة بين ال</w:t>
      </w:r>
      <w:r w:rsidR="002418A1" w:rsidRPr="007C0A15">
        <w:rPr>
          <w:rFonts w:hint="cs"/>
          <w:rtl/>
        </w:rPr>
        <w:t>أ</w:t>
      </w:r>
      <w:r w:rsidRPr="007C0A15">
        <w:rPr>
          <w:rFonts w:hint="cs"/>
          <w:rtl/>
        </w:rPr>
        <w:t>حياء أو عن طريق الو</w:t>
      </w:r>
      <w:r w:rsidR="00D56148" w:rsidRPr="007C0A15">
        <w:rPr>
          <w:rFonts w:hint="cs"/>
          <w:rtl/>
        </w:rPr>
        <w:t>صية بعوض أو بغير عوض</w:t>
      </w:r>
      <w:r w:rsidR="00BD7E54" w:rsidRPr="007C0A15">
        <w:rPr>
          <w:rFonts w:hint="cs"/>
          <w:rtl/>
        </w:rPr>
        <w:t xml:space="preserve"> </w:t>
      </w:r>
      <w:r w:rsidR="00222908" w:rsidRPr="007C0A15">
        <w:rPr>
          <w:rFonts w:hint="cs"/>
          <w:rtl/>
        </w:rPr>
        <w:t>و</w:t>
      </w:r>
      <w:r w:rsidR="00D56148" w:rsidRPr="007C0A15">
        <w:rPr>
          <w:rFonts w:hint="cs"/>
          <w:rtl/>
        </w:rPr>
        <w:t xml:space="preserve">المنجزة </w:t>
      </w:r>
      <w:r w:rsidR="002418A1" w:rsidRPr="007C0A15">
        <w:rPr>
          <w:rFonts w:hint="cs"/>
          <w:rtl/>
        </w:rPr>
        <w:t>إ</w:t>
      </w:r>
      <w:r w:rsidRPr="007C0A15">
        <w:rPr>
          <w:rFonts w:hint="cs"/>
          <w:rtl/>
        </w:rPr>
        <w:t xml:space="preserve">ما </w:t>
      </w:r>
      <w:r w:rsidR="00D56148" w:rsidRPr="007C0A15">
        <w:rPr>
          <w:rFonts w:hint="cs"/>
          <w:rtl/>
        </w:rPr>
        <w:t>مباشرة و</w:t>
      </w:r>
      <w:r w:rsidR="002418A1" w:rsidRPr="007C0A15">
        <w:rPr>
          <w:rFonts w:hint="cs"/>
          <w:rtl/>
        </w:rPr>
        <w:t>إ</w:t>
      </w:r>
      <w:r w:rsidRPr="007C0A15">
        <w:rPr>
          <w:rFonts w:hint="cs"/>
          <w:rtl/>
        </w:rPr>
        <w:t>ما بواسطة ا</w:t>
      </w:r>
      <w:r w:rsidR="00AC2EDC" w:rsidRPr="007C0A15">
        <w:rPr>
          <w:rFonts w:hint="cs"/>
          <w:rtl/>
        </w:rPr>
        <w:t xml:space="preserve">لغير أو </w:t>
      </w:r>
      <w:r w:rsidR="002418A1" w:rsidRPr="007C0A15">
        <w:rPr>
          <w:rFonts w:hint="cs"/>
          <w:rtl/>
        </w:rPr>
        <w:t>بأية</w:t>
      </w:r>
      <w:r w:rsidRPr="007C0A15">
        <w:rPr>
          <w:rFonts w:hint="cs"/>
          <w:rtl/>
        </w:rPr>
        <w:t xml:space="preserve"> طريقة أخرى غير مباشرة تكون الغاية منها مساعدة الجمعيات المؤسسة بصفة قانونية أو غير قانونية على التملص من مقتضيات الفصول 6 و10 و11</w:t>
      </w:r>
      <w:r w:rsidR="005E10CF" w:rsidRPr="007C0A15">
        <w:rPr>
          <w:rFonts w:hint="cs"/>
          <w:rtl/>
        </w:rPr>
        <w:t xml:space="preserve"> </w:t>
      </w:r>
      <w:r w:rsidRPr="007C0A15">
        <w:rPr>
          <w:rFonts w:hint="cs"/>
          <w:rtl/>
        </w:rPr>
        <w:t>و12 و13 من ظهيرنا الشريف هذا</w:t>
      </w:r>
      <w:r w:rsidR="00AC2EDC" w:rsidRPr="007C0A15">
        <w:rPr>
          <w:rFonts w:hint="cs"/>
          <w:rtl/>
        </w:rPr>
        <w:t>، وتتابع دعو</w:t>
      </w:r>
      <w:r w:rsidR="00222A2A" w:rsidRPr="007C0A15">
        <w:rPr>
          <w:rFonts w:hint="cs"/>
          <w:rtl/>
        </w:rPr>
        <w:t>ى</w:t>
      </w:r>
      <w:r w:rsidR="00AC2EDC" w:rsidRPr="007C0A15">
        <w:rPr>
          <w:rFonts w:hint="cs"/>
          <w:rtl/>
        </w:rPr>
        <w:t xml:space="preserve"> </w:t>
      </w:r>
      <w:r w:rsidR="002418A1" w:rsidRPr="007C0A15">
        <w:rPr>
          <w:rFonts w:hint="cs"/>
          <w:rtl/>
        </w:rPr>
        <w:t>الإ</w:t>
      </w:r>
      <w:r w:rsidRPr="007C0A15">
        <w:rPr>
          <w:rFonts w:hint="cs"/>
          <w:rtl/>
        </w:rPr>
        <w:t xml:space="preserve">بطال </w:t>
      </w:r>
      <w:r w:rsidR="002418A1" w:rsidRPr="007C0A15">
        <w:rPr>
          <w:rFonts w:hint="cs"/>
          <w:rtl/>
        </w:rPr>
        <w:t>أ</w:t>
      </w:r>
      <w:r w:rsidRPr="007C0A15">
        <w:rPr>
          <w:rFonts w:hint="cs"/>
          <w:rtl/>
        </w:rPr>
        <w:t>مام المحكمة ذات النظر</w:t>
      </w:r>
      <w:r w:rsidR="005316B3" w:rsidRPr="007C0A15">
        <w:rPr>
          <w:rFonts w:hint="cs"/>
          <w:rtl/>
        </w:rPr>
        <w:t xml:space="preserve"> من طرف كل شخص يهمه </w:t>
      </w:r>
      <w:r w:rsidR="002418A1" w:rsidRPr="007C0A15">
        <w:rPr>
          <w:rFonts w:hint="cs"/>
          <w:rtl/>
        </w:rPr>
        <w:t>الأ</w:t>
      </w:r>
      <w:r w:rsidRPr="007C0A15">
        <w:rPr>
          <w:rFonts w:hint="cs"/>
          <w:rtl/>
        </w:rPr>
        <w:t>مر أو من طرف النيابة العامة</w:t>
      </w:r>
      <w:r w:rsidR="00F559EF" w:rsidRPr="007C0A15">
        <w:rPr>
          <w:rFonts w:hint="cs"/>
          <w:rtl/>
        </w:rPr>
        <w:t>.</w:t>
      </w:r>
    </w:p>
    <w:p w:rsidR="000712EB" w:rsidRPr="007C0A15" w:rsidRDefault="000712EB" w:rsidP="00FE47D0">
      <w:pPr>
        <w:pStyle w:val="a"/>
        <w:rPr>
          <w:rtl/>
        </w:rPr>
      </w:pPr>
      <w:r w:rsidRPr="007C0A15">
        <w:rPr>
          <w:rFonts w:hint="cs"/>
          <w:rtl/>
        </w:rPr>
        <w:lastRenderedPageBreak/>
        <w:t>الفصل</w:t>
      </w:r>
      <w:r w:rsidRPr="007C0A15">
        <w:t> </w:t>
      </w:r>
      <w:r w:rsidRPr="007C0A15">
        <w:rPr>
          <w:rtl/>
        </w:rPr>
        <w:t>35</w:t>
      </w:r>
      <w:r w:rsidR="00F3620C" w:rsidRPr="007C0A15">
        <w:rPr>
          <w:rStyle w:val="Appelnotedebasdep"/>
          <w:rtl/>
        </w:rPr>
        <w:footnoteReference w:id="30"/>
      </w:r>
    </w:p>
    <w:p w:rsidR="00B62A70" w:rsidRPr="007C0A15" w:rsidRDefault="00B62A70" w:rsidP="002418A1">
      <w:pPr>
        <w:pStyle w:val="Style9"/>
        <w:rPr>
          <w:rtl/>
        </w:rPr>
      </w:pPr>
      <w:r w:rsidRPr="007C0A15">
        <w:rPr>
          <w:rtl/>
        </w:rPr>
        <w:t>يعاقب مسير أو مسيرو إحدى الجمعيات الثابتة مسؤوليتهم فـي الأفعال المشار إليها بعده بحبس لمدة تتراوح بين ثلاثة أشهر وسنتين وبغرامة يتراوح قدرها بين 1.200 و50.000 درهم أو بإحدى هاتين العقوبتين فقط إذا وقع التحريض في الاجتماعات التي تعقدها هذه الجمعية على ارتكاب جنايات أو جنح</w:t>
      </w:r>
      <w:r w:rsidRPr="007C0A15">
        <w:rPr>
          <w:rFonts w:hint="cs"/>
          <w:rtl/>
        </w:rPr>
        <w:t xml:space="preserve"> </w:t>
      </w:r>
      <w:r w:rsidR="000712EB" w:rsidRPr="007C0A15">
        <w:rPr>
          <w:rFonts w:hint="cs"/>
          <w:rtl/>
        </w:rPr>
        <w:t>بواسطة خطب أو تحريضات أو نداءات كيفما كانت اللغة التي ا</w:t>
      </w:r>
      <w:r w:rsidR="00E96F52" w:rsidRPr="007C0A15">
        <w:rPr>
          <w:rFonts w:hint="cs"/>
          <w:rtl/>
        </w:rPr>
        <w:t>ستعملت بها أو بقراءة أي مكتوب و</w:t>
      </w:r>
      <w:r w:rsidR="002418A1" w:rsidRPr="007C0A15">
        <w:rPr>
          <w:rFonts w:hint="cs"/>
          <w:rtl/>
        </w:rPr>
        <w:t>إ</w:t>
      </w:r>
      <w:r w:rsidR="000712EB" w:rsidRPr="007C0A15">
        <w:rPr>
          <w:rFonts w:hint="cs"/>
          <w:rtl/>
        </w:rPr>
        <w:t>لصاقه بالجدران وتوزيعه وتقديمه وعرضه ف</w:t>
      </w:r>
      <w:r w:rsidR="009D0451" w:rsidRPr="007C0A15">
        <w:rPr>
          <w:rFonts w:hint="cs"/>
          <w:rtl/>
        </w:rPr>
        <w:t xml:space="preserve">ي </w:t>
      </w:r>
      <w:r w:rsidR="002418A1" w:rsidRPr="007C0A15">
        <w:rPr>
          <w:rFonts w:hint="cs"/>
          <w:rtl/>
        </w:rPr>
        <w:t>أ</w:t>
      </w:r>
      <w:r w:rsidR="000712EB" w:rsidRPr="007C0A15">
        <w:rPr>
          <w:rFonts w:hint="cs"/>
          <w:rtl/>
        </w:rPr>
        <w:t>فلام</w:t>
      </w:r>
      <w:r w:rsidR="009D0451" w:rsidRPr="007C0A15">
        <w:rPr>
          <w:rFonts w:hint="cs"/>
          <w:rtl/>
        </w:rPr>
        <w:t xml:space="preserve">، </w:t>
      </w:r>
      <w:r w:rsidRPr="007C0A15">
        <w:rPr>
          <w:rtl/>
        </w:rPr>
        <w:t>وذلك بصرف النظر عن العقوبات الأكثر شدة المقرر تطبيقها على الأفراد المسيرين الثابتة مسؤوليتهم.</w:t>
      </w:r>
    </w:p>
    <w:p w:rsidR="000712EB" w:rsidRPr="007C0A15" w:rsidRDefault="000712EB" w:rsidP="00FE47D0">
      <w:pPr>
        <w:pStyle w:val="a"/>
        <w:rPr>
          <w:rtl/>
        </w:rPr>
      </w:pPr>
      <w:r w:rsidRPr="007C0A15">
        <w:rPr>
          <w:rFonts w:hint="cs"/>
          <w:rtl/>
        </w:rPr>
        <w:t>الفصل 36</w:t>
      </w:r>
      <w:r w:rsidR="00435EA3" w:rsidRPr="007C0A15">
        <w:rPr>
          <w:rStyle w:val="Appelnotedebasdep"/>
          <w:rtl/>
        </w:rPr>
        <w:footnoteReference w:id="31"/>
      </w:r>
    </w:p>
    <w:p w:rsidR="00A66E6E" w:rsidRPr="007C0A15" w:rsidRDefault="00A66E6E" w:rsidP="00996346">
      <w:pPr>
        <w:pStyle w:val="Style9"/>
        <w:rPr>
          <w:rtl/>
        </w:rPr>
      </w:pPr>
      <w:r w:rsidRPr="007C0A15">
        <w:rPr>
          <w:rtl/>
        </w:rPr>
        <w:t xml:space="preserve">كل جمعية تقوم بنشاط غير النشاط المقرر في قوانينها الأساسية يمكن حلها طبق الإجراءات المنصوص عليها </w:t>
      </w:r>
      <w:r w:rsidR="00996346" w:rsidRPr="007C0A15">
        <w:rPr>
          <w:rFonts w:hint="cs"/>
          <w:rtl/>
        </w:rPr>
        <w:t>ف</w:t>
      </w:r>
      <w:r w:rsidRPr="007C0A15">
        <w:rPr>
          <w:rtl/>
        </w:rPr>
        <w:t>ي الفصل السابع، ويعاقب مسيرو الجمعية بغرامة تتراوح بين 1.200 و5.000 درهم</w:t>
      </w:r>
      <w:r w:rsidR="00996346" w:rsidRPr="007C0A15">
        <w:rPr>
          <w:rFonts w:hint="cs"/>
          <w:rtl/>
        </w:rPr>
        <w:t>،</w:t>
      </w:r>
      <w:r w:rsidRPr="007C0A15">
        <w:rPr>
          <w:rtl/>
        </w:rPr>
        <w:t xml:space="preserve"> وذلك بصرف النظر عن العقوبات المقررة في التشريع الجنائي</w:t>
      </w:r>
      <w:r w:rsidRPr="007C0A15">
        <w:rPr>
          <w:rFonts w:hint="cs"/>
          <w:rtl/>
        </w:rPr>
        <w:t>.</w:t>
      </w:r>
    </w:p>
    <w:p w:rsidR="000712EB" w:rsidRPr="007C0A15" w:rsidRDefault="000712EB" w:rsidP="00FE47D0">
      <w:pPr>
        <w:pStyle w:val="a"/>
        <w:rPr>
          <w:rtl/>
        </w:rPr>
      </w:pPr>
      <w:r w:rsidRPr="007C0A15">
        <w:rPr>
          <w:rFonts w:hint="cs"/>
          <w:rtl/>
        </w:rPr>
        <w:t>الفصل 37</w:t>
      </w:r>
      <w:r w:rsidR="00E81EAB" w:rsidRPr="007C0A15">
        <w:rPr>
          <w:rStyle w:val="Appelnotedebasdep"/>
          <w:rtl/>
        </w:rPr>
        <w:footnoteReference w:id="32"/>
      </w:r>
    </w:p>
    <w:p w:rsidR="00E81EAB" w:rsidRPr="007C0A15" w:rsidRDefault="00E81EAB" w:rsidP="00EF2FF0">
      <w:pPr>
        <w:pStyle w:val="Style9"/>
        <w:rPr>
          <w:rtl/>
        </w:rPr>
      </w:pPr>
      <w:r w:rsidRPr="007C0A15">
        <w:rPr>
          <w:rtl/>
        </w:rPr>
        <w:t>يباشر عند الحل التلقائـي للجمعيـة نقل أموالها وفق ما تقرره قوانينها الأساسية أو طبق ما يتقرر في الجمع العام في حـالة عدم وجود قواعد في القوانين الأساسية. </w:t>
      </w:r>
    </w:p>
    <w:p w:rsidR="00E81EAB" w:rsidRPr="007C0A15" w:rsidRDefault="00E81EAB" w:rsidP="007F366B">
      <w:pPr>
        <w:pStyle w:val="Style9"/>
        <w:rPr>
          <w:rtl/>
        </w:rPr>
      </w:pPr>
      <w:r w:rsidRPr="007C0A15">
        <w:rPr>
          <w:rtl/>
        </w:rPr>
        <w:t>وإذا وقع حل الجمعية بمقتضى حكم قضائـي، حدد هذا الحكم كيفية التصفية وفقا أو خلافا للمقتضيات الواردة في القوانين الأساسية. </w:t>
      </w:r>
    </w:p>
    <w:p w:rsidR="000712EB" w:rsidRPr="007C0A15" w:rsidRDefault="00E81EAB" w:rsidP="002418A1">
      <w:pPr>
        <w:pStyle w:val="Style9"/>
        <w:rPr>
          <w:rtl/>
        </w:rPr>
      </w:pPr>
      <w:r w:rsidRPr="007C0A15">
        <w:rPr>
          <w:rtl/>
        </w:rPr>
        <w:t>غير أنه فيما يتعلق بالجمعيات التي تستفيد دوريا من إعانات الدولة أو الجماعات المحلية أو من المؤسسات العمومية أو الشركات التي تساهم الدولة أو الجماعات والمؤسسات الآنفة الذكر في رأسمالها كليا أو جزئيا، فإن أموالهـا تسلم إلى الدولة</w:t>
      </w:r>
      <w:r w:rsidRPr="007C0A15">
        <w:rPr>
          <w:rFonts w:hint="cs"/>
          <w:rtl/>
        </w:rPr>
        <w:t xml:space="preserve"> </w:t>
      </w:r>
      <w:r w:rsidR="00324602" w:rsidRPr="007C0A15">
        <w:rPr>
          <w:rFonts w:hint="cs"/>
          <w:rtl/>
        </w:rPr>
        <w:t xml:space="preserve">غير </w:t>
      </w:r>
      <w:r w:rsidR="002418A1" w:rsidRPr="007C0A15">
        <w:rPr>
          <w:rFonts w:hint="cs"/>
          <w:rtl/>
        </w:rPr>
        <w:t>أ</w:t>
      </w:r>
      <w:r w:rsidR="000712EB" w:rsidRPr="007C0A15">
        <w:rPr>
          <w:rFonts w:hint="cs"/>
          <w:rtl/>
        </w:rPr>
        <w:t xml:space="preserve">نه </w:t>
      </w:r>
      <w:r w:rsidR="00324602" w:rsidRPr="007C0A15">
        <w:rPr>
          <w:rFonts w:hint="cs"/>
          <w:rtl/>
        </w:rPr>
        <w:t xml:space="preserve">فيما يتعلق بالجمعيات التي تستفيد دوريا من </w:t>
      </w:r>
      <w:r w:rsidR="002418A1" w:rsidRPr="007C0A15">
        <w:rPr>
          <w:rFonts w:hint="cs"/>
          <w:rtl/>
        </w:rPr>
        <w:t>إ</w:t>
      </w:r>
      <w:r w:rsidR="000712EB" w:rsidRPr="007C0A15">
        <w:rPr>
          <w:rFonts w:hint="cs"/>
          <w:rtl/>
        </w:rPr>
        <w:t>عانات الدولة أو البلديات أو الجم</w:t>
      </w:r>
      <w:r w:rsidR="00324602" w:rsidRPr="007C0A15">
        <w:rPr>
          <w:rFonts w:hint="cs"/>
          <w:rtl/>
        </w:rPr>
        <w:t xml:space="preserve">اعات العمومية </w:t>
      </w:r>
      <w:r w:rsidR="002418A1" w:rsidRPr="007C0A15">
        <w:rPr>
          <w:rFonts w:hint="cs"/>
          <w:rtl/>
        </w:rPr>
        <w:t>الأ</w:t>
      </w:r>
      <w:r w:rsidR="000712EB" w:rsidRPr="007C0A15">
        <w:rPr>
          <w:rFonts w:hint="cs"/>
          <w:rtl/>
        </w:rPr>
        <w:t>خرى أو من المكاتب أو المؤسس</w:t>
      </w:r>
      <w:r w:rsidR="00324602" w:rsidRPr="007C0A15">
        <w:rPr>
          <w:rFonts w:hint="cs"/>
          <w:rtl/>
        </w:rPr>
        <w:t>ات العمومية أو التعاون الوطني ف</w:t>
      </w:r>
      <w:r w:rsidR="002418A1" w:rsidRPr="007C0A15">
        <w:rPr>
          <w:rFonts w:hint="cs"/>
          <w:rtl/>
        </w:rPr>
        <w:t>إ</w:t>
      </w:r>
      <w:r w:rsidR="000712EB" w:rsidRPr="007C0A15">
        <w:rPr>
          <w:rFonts w:hint="cs"/>
          <w:rtl/>
        </w:rPr>
        <w:t xml:space="preserve">ن </w:t>
      </w:r>
      <w:r w:rsidR="00324602" w:rsidRPr="007C0A15">
        <w:rPr>
          <w:rFonts w:hint="cs"/>
          <w:rtl/>
        </w:rPr>
        <w:t xml:space="preserve">أموالها تسلم </w:t>
      </w:r>
      <w:r w:rsidR="002418A1" w:rsidRPr="007C0A15">
        <w:rPr>
          <w:rFonts w:hint="cs"/>
          <w:rtl/>
        </w:rPr>
        <w:t>إ</w:t>
      </w:r>
      <w:r w:rsidR="000712EB" w:rsidRPr="007C0A15">
        <w:rPr>
          <w:rFonts w:hint="cs"/>
          <w:rtl/>
        </w:rPr>
        <w:t xml:space="preserve">لى </w:t>
      </w:r>
      <w:r w:rsidR="00011D34" w:rsidRPr="007C0A15">
        <w:rPr>
          <w:rFonts w:hint="cs"/>
          <w:rtl/>
        </w:rPr>
        <w:t xml:space="preserve">الحكومة لتخصص بمشاريع </w:t>
      </w:r>
      <w:r w:rsidR="002418A1" w:rsidRPr="007C0A15">
        <w:rPr>
          <w:rFonts w:hint="cs"/>
          <w:rtl/>
        </w:rPr>
        <w:t>الإ</w:t>
      </w:r>
      <w:r w:rsidR="000712EB" w:rsidRPr="007C0A15">
        <w:rPr>
          <w:rFonts w:hint="cs"/>
          <w:rtl/>
        </w:rPr>
        <w:t xml:space="preserve">سعاف </w:t>
      </w:r>
      <w:r w:rsidR="00011D34" w:rsidRPr="007C0A15">
        <w:rPr>
          <w:rFonts w:hint="cs"/>
          <w:rtl/>
        </w:rPr>
        <w:t xml:space="preserve">والبر </w:t>
      </w:r>
      <w:r w:rsidR="002418A1" w:rsidRPr="007C0A15">
        <w:rPr>
          <w:rFonts w:hint="cs"/>
          <w:rtl/>
        </w:rPr>
        <w:t>والإ</w:t>
      </w:r>
      <w:r w:rsidR="000712EB" w:rsidRPr="007C0A15">
        <w:rPr>
          <w:rFonts w:hint="cs"/>
          <w:rtl/>
        </w:rPr>
        <w:t xml:space="preserve">حسان </w:t>
      </w:r>
      <w:r w:rsidR="002418A1" w:rsidRPr="007C0A15">
        <w:rPr>
          <w:rFonts w:hint="cs"/>
          <w:rtl/>
        </w:rPr>
        <w:t>والأ</w:t>
      </w:r>
      <w:r w:rsidR="000712EB" w:rsidRPr="007C0A15">
        <w:rPr>
          <w:rFonts w:hint="cs"/>
          <w:rtl/>
        </w:rPr>
        <w:t>عمال الاحتياطية</w:t>
      </w:r>
      <w:r w:rsidR="003B6E17" w:rsidRPr="007C0A15">
        <w:rPr>
          <w:rFonts w:hint="cs"/>
          <w:rtl/>
        </w:rPr>
        <w:t>.</w:t>
      </w:r>
    </w:p>
    <w:p w:rsidR="000712EB" w:rsidRPr="007C0A15" w:rsidRDefault="000712EB" w:rsidP="00FE47D0">
      <w:pPr>
        <w:pStyle w:val="a"/>
        <w:rPr>
          <w:rtl/>
        </w:rPr>
      </w:pPr>
      <w:r w:rsidRPr="007C0A15">
        <w:rPr>
          <w:rFonts w:hint="cs"/>
          <w:rtl/>
        </w:rPr>
        <w:t>الفصل 38</w:t>
      </w:r>
      <w:r w:rsidR="00435EA3" w:rsidRPr="007C0A15">
        <w:rPr>
          <w:rStyle w:val="Appelnotedebasdep"/>
          <w:rtl/>
        </w:rPr>
        <w:footnoteReference w:id="33"/>
      </w:r>
    </w:p>
    <w:p w:rsidR="00A66E6E" w:rsidRPr="007C0A15" w:rsidRDefault="00A66E6E" w:rsidP="00EF2FF0">
      <w:pPr>
        <w:pStyle w:val="Style9"/>
        <w:rPr>
          <w:rtl/>
        </w:rPr>
      </w:pPr>
      <w:r w:rsidRPr="007C0A15">
        <w:rPr>
          <w:rtl/>
        </w:rPr>
        <w:t>تطبق المقتضيات المتعلقة بالظروف المخففة على مخالفة الفصول الواردة في هذا القانون.</w:t>
      </w:r>
    </w:p>
    <w:p w:rsidR="000712EB" w:rsidRPr="007C0A15" w:rsidRDefault="000712EB" w:rsidP="00FE47D0">
      <w:pPr>
        <w:pStyle w:val="a"/>
        <w:rPr>
          <w:rtl/>
        </w:rPr>
      </w:pPr>
      <w:r w:rsidRPr="007C0A15">
        <w:rPr>
          <w:rFonts w:hint="cs"/>
          <w:rtl/>
        </w:rPr>
        <w:lastRenderedPageBreak/>
        <w:t>الفصل 39</w:t>
      </w:r>
      <w:r w:rsidR="00620086" w:rsidRPr="007C0A15">
        <w:rPr>
          <w:rStyle w:val="Appelnotedebasdep"/>
          <w:rtl/>
        </w:rPr>
        <w:footnoteReference w:id="34"/>
      </w:r>
    </w:p>
    <w:p w:rsidR="00B36392" w:rsidRPr="007C0A15" w:rsidRDefault="00B36392" w:rsidP="00EF2FF0">
      <w:pPr>
        <w:pStyle w:val="Style9"/>
        <w:rPr>
          <w:rtl/>
        </w:rPr>
      </w:pPr>
      <w:r w:rsidRPr="007C0A15">
        <w:rPr>
          <w:rFonts w:hint="cs"/>
          <w:rtl/>
        </w:rPr>
        <w:t>إن</w:t>
      </w:r>
      <w:r w:rsidRPr="007C0A15">
        <w:rPr>
          <w:rtl/>
        </w:rPr>
        <w:t xml:space="preserve"> </w:t>
      </w:r>
      <w:r w:rsidRPr="007C0A15">
        <w:rPr>
          <w:rFonts w:hint="cs"/>
          <w:rtl/>
        </w:rPr>
        <w:t>جميع</w:t>
      </w:r>
      <w:r w:rsidRPr="007C0A15">
        <w:rPr>
          <w:rtl/>
        </w:rPr>
        <w:t xml:space="preserve"> </w:t>
      </w:r>
      <w:r w:rsidRPr="007C0A15">
        <w:rPr>
          <w:rFonts w:hint="cs"/>
          <w:rtl/>
        </w:rPr>
        <w:t>القضايا</w:t>
      </w:r>
      <w:r w:rsidRPr="007C0A15">
        <w:rPr>
          <w:rtl/>
        </w:rPr>
        <w:t xml:space="preserve"> </w:t>
      </w:r>
      <w:r w:rsidRPr="007C0A15">
        <w:rPr>
          <w:rFonts w:hint="cs"/>
          <w:rtl/>
        </w:rPr>
        <w:t>الزجرية</w:t>
      </w:r>
      <w:r w:rsidRPr="007C0A15">
        <w:rPr>
          <w:rtl/>
        </w:rPr>
        <w:t xml:space="preserve"> </w:t>
      </w:r>
      <w:r w:rsidRPr="007C0A15">
        <w:rPr>
          <w:rFonts w:hint="cs"/>
          <w:rtl/>
        </w:rPr>
        <w:t>أو</w:t>
      </w:r>
      <w:r w:rsidRPr="007C0A15">
        <w:rPr>
          <w:rtl/>
        </w:rPr>
        <w:t xml:space="preserve"> </w:t>
      </w:r>
      <w:r w:rsidRPr="007C0A15">
        <w:rPr>
          <w:rFonts w:hint="cs"/>
          <w:rtl/>
        </w:rPr>
        <w:t>المدنية</w:t>
      </w:r>
      <w:r w:rsidRPr="007C0A15">
        <w:rPr>
          <w:rtl/>
        </w:rPr>
        <w:t xml:space="preserve"> </w:t>
      </w:r>
      <w:r w:rsidRPr="007C0A15">
        <w:rPr>
          <w:rFonts w:hint="cs"/>
          <w:rtl/>
        </w:rPr>
        <w:t>المتعلقة</w:t>
      </w:r>
      <w:r w:rsidRPr="007C0A15">
        <w:rPr>
          <w:rtl/>
        </w:rPr>
        <w:t xml:space="preserve"> </w:t>
      </w:r>
      <w:r w:rsidRPr="007C0A15">
        <w:rPr>
          <w:rFonts w:hint="cs"/>
          <w:rtl/>
        </w:rPr>
        <w:t>بالجمعيات</w:t>
      </w:r>
      <w:r w:rsidRPr="007C0A15">
        <w:rPr>
          <w:rtl/>
        </w:rPr>
        <w:t xml:space="preserve"> </w:t>
      </w:r>
      <w:r w:rsidRPr="007C0A15">
        <w:rPr>
          <w:rFonts w:hint="cs"/>
          <w:rtl/>
        </w:rPr>
        <w:t>يرجع</w:t>
      </w:r>
      <w:r w:rsidRPr="007C0A15">
        <w:rPr>
          <w:rtl/>
        </w:rPr>
        <w:t xml:space="preserve"> </w:t>
      </w:r>
      <w:r w:rsidRPr="007C0A15">
        <w:rPr>
          <w:rFonts w:hint="cs"/>
          <w:rtl/>
        </w:rPr>
        <w:t>النظر</w:t>
      </w:r>
      <w:r w:rsidRPr="007C0A15">
        <w:rPr>
          <w:rtl/>
        </w:rPr>
        <w:t xml:space="preserve"> </w:t>
      </w:r>
      <w:r w:rsidRPr="007C0A15">
        <w:rPr>
          <w:rFonts w:hint="cs"/>
          <w:rtl/>
        </w:rPr>
        <w:t>فيها</w:t>
      </w:r>
      <w:r w:rsidRPr="007C0A15">
        <w:rPr>
          <w:rtl/>
        </w:rPr>
        <w:t xml:space="preserve"> </w:t>
      </w:r>
      <w:r w:rsidRPr="007C0A15">
        <w:rPr>
          <w:rFonts w:hint="cs"/>
          <w:rtl/>
        </w:rPr>
        <w:t>إلى</w:t>
      </w:r>
      <w:r w:rsidRPr="007C0A15">
        <w:rPr>
          <w:rtl/>
        </w:rPr>
        <w:t xml:space="preserve"> </w:t>
      </w:r>
      <w:r w:rsidRPr="007C0A15">
        <w:rPr>
          <w:rFonts w:hint="cs"/>
          <w:rtl/>
        </w:rPr>
        <w:t>المحاكم</w:t>
      </w:r>
      <w:r w:rsidRPr="007C0A15">
        <w:rPr>
          <w:rtl/>
        </w:rPr>
        <w:t xml:space="preserve"> </w:t>
      </w:r>
      <w:r w:rsidRPr="007C0A15">
        <w:rPr>
          <w:rFonts w:hint="cs"/>
          <w:rtl/>
        </w:rPr>
        <w:t>الابتدائية</w:t>
      </w:r>
      <w:r w:rsidRPr="007C0A15">
        <w:rPr>
          <w:rtl/>
        </w:rPr>
        <w:t>.</w:t>
      </w:r>
    </w:p>
    <w:p w:rsidR="000712EB" w:rsidRPr="007C0A15" w:rsidRDefault="0098212F" w:rsidP="00FE47D0">
      <w:pPr>
        <w:pStyle w:val="a"/>
        <w:rPr>
          <w:rtl/>
        </w:rPr>
      </w:pPr>
      <w:r>
        <w:rPr>
          <w:rFonts w:hint="cs"/>
          <w:rtl/>
        </w:rPr>
        <w:t xml:space="preserve">  </w:t>
      </w:r>
      <w:r w:rsidR="000712EB" w:rsidRPr="007C0A15">
        <w:rPr>
          <w:rFonts w:hint="cs"/>
          <w:rtl/>
        </w:rPr>
        <w:t>الفصل 40</w:t>
      </w:r>
      <w:r w:rsidR="00112D66" w:rsidRPr="007C0A15">
        <w:rPr>
          <w:rStyle w:val="Appelnotedebasdep"/>
          <w:rtl/>
        </w:rPr>
        <w:footnoteReference w:id="35"/>
      </w:r>
    </w:p>
    <w:p w:rsidR="000712EB" w:rsidRPr="007C0A15" w:rsidRDefault="000712EB" w:rsidP="00FE47D0">
      <w:pPr>
        <w:pStyle w:val="a"/>
        <w:rPr>
          <w:rtl/>
        </w:rPr>
      </w:pPr>
      <w:r w:rsidRPr="007C0A15">
        <w:rPr>
          <w:rFonts w:hint="cs"/>
          <w:rtl/>
        </w:rPr>
        <w:t>الفصل 41</w:t>
      </w:r>
    </w:p>
    <w:p w:rsidR="000712EB" w:rsidRPr="007C0A15" w:rsidRDefault="000712EB" w:rsidP="00F400D4">
      <w:pPr>
        <w:pStyle w:val="Style9"/>
        <w:rPr>
          <w:sz w:val="27"/>
          <w:szCs w:val="27"/>
          <w:rtl/>
          <w:lang w:eastAsia="fr-FR"/>
        </w:rPr>
      </w:pPr>
      <w:r w:rsidRPr="007C0A15">
        <w:rPr>
          <w:rtl/>
        </w:rPr>
        <w:t>يطبق ظهيرنا الشريف هذا</w:t>
      </w:r>
      <w:r w:rsidRPr="007C0A15">
        <w:t> </w:t>
      </w:r>
      <w:hyperlink r:id="rId10" w:tgtFrame="_blank" w:history="1">
        <w:r w:rsidRPr="007C0A15">
          <w:rPr>
            <w:rFonts w:hint="cs"/>
            <w:rtl/>
          </w:rPr>
          <w:t>في</w:t>
        </w:r>
      </w:hyperlink>
      <w:r w:rsidRPr="007C0A15">
        <w:t> </w:t>
      </w:r>
      <w:r w:rsidR="00186CA0" w:rsidRPr="007C0A15">
        <w:rPr>
          <w:rFonts w:hint="cs"/>
          <w:rtl/>
        </w:rPr>
        <w:t xml:space="preserve">جميع </w:t>
      </w:r>
      <w:r w:rsidR="002418A1" w:rsidRPr="007C0A15">
        <w:rPr>
          <w:rFonts w:hint="cs"/>
          <w:rtl/>
        </w:rPr>
        <w:t>أ</w:t>
      </w:r>
      <w:r w:rsidRPr="007C0A15">
        <w:rPr>
          <w:rFonts w:hint="cs"/>
          <w:rtl/>
        </w:rPr>
        <w:t>نحاء مملكتنا وهو يلغي ويعوض كل تشريع سابق متعلق بالجمعيات</w:t>
      </w:r>
      <w:r w:rsidR="00BD7E54" w:rsidRPr="007C0A15">
        <w:rPr>
          <w:rFonts w:hint="cs"/>
          <w:rtl/>
        </w:rPr>
        <w:t xml:space="preserve"> </w:t>
      </w:r>
      <w:r w:rsidRPr="007C0A15">
        <w:rPr>
          <w:rFonts w:hint="cs"/>
          <w:rtl/>
        </w:rPr>
        <w:t>والسلام</w:t>
      </w:r>
      <w:r w:rsidR="00F559EF" w:rsidRPr="007C0A15">
        <w:rPr>
          <w:rFonts w:hint="cs"/>
          <w:rtl/>
        </w:rPr>
        <w:t>.</w:t>
      </w:r>
      <w:r w:rsidRPr="007C0A15">
        <w:rPr>
          <w:sz w:val="28"/>
          <w:szCs w:val="28"/>
          <w:lang w:eastAsia="fr-FR"/>
        </w:rPr>
        <w:t> </w:t>
      </w:r>
    </w:p>
    <w:p w:rsidR="000712EB" w:rsidRPr="007C0A15" w:rsidRDefault="000712EB" w:rsidP="00F400D4">
      <w:pPr>
        <w:pStyle w:val="Style9"/>
        <w:rPr>
          <w:sz w:val="27"/>
          <w:szCs w:val="27"/>
          <w:rtl/>
          <w:lang w:eastAsia="fr-FR"/>
        </w:rPr>
      </w:pPr>
      <w:r w:rsidRPr="007C0A15">
        <w:rPr>
          <w:rFonts w:hint="cs"/>
          <w:rtl/>
        </w:rPr>
        <w:t>وحرر بالرباط في 3 جمادى الأولى 1378 موافق 15 نونبر 1958</w:t>
      </w:r>
      <w:r w:rsidR="00F559EF" w:rsidRPr="007C0A15">
        <w:rPr>
          <w:rFonts w:hint="cs"/>
          <w:rtl/>
        </w:rPr>
        <w:t>.</w:t>
      </w:r>
    </w:p>
    <w:p w:rsidR="00F316F9" w:rsidRPr="007C0A15" w:rsidRDefault="000712EB" w:rsidP="006E3411">
      <w:pPr>
        <w:bidi/>
        <w:spacing w:after="0" w:line="240" w:lineRule="auto"/>
        <w:ind w:left="3338"/>
        <w:rPr>
          <w:rFonts w:ascii="Times New Roman" w:eastAsia="Times New Roman" w:hAnsi="Times New Roman" w:cs="Times New Roman"/>
          <w:sz w:val="28"/>
          <w:szCs w:val="28"/>
          <w:rtl/>
          <w:lang w:eastAsia="fr-FR"/>
        </w:rPr>
      </w:pPr>
      <w:r w:rsidRPr="007C0A15">
        <w:rPr>
          <w:rFonts w:ascii="Times New Roman" w:eastAsia="Times New Roman" w:hAnsi="Times New Roman" w:cs="Times New Roman" w:hint="cs"/>
          <w:sz w:val="28"/>
          <w:szCs w:val="28"/>
          <w:rtl/>
          <w:lang w:eastAsia="fr-FR"/>
        </w:rPr>
        <w:t> </w:t>
      </w:r>
    </w:p>
    <w:p w:rsidR="006E3411" w:rsidRPr="007C0A15" w:rsidRDefault="006E3411" w:rsidP="006E3411">
      <w:pPr>
        <w:pStyle w:val="Style9"/>
        <w:rPr>
          <w:rtl/>
        </w:rPr>
      </w:pPr>
      <w:r w:rsidRPr="007C0A15">
        <w:rPr>
          <w:rFonts w:hint="cs"/>
          <w:rtl/>
        </w:rPr>
        <w:tab/>
      </w:r>
      <w:r w:rsidRPr="007C0A15">
        <w:rPr>
          <w:rFonts w:hint="cs"/>
          <w:rtl/>
        </w:rPr>
        <w:tab/>
      </w:r>
      <w:r w:rsidRPr="007C0A15">
        <w:rPr>
          <w:rFonts w:hint="cs"/>
          <w:rtl/>
        </w:rPr>
        <w:tab/>
      </w:r>
      <w:r w:rsidRPr="007C0A15">
        <w:rPr>
          <w:rFonts w:hint="cs"/>
          <w:rtl/>
        </w:rPr>
        <w:tab/>
      </w:r>
      <w:r w:rsidRPr="007C0A15">
        <w:rPr>
          <w:rFonts w:hint="cs"/>
          <w:rtl/>
        </w:rPr>
        <w:tab/>
      </w:r>
      <w:r w:rsidRPr="007C0A15">
        <w:rPr>
          <w:rFonts w:hint="cs"/>
          <w:rtl/>
        </w:rPr>
        <w:tab/>
      </w:r>
      <w:r w:rsidRPr="007C0A15">
        <w:rPr>
          <w:rFonts w:hint="cs"/>
          <w:rtl/>
        </w:rPr>
        <w:tab/>
      </w:r>
      <w:r w:rsidRPr="007C0A15">
        <w:rPr>
          <w:rFonts w:hint="cs"/>
          <w:rtl/>
        </w:rPr>
        <w:tab/>
        <w:t>وسجل برئاسة الوزارة بتاريخه</w:t>
      </w:r>
    </w:p>
    <w:p w:rsidR="0062155D" w:rsidRDefault="006E3411" w:rsidP="006E3411">
      <w:pPr>
        <w:bidi/>
        <w:spacing w:after="0" w:line="240" w:lineRule="auto"/>
        <w:ind w:left="3338"/>
        <w:rPr>
          <w:rFonts w:ascii="Times New Roman" w:eastAsia="Times New Roman" w:hAnsi="Times New Roman" w:cs="Times New Roman"/>
          <w:b/>
          <w:sz w:val="32"/>
          <w:szCs w:val="32"/>
          <w:rtl/>
          <w:lang w:eastAsia="ar-SA"/>
        </w:rPr>
      </w:pPr>
      <w:r w:rsidRPr="007C0A15">
        <w:rPr>
          <w:rFonts w:ascii="Times New Roman" w:eastAsia="Times New Roman" w:hAnsi="Times New Roman" w:cs="Times New Roman" w:hint="cs"/>
          <w:sz w:val="32"/>
          <w:szCs w:val="32"/>
          <w:rtl/>
          <w:lang w:eastAsia="ar-SA"/>
        </w:rPr>
        <w:tab/>
      </w:r>
      <w:r w:rsidRPr="007C0A15">
        <w:rPr>
          <w:rFonts w:ascii="Times New Roman" w:eastAsia="Times New Roman" w:hAnsi="Times New Roman" w:cs="Times New Roman" w:hint="cs"/>
          <w:sz w:val="32"/>
          <w:szCs w:val="32"/>
          <w:rtl/>
          <w:lang w:eastAsia="ar-SA"/>
        </w:rPr>
        <w:tab/>
      </w:r>
      <w:r w:rsidRPr="007C0A15">
        <w:rPr>
          <w:rFonts w:ascii="Times New Roman" w:eastAsia="Times New Roman" w:hAnsi="Times New Roman" w:cs="Times New Roman" w:hint="cs"/>
          <w:sz w:val="32"/>
          <w:szCs w:val="32"/>
          <w:rtl/>
          <w:lang w:eastAsia="ar-SA"/>
        </w:rPr>
        <w:tab/>
      </w:r>
      <w:r w:rsidRPr="007C0A15">
        <w:rPr>
          <w:rFonts w:ascii="Times New Roman" w:eastAsia="Times New Roman" w:hAnsi="Times New Roman" w:cs="Times New Roman" w:hint="cs"/>
          <w:sz w:val="32"/>
          <w:szCs w:val="32"/>
          <w:rtl/>
          <w:lang w:eastAsia="ar-SA"/>
        </w:rPr>
        <w:tab/>
        <w:t xml:space="preserve">    </w:t>
      </w:r>
      <w:r w:rsidR="00AA466F" w:rsidRPr="007C0A15">
        <w:rPr>
          <w:rFonts w:ascii="Times New Roman" w:eastAsia="Times New Roman" w:hAnsi="Times New Roman" w:cs="Times New Roman" w:hint="cs"/>
          <w:sz w:val="32"/>
          <w:szCs w:val="32"/>
          <w:rtl/>
          <w:lang w:eastAsia="ar-SA"/>
        </w:rPr>
        <w:t>الا</w:t>
      </w:r>
      <w:r w:rsidR="000712EB" w:rsidRPr="007C0A15">
        <w:rPr>
          <w:rFonts w:ascii="Times New Roman" w:eastAsia="Times New Roman" w:hAnsi="Times New Roman" w:cs="Times New Roman" w:hint="cs"/>
          <w:sz w:val="32"/>
          <w:szCs w:val="32"/>
          <w:rtl/>
          <w:lang w:eastAsia="ar-SA"/>
        </w:rPr>
        <w:t>مضاء :</w:t>
      </w:r>
      <w:r w:rsidRPr="007C0A15">
        <w:rPr>
          <w:rFonts w:ascii="Times New Roman" w:eastAsia="Times New Roman" w:hAnsi="Times New Roman" w:cs="Times New Roman" w:hint="cs"/>
          <w:sz w:val="32"/>
          <w:szCs w:val="32"/>
          <w:rtl/>
          <w:lang w:eastAsia="ar-SA"/>
        </w:rPr>
        <w:t xml:space="preserve"> </w:t>
      </w:r>
      <w:r w:rsidR="000712EB" w:rsidRPr="007C0A15">
        <w:rPr>
          <w:rFonts w:ascii="Times New Roman" w:eastAsia="Times New Roman" w:hAnsi="Times New Roman" w:cs="Times New Roman" w:hint="cs"/>
          <w:b/>
          <w:sz w:val="32"/>
          <w:szCs w:val="32"/>
          <w:rtl/>
          <w:lang w:eastAsia="ar-SA"/>
        </w:rPr>
        <w:t>أحمد بلافريج</w:t>
      </w:r>
    </w:p>
    <w:p w:rsidR="00C8550A" w:rsidRDefault="00C8550A" w:rsidP="00C8550A">
      <w:pPr>
        <w:bidi/>
        <w:spacing w:after="0" w:line="240" w:lineRule="auto"/>
        <w:ind w:left="3338"/>
        <w:rPr>
          <w:rFonts w:ascii="Times New Roman" w:eastAsia="Times New Roman" w:hAnsi="Times New Roman" w:cs="Times New Roman"/>
          <w:b/>
          <w:sz w:val="32"/>
          <w:szCs w:val="32"/>
          <w:rtl/>
          <w:lang w:eastAsia="ar-SA"/>
        </w:rPr>
      </w:pPr>
    </w:p>
    <w:p w:rsidR="00C8550A" w:rsidRPr="007C0A15" w:rsidRDefault="00C8550A" w:rsidP="00C8550A">
      <w:pPr>
        <w:bidi/>
        <w:spacing w:after="0" w:line="240" w:lineRule="auto"/>
        <w:ind w:left="3338"/>
        <w:rPr>
          <w:rFonts w:ascii="Times New Roman" w:eastAsia="Times New Roman" w:hAnsi="Times New Roman" w:cs="Times New Roman"/>
          <w:sz w:val="32"/>
          <w:szCs w:val="32"/>
          <w:rtl/>
          <w:lang w:eastAsia="ar-SA"/>
        </w:rPr>
      </w:pPr>
    </w:p>
    <w:p w:rsidR="00F400D4" w:rsidRPr="007C0A15" w:rsidRDefault="00F400D4" w:rsidP="00F400D4">
      <w:pPr>
        <w:bidi/>
        <w:spacing w:after="0" w:line="240" w:lineRule="auto"/>
        <w:ind w:left="3338"/>
        <w:jc w:val="right"/>
        <w:rPr>
          <w:rFonts w:ascii="Times New Roman" w:eastAsia="Times New Roman" w:hAnsi="Times New Roman" w:cs="Times New Roman"/>
          <w:sz w:val="32"/>
          <w:szCs w:val="32"/>
          <w:rtl/>
          <w:lang w:eastAsia="ar-SA" w:bidi="ar-MA"/>
        </w:rPr>
      </w:pPr>
    </w:p>
    <w:p w:rsidR="003A146A" w:rsidRPr="007C0A15" w:rsidRDefault="00A77813" w:rsidP="00A77813">
      <w:pPr>
        <w:rPr>
          <w:rFonts w:ascii="Times New Roman" w:eastAsia="Times New Roman" w:hAnsi="Times New Roman" w:cs="Times New Roman"/>
          <w:bCs/>
          <w:sz w:val="38"/>
          <w:szCs w:val="38"/>
          <w:rtl/>
          <w:lang w:val="en-US"/>
        </w:rPr>
      </w:pPr>
      <w:r w:rsidRPr="007C0A15">
        <w:rPr>
          <w:rFonts w:ascii="Times New Roman" w:hAnsi="Times New Roman" w:cs="Times New Roman"/>
        </w:rPr>
        <w:t>1</w:t>
      </w:r>
      <w:r w:rsidRPr="007C0A15">
        <w:rPr>
          <w:rFonts w:ascii="Times New Roman" w:hAnsi="Times New Roman" w:cs="Times New Roman"/>
          <w:rtl/>
        </w:rPr>
        <w:t>2206</w:t>
      </w:r>
      <w:r w:rsidRPr="007C0A15">
        <w:rPr>
          <w:rFonts w:ascii="Times New Roman" w:hAnsi="Times New Roman" w:cs="Times New Roman"/>
        </w:rPr>
        <w:t>1563</w:t>
      </w:r>
      <w:r w:rsidR="003A146A" w:rsidRPr="007C0A15">
        <w:rPr>
          <w:rFonts w:ascii="Times New Roman" w:hAnsi="Times New Roman" w:cs="Times New Roman"/>
          <w:rtl/>
        </w:rPr>
        <w:br w:type="page"/>
      </w:r>
    </w:p>
    <w:p w:rsidR="0009198D" w:rsidRDefault="0009198D" w:rsidP="0009198D">
      <w:pPr>
        <w:bidi/>
        <w:spacing w:after="0" w:line="240" w:lineRule="auto"/>
        <w:rPr>
          <w:rFonts w:ascii="Times New Roman" w:hAnsi="Times New Roman" w:cs="Times New Roman"/>
          <w:sz w:val="32"/>
          <w:szCs w:val="32"/>
          <w:lang w:bidi="ar-MA"/>
        </w:rPr>
      </w:pPr>
      <w:r>
        <w:rPr>
          <w:rFonts w:ascii="Times New Roman" w:hAnsi="Times New Roman" w:cs="Times New Roman"/>
          <w:noProof/>
          <w:sz w:val="32"/>
          <w:szCs w:val="32"/>
          <w:lang w:eastAsia="fr-FR"/>
        </w:rPr>
        <w:lastRenderedPageBreak/>
        <w:drawing>
          <wp:inline distT="0" distB="0" distL="0" distR="0">
            <wp:extent cx="5699125" cy="81235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125" cy="8123555"/>
                    </a:xfrm>
                    <a:prstGeom prst="rect">
                      <a:avLst/>
                    </a:prstGeom>
                    <a:noFill/>
                    <a:ln>
                      <a:noFill/>
                    </a:ln>
                  </pic:spPr>
                </pic:pic>
              </a:graphicData>
            </a:graphic>
          </wp:inline>
        </w:drawing>
      </w:r>
    </w:p>
    <w:p w:rsidR="009B0B49" w:rsidRDefault="009B0B49" w:rsidP="009B0B49">
      <w:pPr>
        <w:bidi/>
        <w:spacing w:after="0" w:line="240" w:lineRule="auto"/>
        <w:rPr>
          <w:rFonts w:ascii="Times New Roman" w:hAnsi="Times New Roman" w:cs="Times New Roman"/>
          <w:sz w:val="32"/>
          <w:szCs w:val="32"/>
          <w:lang w:bidi="ar-MA"/>
        </w:rPr>
      </w:pPr>
    </w:p>
    <w:p w:rsidR="009B0B49" w:rsidRDefault="009B0B49" w:rsidP="009B0B49">
      <w:pPr>
        <w:bidi/>
        <w:spacing w:after="0" w:line="240" w:lineRule="auto"/>
        <w:rPr>
          <w:rFonts w:ascii="Times New Roman" w:hAnsi="Times New Roman" w:cs="Times New Roman"/>
          <w:sz w:val="32"/>
          <w:szCs w:val="32"/>
          <w:lang w:bidi="ar-MA"/>
        </w:rPr>
      </w:pPr>
    </w:p>
    <w:p w:rsidR="009B0B49" w:rsidRDefault="009B0B49" w:rsidP="009B0B49">
      <w:pPr>
        <w:bidi/>
        <w:spacing w:after="0" w:line="240" w:lineRule="auto"/>
        <w:rPr>
          <w:rFonts w:ascii="Times New Roman" w:hAnsi="Times New Roman" w:cs="Times New Roman"/>
          <w:sz w:val="32"/>
          <w:szCs w:val="32"/>
          <w:lang w:bidi="ar-MA"/>
        </w:rPr>
      </w:pPr>
    </w:p>
    <w:p w:rsidR="009B0B49" w:rsidRDefault="009B0B49" w:rsidP="009B0B49">
      <w:pPr>
        <w:bidi/>
        <w:spacing w:after="0" w:line="240" w:lineRule="auto"/>
        <w:rPr>
          <w:rFonts w:ascii="Times New Roman" w:hAnsi="Times New Roman" w:cs="Times New Roman"/>
          <w:sz w:val="32"/>
          <w:szCs w:val="32"/>
          <w:lang w:bidi="ar-MA"/>
        </w:rPr>
      </w:pPr>
    </w:p>
    <w:p w:rsidR="009B0B49" w:rsidRDefault="009B0B49" w:rsidP="009B0B49">
      <w:pPr>
        <w:bidi/>
        <w:spacing w:after="0" w:line="240" w:lineRule="auto"/>
        <w:rPr>
          <w:rFonts w:ascii="Times New Roman" w:hAnsi="Times New Roman" w:cs="Times New Roman"/>
          <w:sz w:val="32"/>
          <w:szCs w:val="32"/>
          <w:lang w:bidi="ar-MA"/>
        </w:rPr>
      </w:pPr>
    </w:p>
    <w:p w:rsidR="009B0B49" w:rsidRDefault="0009198D" w:rsidP="009B0B49">
      <w:pPr>
        <w:bidi/>
        <w:spacing w:after="0" w:line="240" w:lineRule="auto"/>
        <w:rPr>
          <w:rFonts w:ascii="Times New Roman" w:hAnsi="Times New Roman" w:cs="Times New Roman"/>
          <w:sz w:val="32"/>
          <w:szCs w:val="32"/>
          <w:lang w:bidi="ar-MA"/>
        </w:rPr>
      </w:pPr>
      <w:r>
        <w:rPr>
          <w:rFonts w:ascii="Times New Roman" w:hAnsi="Times New Roman" w:cs="Times New Roman"/>
          <w:noProof/>
          <w:sz w:val="32"/>
          <w:szCs w:val="32"/>
          <w:lang w:eastAsia="fr-FR"/>
        </w:rPr>
        <w:drawing>
          <wp:inline distT="0" distB="0" distL="0" distR="0">
            <wp:extent cx="5709920" cy="812355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920" cy="8123555"/>
                    </a:xfrm>
                    <a:prstGeom prst="rect">
                      <a:avLst/>
                    </a:prstGeom>
                    <a:noFill/>
                    <a:ln>
                      <a:noFill/>
                    </a:ln>
                  </pic:spPr>
                </pic:pic>
              </a:graphicData>
            </a:graphic>
          </wp:inline>
        </w:drawing>
      </w:r>
    </w:p>
    <w:p w:rsidR="009B0B49" w:rsidRDefault="009B0B49" w:rsidP="009B0B49">
      <w:pPr>
        <w:bidi/>
        <w:spacing w:after="0" w:line="240" w:lineRule="auto"/>
        <w:rPr>
          <w:rFonts w:ascii="Times New Roman" w:hAnsi="Times New Roman" w:cs="Times New Roman"/>
          <w:sz w:val="32"/>
          <w:szCs w:val="32"/>
          <w:lang w:bidi="ar-MA"/>
        </w:rPr>
      </w:pPr>
    </w:p>
    <w:p w:rsidR="009B0B49" w:rsidRDefault="009B0B49" w:rsidP="009B0B49">
      <w:pPr>
        <w:bidi/>
        <w:spacing w:after="0" w:line="240" w:lineRule="auto"/>
        <w:rPr>
          <w:rFonts w:ascii="Times New Roman" w:hAnsi="Times New Roman" w:cs="Times New Roman"/>
          <w:sz w:val="32"/>
          <w:szCs w:val="32"/>
          <w:lang w:bidi="ar-MA"/>
        </w:rPr>
      </w:pPr>
    </w:p>
    <w:p w:rsidR="009B0B49" w:rsidRDefault="009B0B49" w:rsidP="009B0B49">
      <w:pPr>
        <w:bidi/>
        <w:spacing w:after="0" w:line="240" w:lineRule="auto"/>
        <w:rPr>
          <w:rFonts w:ascii="Times New Roman" w:hAnsi="Times New Roman" w:cs="Times New Roman"/>
          <w:sz w:val="32"/>
          <w:szCs w:val="32"/>
          <w:lang w:bidi="ar-MA"/>
        </w:rPr>
      </w:pPr>
    </w:p>
    <w:p w:rsidR="009B0B49" w:rsidRDefault="0009198D" w:rsidP="009B0B49">
      <w:pPr>
        <w:bidi/>
        <w:spacing w:after="0" w:line="240" w:lineRule="auto"/>
        <w:rPr>
          <w:rFonts w:ascii="Times New Roman" w:hAnsi="Times New Roman" w:cs="Times New Roman"/>
          <w:sz w:val="32"/>
          <w:szCs w:val="32"/>
          <w:lang w:bidi="ar-MA"/>
        </w:rPr>
      </w:pPr>
      <w:r>
        <w:rPr>
          <w:rFonts w:ascii="Times New Roman" w:hAnsi="Times New Roman" w:cs="Times New Roman"/>
          <w:noProof/>
          <w:sz w:val="32"/>
          <w:szCs w:val="32"/>
          <w:lang w:eastAsia="fr-FR"/>
        </w:rPr>
        <w:drawing>
          <wp:inline distT="0" distB="0" distL="0" distR="0">
            <wp:extent cx="5624830" cy="80594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4830" cy="8059420"/>
                    </a:xfrm>
                    <a:prstGeom prst="rect">
                      <a:avLst/>
                    </a:prstGeom>
                    <a:noFill/>
                    <a:ln>
                      <a:noFill/>
                    </a:ln>
                  </pic:spPr>
                </pic:pic>
              </a:graphicData>
            </a:graphic>
          </wp:inline>
        </w:drawing>
      </w:r>
    </w:p>
    <w:p w:rsidR="009B0B49" w:rsidRDefault="009B0B49" w:rsidP="009B0B49">
      <w:pPr>
        <w:bidi/>
        <w:spacing w:after="0" w:line="240" w:lineRule="auto"/>
        <w:rPr>
          <w:rFonts w:ascii="Times New Roman" w:hAnsi="Times New Roman" w:cs="Times New Roman"/>
          <w:sz w:val="32"/>
          <w:szCs w:val="32"/>
          <w:lang w:bidi="ar-MA"/>
        </w:rPr>
      </w:pPr>
    </w:p>
    <w:p w:rsidR="009B0B49" w:rsidRDefault="0009198D" w:rsidP="009B0B49">
      <w:pPr>
        <w:bidi/>
        <w:spacing w:after="0" w:line="240" w:lineRule="auto"/>
        <w:rPr>
          <w:rFonts w:ascii="Times New Roman" w:hAnsi="Times New Roman" w:cs="Times New Roman"/>
          <w:sz w:val="32"/>
          <w:szCs w:val="32"/>
          <w:rtl/>
          <w:lang w:bidi="ar-MA"/>
        </w:rPr>
      </w:pPr>
      <w:r>
        <w:rPr>
          <w:rFonts w:ascii="Times New Roman" w:hAnsi="Times New Roman" w:cs="Times New Roman"/>
          <w:noProof/>
          <w:sz w:val="32"/>
          <w:szCs w:val="32"/>
          <w:lang w:eastAsia="fr-FR"/>
        </w:rPr>
        <w:lastRenderedPageBreak/>
        <w:drawing>
          <wp:inline distT="0" distB="0" distL="0" distR="0">
            <wp:extent cx="5603240" cy="803846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240" cy="8038465"/>
                    </a:xfrm>
                    <a:prstGeom prst="rect">
                      <a:avLst/>
                    </a:prstGeom>
                    <a:noFill/>
                    <a:ln>
                      <a:noFill/>
                    </a:ln>
                  </pic:spPr>
                </pic:pic>
              </a:graphicData>
            </a:graphic>
          </wp:inline>
        </w:drawing>
      </w: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r>
        <w:rPr>
          <w:rFonts w:ascii="Times New Roman" w:hAnsi="Times New Roman" w:cs="Times New Roman"/>
          <w:noProof/>
          <w:sz w:val="32"/>
          <w:szCs w:val="32"/>
          <w:lang w:eastAsia="fr-FR"/>
        </w:rPr>
        <w:lastRenderedPageBreak/>
        <w:drawing>
          <wp:inline distT="0" distB="0" distL="0" distR="0">
            <wp:extent cx="5699125" cy="8016875"/>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9125" cy="8016875"/>
                    </a:xfrm>
                    <a:prstGeom prst="rect">
                      <a:avLst/>
                    </a:prstGeom>
                    <a:noFill/>
                    <a:ln>
                      <a:noFill/>
                    </a:ln>
                  </pic:spPr>
                </pic:pic>
              </a:graphicData>
            </a:graphic>
          </wp:inline>
        </w:drawing>
      </w: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r>
        <w:rPr>
          <w:rFonts w:ascii="Times New Roman" w:hAnsi="Times New Roman" w:cs="Times New Roman"/>
          <w:noProof/>
          <w:sz w:val="32"/>
          <w:szCs w:val="32"/>
          <w:lang w:eastAsia="fr-FR"/>
        </w:rPr>
        <w:drawing>
          <wp:inline distT="0" distB="0" distL="0" distR="0">
            <wp:extent cx="5528945" cy="79000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8945" cy="7900035"/>
                    </a:xfrm>
                    <a:prstGeom prst="rect">
                      <a:avLst/>
                    </a:prstGeom>
                    <a:noFill/>
                    <a:ln>
                      <a:noFill/>
                    </a:ln>
                  </pic:spPr>
                </pic:pic>
              </a:graphicData>
            </a:graphic>
          </wp:inline>
        </w:drawing>
      </w: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r>
        <w:rPr>
          <w:rFonts w:ascii="Times New Roman" w:hAnsi="Times New Roman" w:cs="Times New Roman"/>
          <w:noProof/>
          <w:sz w:val="32"/>
          <w:szCs w:val="32"/>
          <w:lang w:eastAsia="fr-FR"/>
        </w:rPr>
        <w:lastRenderedPageBreak/>
        <w:drawing>
          <wp:inline distT="0" distB="0" distL="0" distR="0">
            <wp:extent cx="5709920" cy="8048625"/>
            <wp:effectExtent l="0" t="0" r="508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920" cy="8048625"/>
                    </a:xfrm>
                    <a:prstGeom prst="rect">
                      <a:avLst/>
                    </a:prstGeom>
                    <a:noFill/>
                    <a:ln>
                      <a:noFill/>
                    </a:ln>
                  </pic:spPr>
                </pic:pic>
              </a:graphicData>
            </a:graphic>
          </wp:inline>
        </w:drawing>
      </w: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r>
        <w:rPr>
          <w:rFonts w:ascii="Times New Roman" w:hAnsi="Times New Roman" w:cs="Times New Roman"/>
          <w:noProof/>
          <w:sz w:val="32"/>
          <w:szCs w:val="32"/>
          <w:lang w:eastAsia="fr-FR"/>
        </w:rPr>
        <w:lastRenderedPageBreak/>
        <w:drawing>
          <wp:inline distT="0" distB="0" distL="0" distR="0">
            <wp:extent cx="5465445" cy="7995920"/>
            <wp:effectExtent l="0" t="0" r="190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5445" cy="7995920"/>
                    </a:xfrm>
                    <a:prstGeom prst="rect">
                      <a:avLst/>
                    </a:prstGeom>
                    <a:noFill/>
                    <a:ln>
                      <a:noFill/>
                    </a:ln>
                  </pic:spPr>
                </pic:pic>
              </a:graphicData>
            </a:graphic>
          </wp:inline>
        </w:drawing>
      </w: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rtl/>
          <w:lang w:bidi="ar-MA"/>
        </w:rPr>
      </w:pPr>
    </w:p>
    <w:p w:rsidR="0009198D" w:rsidRDefault="0009198D" w:rsidP="0009198D">
      <w:pPr>
        <w:bidi/>
        <w:spacing w:after="0" w:line="240" w:lineRule="auto"/>
        <w:rPr>
          <w:rFonts w:ascii="Times New Roman" w:hAnsi="Times New Roman" w:cs="Times New Roman"/>
          <w:sz w:val="32"/>
          <w:szCs w:val="32"/>
          <w:lang w:bidi="ar-MA"/>
        </w:rPr>
      </w:pPr>
      <w:r>
        <w:rPr>
          <w:rFonts w:ascii="Times New Roman" w:hAnsi="Times New Roman" w:cs="Times New Roman"/>
          <w:noProof/>
          <w:sz w:val="32"/>
          <w:szCs w:val="32"/>
          <w:lang w:eastAsia="fr-FR"/>
        </w:rPr>
        <w:lastRenderedPageBreak/>
        <w:drawing>
          <wp:inline distT="0" distB="0" distL="0" distR="0">
            <wp:extent cx="5648325" cy="79724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7972425"/>
                    </a:xfrm>
                    <a:prstGeom prst="rect">
                      <a:avLst/>
                    </a:prstGeom>
                    <a:noFill/>
                    <a:ln>
                      <a:noFill/>
                    </a:ln>
                  </pic:spPr>
                </pic:pic>
              </a:graphicData>
            </a:graphic>
          </wp:inline>
        </w:drawing>
      </w:r>
    </w:p>
    <w:p w:rsidR="009B0B49" w:rsidRDefault="009B0B49" w:rsidP="009B0B49">
      <w:pPr>
        <w:bidi/>
        <w:spacing w:after="0" w:line="240" w:lineRule="auto"/>
        <w:rPr>
          <w:rFonts w:ascii="Times New Roman" w:hAnsi="Times New Roman" w:cs="Times New Roman"/>
          <w:sz w:val="32"/>
          <w:szCs w:val="32"/>
          <w:rtl/>
          <w:lang w:bidi="ar-MA"/>
        </w:rPr>
      </w:pPr>
    </w:p>
    <w:p w:rsidR="00D5071B" w:rsidRDefault="00D5071B" w:rsidP="00D5071B">
      <w:pPr>
        <w:bidi/>
        <w:spacing w:after="0" w:line="240" w:lineRule="auto"/>
        <w:rPr>
          <w:rFonts w:ascii="Times New Roman" w:hAnsi="Times New Roman" w:cs="Times New Roman"/>
          <w:sz w:val="32"/>
          <w:szCs w:val="32"/>
          <w:rtl/>
          <w:lang w:bidi="ar-MA"/>
        </w:rPr>
      </w:pPr>
    </w:p>
    <w:p w:rsidR="00D5071B" w:rsidRDefault="00D5071B" w:rsidP="00D5071B">
      <w:pPr>
        <w:bidi/>
        <w:spacing w:after="0" w:line="240" w:lineRule="auto"/>
        <w:rPr>
          <w:rFonts w:ascii="Times New Roman" w:hAnsi="Times New Roman" w:cs="Times New Roman"/>
          <w:sz w:val="32"/>
          <w:szCs w:val="32"/>
          <w:rtl/>
          <w:lang w:bidi="ar-MA"/>
        </w:rPr>
      </w:pPr>
    </w:p>
    <w:p w:rsidR="00D5071B" w:rsidRPr="007C0A15" w:rsidRDefault="00D5071B" w:rsidP="00D5071B">
      <w:pPr>
        <w:pStyle w:val="Style14"/>
        <w:rPr>
          <w:color w:val="auto"/>
          <w:rtl/>
        </w:rPr>
      </w:pPr>
      <w:bookmarkStart w:id="9" w:name="_Toc422739239"/>
      <w:r w:rsidRPr="007C0A15">
        <w:rPr>
          <w:color w:val="auto"/>
          <w:rtl/>
        </w:rPr>
        <w:lastRenderedPageBreak/>
        <w:t>الفهرس</w:t>
      </w:r>
      <w:bookmarkEnd w:id="9"/>
    </w:p>
    <w:p w:rsidR="00D5071B" w:rsidRPr="00C8550A" w:rsidRDefault="00D5071B" w:rsidP="009F2C19">
      <w:pPr>
        <w:pStyle w:val="TM1"/>
        <w:spacing w:line="480" w:lineRule="auto"/>
        <w:rPr>
          <w:rFonts w:eastAsiaTheme="minorEastAsia"/>
          <w:lang w:eastAsia="fr-FR"/>
        </w:rPr>
      </w:pPr>
      <w:r w:rsidRPr="007C0A15">
        <w:rPr>
          <w:rtl/>
          <w:lang w:bidi="ar-MA"/>
        </w:rPr>
        <w:fldChar w:fldCharType="begin"/>
      </w:r>
      <w:r w:rsidRPr="007C0A15">
        <w:rPr>
          <w:rtl/>
          <w:lang w:bidi="ar-MA"/>
        </w:rPr>
        <w:instrText xml:space="preserve"> </w:instrText>
      </w:r>
      <w:r w:rsidRPr="007C0A15">
        <w:rPr>
          <w:lang w:bidi="ar-MA"/>
        </w:rPr>
        <w:instrText>TOC</w:instrText>
      </w:r>
      <w:r w:rsidRPr="007C0A15">
        <w:rPr>
          <w:rtl/>
          <w:lang w:bidi="ar-MA"/>
        </w:rPr>
        <w:instrText xml:space="preserve"> \</w:instrText>
      </w:r>
      <w:r w:rsidRPr="007C0A15">
        <w:rPr>
          <w:lang w:bidi="ar-MA"/>
        </w:rPr>
        <w:instrText>h \z \t "Style12;1;Style13;2;Style14;3</w:instrText>
      </w:r>
      <w:r w:rsidRPr="007C0A15">
        <w:rPr>
          <w:rtl/>
          <w:lang w:bidi="ar-MA"/>
        </w:rPr>
        <w:instrText xml:space="preserve">" </w:instrText>
      </w:r>
      <w:r w:rsidRPr="007C0A15">
        <w:rPr>
          <w:rtl/>
          <w:lang w:bidi="ar-MA"/>
        </w:rPr>
        <w:fldChar w:fldCharType="separate"/>
      </w:r>
      <w:hyperlink w:anchor="_Toc422739231" w:history="1">
        <w:r w:rsidRPr="00C8550A">
          <w:rPr>
            <w:rStyle w:val="Lienhypertexte"/>
            <w:rtl/>
          </w:rPr>
          <w:t>ظهير شريف رقم 1.58.376</w:t>
        </w:r>
        <w:r w:rsidRPr="00C8550A">
          <w:rPr>
            <w:rStyle w:val="Lienhypertexte"/>
          </w:rPr>
          <w:t xml:space="preserve"> </w:t>
        </w:r>
        <w:r w:rsidRPr="00C8550A">
          <w:rPr>
            <w:rStyle w:val="Lienhypertexte"/>
            <w:rtl/>
          </w:rPr>
          <w:t>يضبط بموجبه حق تأسيس الجمعيات</w:t>
        </w:r>
        <w:r w:rsidRPr="00C8550A">
          <w:rPr>
            <w:webHidden/>
          </w:rPr>
          <w:tab/>
        </w:r>
        <w:r w:rsidRPr="00C8550A">
          <w:rPr>
            <w:webHidden/>
          </w:rPr>
          <w:fldChar w:fldCharType="begin"/>
        </w:r>
        <w:r w:rsidRPr="00C8550A">
          <w:rPr>
            <w:webHidden/>
          </w:rPr>
          <w:instrText xml:space="preserve"> PAGEREF _Toc422739231 \h </w:instrText>
        </w:r>
        <w:r w:rsidRPr="00C8550A">
          <w:rPr>
            <w:webHidden/>
          </w:rPr>
        </w:r>
        <w:r w:rsidRPr="00C8550A">
          <w:rPr>
            <w:webHidden/>
          </w:rPr>
          <w:fldChar w:fldCharType="separate"/>
        </w:r>
        <w:r w:rsidR="0033363B">
          <w:rPr>
            <w:webHidden/>
            <w:rtl/>
          </w:rPr>
          <w:t>3</w:t>
        </w:r>
        <w:r w:rsidRPr="00C8550A">
          <w:rPr>
            <w:webHidden/>
          </w:rPr>
          <w:fldChar w:fldCharType="end"/>
        </w:r>
      </w:hyperlink>
    </w:p>
    <w:p w:rsidR="00D5071B" w:rsidRPr="007C0A15" w:rsidRDefault="00AB2371" w:rsidP="009F2C19">
      <w:pPr>
        <w:pStyle w:val="TM2"/>
        <w:tabs>
          <w:tab w:val="right" w:leader="dot" w:pos="9062"/>
        </w:tabs>
        <w:bidi/>
        <w:spacing w:line="480" w:lineRule="auto"/>
        <w:rPr>
          <w:rFonts w:ascii="Times New Roman" w:hAnsi="Times New Roman" w:cs="Times New Roman"/>
          <w:noProof/>
          <w:sz w:val="32"/>
          <w:szCs w:val="32"/>
        </w:rPr>
      </w:pPr>
      <w:hyperlink w:anchor="_Toc422739232" w:history="1">
        <w:r w:rsidR="00D5071B" w:rsidRPr="007C0A15">
          <w:rPr>
            <w:rStyle w:val="Lienhypertexte"/>
            <w:rFonts w:ascii="Times New Roman" w:hAnsi="Times New Roman" w:cs="Times New Roman"/>
            <w:noProof/>
            <w:sz w:val="32"/>
            <w:szCs w:val="32"/>
            <w:rtl/>
          </w:rPr>
          <w:t>الجزء الأول: في تأسيس الجمعيات بصفة عامة</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_Toc422739232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3</w:t>
        </w:r>
        <w:r w:rsidR="00D5071B" w:rsidRPr="007C0A15">
          <w:rPr>
            <w:rFonts w:ascii="Times New Roman" w:hAnsi="Times New Roman" w:cs="Times New Roman"/>
            <w:noProof/>
            <w:webHidden/>
            <w:sz w:val="32"/>
            <w:szCs w:val="32"/>
          </w:rPr>
          <w:fldChar w:fldCharType="end"/>
        </w:r>
      </w:hyperlink>
    </w:p>
    <w:p w:rsidR="00D5071B" w:rsidRPr="007C0A15" w:rsidRDefault="00AB2371" w:rsidP="009F2C19">
      <w:pPr>
        <w:pStyle w:val="TM2"/>
        <w:tabs>
          <w:tab w:val="right" w:leader="dot" w:pos="9062"/>
        </w:tabs>
        <w:bidi/>
        <w:spacing w:line="480" w:lineRule="auto"/>
        <w:rPr>
          <w:rFonts w:ascii="Times New Roman" w:hAnsi="Times New Roman" w:cs="Times New Roman"/>
          <w:noProof/>
          <w:sz w:val="32"/>
          <w:szCs w:val="32"/>
        </w:rPr>
      </w:pPr>
      <w:hyperlink w:anchor="_Toc422739233" w:history="1">
        <w:r w:rsidR="00D5071B" w:rsidRPr="007C0A15">
          <w:rPr>
            <w:rStyle w:val="Lienhypertexte"/>
            <w:rFonts w:ascii="Times New Roman" w:hAnsi="Times New Roman" w:cs="Times New Roman"/>
            <w:noProof/>
            <w:sz w:val="32"/>
            <w:szCs w:val="32"/>
            <w:rtl/>
          </w:rPr>
          <w:t>الجزء الثاني: في الجمعيات المعترف لها بصبغة المصلحة العمومية</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_Toc422739233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6</w:t>
        </w:r>
        <w:r w:rsidR="00D5071B" w:rsidRPr="007C0A15">
          <w:rPr>
            <w:rFonts w:ascii="Times New Roman" w:hAnsi="Times New Roman" w:cs="Times New Roman"/>
            <w:noProof/>
            <w:webHidden/>
            <w:sz w:val="32"/>
            <w:szCs w:val="32"/>
          </w:rPr>
          <w:fldChar w:fldCharType="end"/>
        </w:r>
      </w:hyperlink>
    </w:p>
    <w:p w:rsidR="00D5071B" w:rsidRPr="007C0A15" w:rsidRDefault="00AB2371" w:rsidP="009F2C19">
      <w:pPr>
        <w:pStyle w:val="TM2"/>
        <w:tabs>
          <w:tab w:val="right" w:leader="dot" w:pos="9062"/>
        </w:tabs>
        <w:bidi/>
        <w:spacing w:line="480" w:lineRule="auto"/>
        <w:rPr>
          <w:rFonts w:ascii="Times New Roman" w:hAnsi="Times New Roman" w:cs="Times New Roman"/>
          <w:noProof/>
          <w:sz w:val="32"/>
          <w:szCs w:val="32"/>
        </w:rPr>
      </w:pPr>
      <w:hyperlink w:anchor="_Toc422739234" w:history="1">
        <w:r w:rsidR="00D5071B" w:rsidRPr="007C0A15">
          <w:rPr>
            <w:rStyle w:val="Lienhypertexte"/>
            <w:rFonts w:ascii="Times New Roman" w:hAnsi="Times New Roman" w:cs="Times New Roman"/>
            <w:noProof/>
            <w:sz w:val="32"/>
            <w:szCs w:val="32"/>
            <w:rtl/>
          </w:rPr>
          <w:t>الجزء الثالث: في الجمعيات الاتحادية والجامعات</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_Toc422739234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9</w:t>
        </w:r>
        <w:r w:rsidR="00D5071B" w:rsidRPr="007C0A15">
          <w:rPr>
            <w:rFonts w:ascii="Times New Roman" w:hAnsi="Times New Roman" w:cs="Times New Roman"/>
            <w:noProof/>
            <w:webHidden/>
            <w:sz w:val="32"/>
            <w:szCs w:val="32"/>
          </w:rPr>
          <w:fldChar w:fldCharType="end"/>
        </w:r>
      </w:hyperlink>
    </w:p>
    <w:p w:rsidR="00D5071B" w:rsidRPr="007C0A15" w:rsidRDefault="00AB2371" w:rsidP="009F2C19">
      <w:pPr>
        <w:pStyle w:val="TM2"/>
        <w:tabs>
          <w:tab w:val="right" w:leader="dot" w:pos="9062"/>
        </w:tabs>
        <w:bidi/>
        <w:spacing w:line="480" w:lineRule="auto"/>
        <w:rPr>
          <w:rFonts w:ascii="Times New Roman" w:hAnsi="Times New Roman" w:cs="Times New Roman"/>
          <w:noProof/>
          <w:sz w:val="32"/>
          <w:szCs w:val="32"/>
        </w:rPr>
      </w:pPr>
      <w:hyperlink w:anchor="_Toc422739235" w:history="1">
        <w:r w:rsidR="00D5071B" w:rsidRPr="007C0A15">
          <w:rPr>
            <w:rStyle w:val="Lienhypertexte"/>
            <w:rFonts w:ascii="Times New Roman" w:hAnsi="Times New Roman" w:cs="Times New Roman"/>
            <w:noProof/>
            <w:sz w:val="32"/>
            <w:szCs w:val="32"/>
            <w:rtl/>
          </w:rPr>
          <w:t>الجزء الرابع: الأحزاب السياسية والجمعيات ذات الصبغة السياسية</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_Toc422739235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9</w:t>
        </w:r>
        <w:r w:rsidR="00D5071B" w:rsidRPr="007C0A15">
          <w:rPr>
            <w:rFonts w:ascii="Times New Roman" w:hAnsi="Times New Roman" w:cs="Times New Roman"/>
            <w:noProof/>
            <w:webHidden/>
            <w:sz w:val="32"/>
            <w:szCs w:val="32"/>
          </w:rPr>
          <w:fldChar w:fldCharType="end"/>
        </w:r>
      </w:hyperlink>
    </w:p>
    <w:p w:rsidR="00D5071B" w:rsidRPr="007C0A15" w:rsidRDefault="00AB2371" w:rsidP="009F2C19">
      <w:pPr>
        <w:pStyle w:val="TM2"/>
        <w:tabs>
          <w:tab w:val="right" w:leader="dot" w:pos="9062"/>
        </w:tabs>
        <w:bidi/>
        <w:spacing w:line="480" w:lineRule="auto"/>
        <w:rPr>
          <w:rFonts w:ascii="Times New Roman" w:hAnsi="Times New Roman" w:cs="Times New Roman"/>
          <w:noProof/>
          <w:sz w:val="32"/>
          <w:szCs w:val="32"/>
        </w:rPr>
      </w:pPr>
      <w:hyperlink w:anchor="_Toc422739236" w:history="1">
        <w:r w:rsidR="00D5071B" w:rsidRPr="007C0A15">
          <w:rPr>
            <w:rStyle w:val="Lienhypertexte"/>
            <w:rFonts w:ascii="Times New Roman" w:hAnsi="Times New Roman" w:cs="Times New Roman"/>
            <w:noProof/>
            <w:sz w:val="32"/>
            <w:szCs w:val="32"/>
            <w:rtl/>
          </w:rPr>
          <w:t>الجزء الخامس: في الجمعيات الأجنبية</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_Toc422739236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11</w:t>
        </w:r>
        <w:r w:rsidR="00D5071B" w:rsidRPr="007C0A15">
          <w:rPr>
            <w:rFonts w:ascii="Times New Roman" w:hAnsi="Times New Roman" w:cs="Times New Roman"/>
            <w:noProof/>
            <w:webHidden/>
            <w:sz w:val="32"/>
            <w:szCs w:val="32"/>
          </w:rPr>
          <w:fldChar w:fldCharType="end"/>
        </w:r>
      </w:hyperlink>
    </w:p>
    <w:p w:rsidR="00D5071B" w:rsidRPr="007C0A15" w:rsidRDefault="00AB2371" w:rsidP="009F2C19">
      <w:pPr>
        <w:pStyle w:val="TM2"/>
        <w:tabs>
          <w:tab w:val="right" w:leader="dot" w:pos="9062"/>
        </w:tabs>
        <w:bidi/>
        <w:spacing w:line="480" w:lineRule="auto"/>
        <w:rPr>
          <w:rFonts w:ascii="Times New Roman" w:hAnsi="Times New Roman" w:cs="Times New Roman"/>
          <w:noProof/>
          <w:sz w:val="32"/>
          <w:szCs w:val="32"/>
        </w:rPr>
      </w:pPr>
      <w:hyperlink w:anchor="_Toc422739237" w:history="1">
        <w:r w:rsidR="00D5071B" w:rsidRPr="007C0A15">
          <w:rPr>
            <w:rStyle w:val="Lienhypertexte"/>
            <w:rFonts w:ascii="Times New Roman" w:hAnsi="Times New Roman" w:cs="Times New Roman"/>
            <w:noProof/>
            <w:sz w:val="32"/>
            <w:szCs w:val="32"/>
            <w:rtl/>
          </w:rPr>
          <w:t>الجزء السادس: فئات الكفاح والفرق المسلحة الخصوصية</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_Toc422739237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12</w:t>
        </w:r>
        <w:r w:rsidR="00D5071B" w:rsidRPr="007C0A15">
          <w:rPr>
            <w:rFonts w:ascii="Times New Roman" w:hAnsi="Times New Roman" w:cs="Times New Roman"/>
            <w:noProof/>
            <w:webHidden/>
            <w:sz w:val="32"/>
            <w:szCs w:val="32"/>
          </w:rPr>
          <w:fldChar w:fldCharType="end"/>
        </w:r>
      </w:hyperlink>
    </w:p>
    <w:p w:rsidR="00D5071B" w:rsidRPr="007C0A15" w:rsidRDefault="00AB2371" w:rsidP="009F2C19">
      <w:pPr>
        <w:pStyle w:val="TM2"/>
        <w:tabs>
          <w:tab w:val="right" w:leader="dot" w:pos="9062"/>
        </w:tabs>
        <w:bidi/>
        <w:spacing w:line="480" w:lineRule="auto"/>
        <w:rPr>
          <w:rFonts w:ascii="Times New Roman" w:hAnsi="Times New Roman" w:cs="Times New Roman"/>
          <w:noProof/>
          <w:sz w:val="32"/>
          <w:szCs w:val="32"/>
        </w:rPr>
      </w:pPr>
      <w:hyperlink w:anchor="_Toc422739238" w:history="1">
        <w:r w:rsidR="00D5071B" w:rsidRPr="007C0A15">
          <w:rPr>
            <w:rStyle w:val="Lienhypertexte"/>
            <w:rFonts w:ascii="Times New Roman" w:hAnsi="Times New Roman" w:cs="Times New Roman"/>
            <w:noProof/>
            <w:sz w:val="32"/>
            <w:szCs w:val="32"/>
            <w:rtl/>
          </w:rPr>
          <w:t>الجزء السابع: مقتضيات عامة وانتقالية</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_Toc422739238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13</w:t>
        </w:r>
        <w:r w:rsidR="00D5071B" w:rsidRPr="007C0A15">
          <w:rPr>
            <w:rFonts w:ascii="Times New Roman" w:hAnsi="Times New Roman" w:cs="Times New Roman"/>
            <w:noProof/>
            <w:webHidden/>
            <w:sz w:val="32"/>
            <w:szCs w:val="32"/>
          </w:rPr>
          <w:fldChar w:fldCharType="end"/>
        </w:r>
      </w:hyperlink>
    </w:p>
    <w:p w:rsidR="00D5071B" w:rsidRPr="007C0A15" w:rsidRDefault="00AB2371" w:rsidP="009F2C19">
      <w:pPr>
        <w:pStyle w:val="TM3"/>
        <w:tabs>
          <w:tab w:val="right" w:leader="dot" w:pos="9062"/>
        </w:tabs>
        <w:bidi/>
        <w:spacing w:line="480" w:lineRule="auto"/>
        <w:rPr>
          <w:rFonts w:ascii="Times New Roman" w:hAnsi="Times New Roman" w:cs="Times New Roman"/>
          <w:noProof/>
          <w:sz w:val="32"/>
          <w:szCs w:val="32"/>
        </w:rPr>
      </w:pPr>
      <w:hyperlink w:anchor="_Toc422739239" w:history="1">
        <w:r w:rsidR="00D5071B" w:rsidRPr="007C0A15">
          <w:rPr>
            <w:rStyle w:val="Lienhypertexte"/>
            <w:rFonts w:ascii="Times New Roman" w:hAnsi="Times New Roman" w:cs="Times New Roman"/>
            <w:noProof/>
            <w:sz w:val="32"/>
            <w:szCs w:val="32"/>
            <w:rtl/>
          </w:rPr>
          <w:t>الفهرس</w:t>
        </w:r>
        <w:r w:rsidR="00D5071B" w:rsidRPr="007C0A15">
          <w:rPr>
            <w:rFonts w:ascii="Times New Roman" w:hAnsi="Times New Roman" w:cs="Times New Roman"/>
            <w:noProof/>
            <w:webHidden/>
            <w:sz w:val="32"/>
            <w:szCs w:val="32"/>
          </w:rPr>
          <w:tab/>
        </w:r>
        <w:r w:rsidR="00D5071B" w:rsidRPr="007C0A15">
          <w:rPr>
            <w:rFonts w:ascii="Times New Roman" w:hAnsi="Times New Roman" w:cs="Times New Roman"/>
            <w:noProof/>
            <w:webHidden/>
            <w:sz w:val="32"/>
            <w:szCs w:val="32"/>
          </w:rPr>
          <w:fldChar w:fldCharType="begin"/>
        </w:r>
        <w:r w:rsidR="00D5071B" w:rsidRPr="007C0A15">
          <w:rPr>
            <w:rFonts w:ascii="Times New Roman" w:hAnsi="Times New Roman" w:cs="Times New Roman"/>
            <w:noProof/>
            <w:webHidden/>
            <w:sz w:val="32"/>
            <w:szCs w:val="32"/>
          </w:rPr>
          <w:instrText xml:space="preserve"> PAGEREF _Toc422739239 \h </w:instrText>
        </w:r>
        <w:r w:rsidR="00D5071B" w:rsidRPr="007C0A15">
          <w:rPr>
            <w:rFonts w:ascii="Times New Roman" w:hAnsi="Times New Roman" w:cs="Times New Roman"/>
            <w:noProof/>
            <w:webHidden/>
            <w:sz w:val="32"/>
            <w:szCs w:val="32"/>
          </w:rPr>
        </w:r>
        <w:r w:rsidR="00D5071B" w:rsidRPr="007C0A15">
          <w:rPr>
            <w:rFonts w:ascii="Times New Roman" w:hAnsi="Times New Roman" w:cs="Times New Roman"/>
            <w:noProof/>
            <w:webHidden/>
            <w:sz w:val="32"/>
            <w:szCs w:val="32"/>
          </w:rPr>
          <w:fldChar w:fldCharType="separate"/>
        </w:r>
        <w:r w:rsidR="0033363B">
          <w:rPr>
            <w:rFonts w:ascii="Times New Roman" w:hAnsi="Times New Roman" w:cs="Times New Roman"/>
            <w:noProof/>
            <w:webHidden/>
            <w:sz w:val="32"/>
            <w:szCs w:val="32"/>
            <w:rtl/>
          </w:rPr>
          <w:t>26</w:t>
        </w:r>
        <w:r w:rsidR="00D5071B" w:rsidRPr="007C0A15">
          <w:rPr>
            <w:rFonts w:ascii="Times New Roman" w:hAnsi="Times New Roman" w:cs="Times New Roman"/>
            <w:noProof/>
            <w:webHidden/>
            <w:sz w:val="32"/>
            <w:szCs w:val="32"/>
          </w:rPr>
          <w:fldChar w:fldCharType="end"/>
        </w:r>
      </w:hyperlink>
    </w:p>
    <w:p w:rsidR="00D5071B" w:rsidRDefault="00D5071B" w:rsidP="00D5071B">
      <w:pPr>
        <w:bidi/>
        <w:spacing w:after="0" w:line="240" w:lineRule="auto"/>
        <w:rPr>
          <w:rFonts w:ascii="Times New Roman" w:hAnsi="Times New Roman" w:cs="Times New Roman"/>
          <w:sz w:val="32"/>
          <w:szCs w:val="32"/>
          <w:lang w:bidi="ar-MA"/>
        </w:rPr>
      </w:pPr>
      <w:r w:rsidRPr="007C0A15">
        <w:rPr>
          <w:rFonts w:ascii="Times New Roman" w:hAnsi="Times New Roman" w:cs="Times New Roman"/>
          <w:sz w:val="32"/>
          <w:szCs w:val="32"/>
          <w:rtl/>
          <w:lang w:bidi="ar-MA"/>
        </w:rPr>
        <w:fldChar w:fldCharType="end"/>
      </w:r>
    </w:p>
    <w:sectPr w:rsidR="00D5071B" w:rsidSect="00387EDC">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71" w:rsidRDefault="00AB2371" w:rsidP="008D4946">
      <w:pPr>
        <w:spacing w:after="0" w:line="240" w:lineRule="auto"/>
      </w:pPr>
      <w:r>
        <w:separator/>
      </w:r>
    </w:p>
  </w:endnote>
  <w:endnote w:type="continuationSeparator" w:id="0">
    <w:p w:rsidR="00AB2371" w:rsidRDefault="00AB2371" w:rsidP="008D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5" w:rsidRDefault="00BD7E54" w:rsidP="00BD7E54">
    <w:pPr>
      <w:pStyle w:val="Pieddepage"/>
      <w:jc w:val="center"/>
      <w:rPr>
        <w:rStyle w:val="Numrodepage"/>
        <w:sz w:val="32"/>
        <w:szCs w:val="32"/>
      </w:rPr>
    </w:pPr>
    <w:r>
      <w:rPr>
        <w:rStyle w:val="Numrodepage"/>
        <w:rFonts w:asciiTheme="majorBidi" w:hAnsiTheme="majorBidi" w:cstheme="majorBidi"/>
        <w:sz w:val="32"/>
        <w:szCs w:val="32"/>
      </w:rPr>
      <w:t xml:space="preserve"> -</w:t>
    </w:r>
    <w:r w:rsidR="00440025" w:rsidRPr="00BD7E54">
      <w:rPr>
        <w:rStyle w:val="Numrodepage"/>
        <w:rFonts w:asciiTheme="majorBidi" w:hAnsiTheme="majorBidi" w:cstheme="majorBidi"/>
        <w:sz w:val="32"/>
        <w:szCs w:val="32"/>
        <w:rtl/>
      </w:rPr>
      <w:t xml:space="preserve"> </w:t>
    </w:r>
    <w:r w:rsidR="00440025" w:rsidRPr="00BD7E54">
      <w:rPr>
        <w:rStyle w:val="Numrodepage"/>
        <w:rFonts w:asciiTheme="majorBidi" w:hAnsiTheme="majorBidi" w:cstheme="majorBidi"/>
        <w:sz w:val="32"/>
        <w:szCs w:val="32"/>
        <w:rtl/>
      </w:rPr>
      <w:fldChar w:fldCharType="begin"/>
    </w:r>
    <w:r w:rsidR="00440025" w:rsidRPr="00BD7E54">
      <w:rPr>
        <w:rStyle w:val="Numrodepage"/>
        <w:rFonts w:asciiTheme="majorBidi" w:hAnsiTheme="majorBidi" w:cstheme="majorBidi"/>
        <w:sz w:val="32"/>
        <w:szCs w:val="32"/>
      </w:rPr>
      <w:instrText xml:space="preserve"> PAGE </w:instrText>
    </w:r>
    <w:r w:rsidR="00440025" w:rsidRPr="00BD7E54">
      <w:rPr>
        <w:rStyle w:val="Numrodepage"/>
        <w:rFonts w:asciiTheme="majorBidi" w:hAnsiTheme="majorBidi" w:cstheme="majorBidi"/>
        <w:sz w:val="32"/>
        <w:szCs w:val="32"/>
        <w:rtl/>
      </w:rPr>
      <w:fldChar w:fldCharType="separate"/>
    </w:r>
    <w:r w:rsidR="00E62EBB">
      <w:rPr>
        <w:rStyle w:val="Numrodepage"/>
        <w:rFonts w:asciiTheme="majorBidi" w:hAnsiTheme="majorBidi" w:cstheme="majorBidi"/>
        <w:noProof/>
        <w:sz w:val="32"/>
        <w:szCs w:val="32"/>
      </w:rPr>
      <w:t>2</w:t>
    </w:r>
    <w:r w:rsidR="00440025" w:rsidRPr="00BD7E54">
      <w:rPr>
        <w:rStyle w:val="Numrodepage"/>
        <w:rFonts w:asciiTheme="majorBidi" w:hAnsiTheme="majorBidi" w:cstheme="majorBidi"/>
        <w:sz w:val="32"/>
        <w:szCs w:val="32"/>
        <w:rtl/>
      </w:rPr>
      <w:fldChar w:fldCharType="end"/>
    </w:r>
    <w:r>
      <w:rPr>
        <w:rStyle w:val="Numrodepage"/>
        <w:sz w:val="32"/>
        <w:szCs w:val="3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71" w:rsidRDefault="00AB2371" w:rsidP="00677E1F">
      <w:pPr>
        <w:bidi/>
        <w:spacing w:after="0" w:line="240" w:lineRule="auto"/>
      </w:pPr>
      <w:r>
        <w:separator/>
      </w:r>
    </w:p>
  </w:footnote>
  <w:footnote w:type="continuationSeparator" w:id="0">
    <w:p w:rsidR="00AB2371" w:rsidRDefault="00AB2371" w:rsidP="00677E1F">
      <w:pPr>
        <w:bidi/>
        <w:spacing w:after="0" w:line="240" w:lineRule="auto"/>
        <w:jc w:val="both"/>
      </w:pPr>
      <w:r>
        <w:continuationSeparator/>
      </w:r>
    </w:p>
  </w:footnote>
  <w:footnote w:type="continuationNotice" w:id="1">
    <w:p w:rsidR="00AB2371" w:rsidRDefault="00AB2371" w:rsidP="00677E1F">
      <w:pPr>
        <w:bidi/>
        <w:spacing w:after="0" w:line="240" w:lineRule="auto"/>
      </w:pPr>
    </w:p>
  </w:footnote>
  <w:footnote w:id="2">
    <w:p w:rsidR="00D53537" w:rsidRPr="00677E1F" w:rsidRDefault="00D53537"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sz w:val="26"/>
          <w:szCs w:val="26"/>
          <w:rtl/>
          <w:lang w:bidi="ar-MA"/>
        </w:rPr>
        <w:t xml:space="preserve">- </w:t>
      </w:r>
      <w:r w:rsidR="00A14A5F" w:rsidRPr="00677E1F">
        <w:rPr>
          <w:rFonts w:asciiTheme="majorBidi" w:hAnsiTheme="majorBidi" w:cstheme="majorBidi"/>
          <w:sz w:val="26"/>
          <w:szCs w:val="26"/>
          <w:rtl/>
          <w:lang w:bidi="ar-MA"/>
        </w:rPr>
        <w:t>الجريدة الرسمية عدد 2404 مكرر بتاريخ 16 جم</w:t>
      </w:r>
      <w:r w:rsidR="0098212F">
        <w:rPr>
          <w:rFonts w:asciiTheme="majorBidi" w:hAnsiTheme="majorBidi" w:cstheme="majorBidi"/>
          <w:sz w:val="26"/>
          <w:szCs w:val="26"/>
          <w:rtl/>
          <w:lang w:bidi="ar-MA"/>
        </w:rPr>
        <w:t>ادى الأولى 1378 (27 نونبر 1958)</w:t>
      </w:r>
      <w:r w:rsidR="00A14A5F" w:rsidRPr="00677E1F">
        <w:rPr>
          <w:rFonts w:asciiTheme="majorBidi" w:hAnsiTheme="majorBidi" w:cstheme="majorBidi"/>
          <w:sz w:val="26"/>
          <w:szCs w:val="26"/>
          <w:rtl/>
          <w:lang w:bidi="ar-MA"/>
        </w:rPr>
        <w:t xml:space="preserve"> ص 2849.</w:t>
      </w:r>
    </w:p>
  </w:footnote>
  <w:footnote w:id="3">
    <w:p w:rsidR="006A40A9" w:rsidRPr="00677E1F" w:rsidRDefault="006A40A9" w:rsidP="00FF461F">
      <w:pPr>
        <w:pStyle w:val="Notedebasdepage"/>
        <w:bidi/>
        <w:spacing w:before="60" w:after="60"/>
        <w:jc w:val="both"/>
        <w:rPr>
          <w:sz w:val="26"/>
          <w:szCs w:val="26"/>
          <w:rtl/>
          <w:lang w:bidi="ar-MA"/>
        </w:rPr>
      </w:pPr>
      <w:r w:rsidRPr="00FF461F">
        <w:rPr>
          <w:rFonts w:asciiTheme="majorBidi" w:hAnsiTheme="majorBidi" w:cstheme="majorBidi"/>
          <w:bCs/>
          <w:sz w:val="26"/>
          <w:szCs w:val="26"/>
        </w:rPr>
        <w:footnoteRef/>
      </w:r>
      <w:r w:rsidRPr="00FF461F">
        <w:rPr>
          <w:rFonts w:asciiTheme="majorBidi" w:hAnsiTheme="majorBidi" w:cstheme="majorBidi" w:hint="cs"/>
          <w:bCs/>
          <w:sz w:val="26"/>
          <w:szCs w:val="26"/>
          <w:rtl/>
        </w:rPr>
        <w:t>-</w:t>
      </w:r>
      <w:r w:rsidRPr="00677E1F">
        <w:rPr>
          <w:rFonts w:asciiTheme="majorBidi" w:hAnsiTheme="majorBidi" w:cstheme="majorBidi" w:hint="cs"/>
          <w:b/>
          <w:sz w:val="26"/>
          <w:szCs w:val="26"/>
          <w:rtl/>
        </w:rPr>
        <w:t xml:space="preserve"> تم تغيير وتتميم الفصل 2 أعلاه بمقتضى الفصل 1 من الظهير الشريف بمثابة قانون رقم 1.73.283 بتاريخ 6 ربيع الأول 1393 (10 أبريل 1973)؛ الجريدة الرسمية عدد 3154 بتاريخ 7 </w:t>
      </w:r>
      <w:r w:rsidR="0098212F">
        <w:rPr>
          <w:rFonts w:asciiTheme="majorBidi" w:hAnsiTheme="majorBidi" w:cstheme="majorBidi" w:hint="cs"/>
          <w:b/>
          <w:sz w:val="26"/>
          <w:szCs w:val="26"/>
          <w:rtl/>
        </w:rPr>
        <w:t>ربيع الأول 1393 (11 أبريل 1973)</w:t>
      </w:r>
      <w:r w:rsidRPr="00677E1F">
        <w:rPr>
          <w:rFonts w:asciiTheme="majorBidi" w:hAnsiTheme="majorBidi" w:cstheme="majorBidi" w:hint="cs"/>
          <w:b/>
          <w:sz w:val="26"/>
          <w:szCs w:val="26"/>
          <w:rtl/>
        </w:rPr>
        <w:t xml:space="preserve"> ص 1064.</w:t>
      </w:r>
    </w:p>
  </w:footnote>
  <w:footnote w:id="4">
    <w:p w:rsidR="001E4555" w:rsidRPr="00777FA4" w:rsidRDefault="001E4555" w:rsidP="00FF461F">
      <w:pPr>
        <w:pStyle w:val="Notedebasdepage"/>
        <w:bidi/>
        <w:spacing w:before="60" w:after="60"/>
        <w:jc w:val="both"/>
        <w:rPr>
          <w:rFonts w:asciiTheme="majorBidi" w:hAnsiTheme="majorBidi" w:cstheme="majorBidi"/>
          <w:b/>
          <w:sz w:val="26"/>
          <w:szCs w:val="26"/>
          <w:rtl/>
        </w:rPr>
      </w:pPr>
      <w:r w:rsidRPr="00777FA4">
        <w:rPr>
          <w:rFonts w:asciiTheme="majorBidi" w:hAnsiTheme="majorBidi" w:cstheme="majorBidi"/>
          <w:bCs/>
          <w:sz w:val="26"/>
          <w:szCs w:val="26"/>
        </w:rPr>
        <w:footnoteRef/>
      </w:r>
      <w:r w:rsidRPr="00677E1F">
        <w:rPr>
          <w:rFonts w:asciiTheme="majorBidi" w:hAnsiTheme="majorBidi" w:cstheme="majorBidi" w:hint="cs"/>
          <w:b/>
          <w:sz w:val="26"/>
          <w:szCs w:val="26"/>
          <w:rtl/>
        </w:rPr>
        <w:t>- تم تغيير وتتميم الفصل</w:t>
      </w:r>
      <w:r w:rsidRPr="00677E1F">
        <w:rPr>
          <w:rFonts w:asciiTheme="majorBidi" w:hAnsiTheme="majorBidi" w:cstheme="majorBidi" w:hint="cs"/>
          <w:bCs/>
          <w:sz w:val="26"/>
          <w:szCs w:val="26"/>
          <w:rtl/>
        </w:rPr>
        <w:t xml:space="preserve"> </w:t>
      </w:r>
      <w:r w:rsidR="002E774E" w:rsidRPr="00677E1F">
        <w:rPr>
          <w:rFonts w:asciiTheme="majorBidi" w:hAnsiTheme="majorBidi" w:cstheme="majorBidi"/>
          <w:bCs/>
          <w:sz w:val="26"/>
          <w:szCs w:val="26"/>
        </w:rPr>
        <w:t>3</w:t>
      </w:r>
      <w:r w:rsidRPr="00677E1F">
        <w:rPr>
          <w:rFonts w:asciiTheme="majorBidi" w:hAnsiTheme="majorBidi" w:cstheme="majorBidi" w:hint="cs"/>
          <w:b/>
          <w:sz w:val="26"/>
          <w:szCs w:val="26"/>
          <w:rtl/>
        </w:rPr>
        <w:t xml:space="preserve"> أعلاه بمقتضى المادة الثانية من</w:t>
      </w:r>
      <w:r w:rsidRPr="00677E1F">
        <w:rPr>
          <w:rFonts w:hint="cs"/>
          <w:sz w:val="26"/>
          <w:szCs w:val="26"/>
          <w:rtl/>
        </w:rPr>
        <w:t xml:space="preserve"> </w:t>
      </w:r>
      <w:r w:rsidRPr="00677E1F">
        <w:rPr>
          <w:rFonts w:asciiTheme="majorBidi" w:hAnsiTheme="majorBidi" w:cstheme="majorBidi"/>
          <w:b/>
          <w:sz w:val="26"/>
          <w:szCs w:val="26"/>
          <w:rtl/>
        </w:rPr>
        <w:t>القانون رقم 75.00 الصادر بتنفيذه الظهير الشريف رقم 1.02.206 بتاريخ 12 من جمادى الأولى 1423 (23 يوليو 2002)؛ الجريدة الرسمية عدد 5046 بتاري</w:t>
      </w:r>
      <w:r w:rsidR="0098212F">
        <w:rPr>
          <w:rFonts w:asciiTheme="majorBidi" w:hAnsiTheme="majorBidi" w:cstheme="majorBidi"/>
          <w:b/>
          <w:sz w:val="26"/>
          <w:szCs w:val="26"/>
          <w:rtl/>
        </w:rPr>
        <w:t>خ 3 شعبان 1423 (10 اكتوبر 2002)</w:t>
      </w:r>
      <w:r w:rsidR="001D59C3">
        <w:rPr>
          <w:rFonts w:asciiTheme="majorBidi" w:hAnsiTheme="majorBidi" w:cstheme="majorBidi"/>
          <w:b/>
          <w:sz w:val="26"/>
          <w:szCs w:val="26"/>
        </w:rPr>
        <w:t xml:space="preserve"> </w:t>
      </w:r>
      <w:r w:rsidR="0098212F">
        <w:rPr>
          <w:rFonts w:asciiTheme="majorBidi" w:hAnsiTheme="majorBidi" w:cstheme="majorBidi"/>
          <w:b/>
          <w:sz w:val="26"/>
          <w:szCs w:val="26"/>
          <w:rtl/>
        </w:rPr>
        <w:t>ص 2892</w:t>
      </w:r>
      <w:r w:rsidR="0098212F">
        <w:rPr>
          <w:rFonts w:asciiTheme="majorBidi" w:hAnsiTheme="majorBidi" w:cstheme="majorBidi"/>
          <w:b/>
          <w:sz w:val="26"/>
          <w:szCs w:val="26"/>
        </w:rPr>
        <w:t>.</w:t>
      </w:r>
    </w:p>
  </w:footnote>
  <w:footnote w:id="5">
    <w:p w:rsidR="001E4555" w:rsidRPr="00677E1F" w:rsidRDefault="001E4555" w:rsidP="00FF461F">
      <w:pPr>
        <w:pStyle w:val="Notedebasdepage"/>
        <w:bidi/>
        <w:spacing w:before="60" w:after="60"/>
        <w:jc w:val="both"/>
        <w:rPr>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تم تغيير وتتميم الفصل 5 أعلاه</w:t>
      </w:r>
      <w:r w:rsidR="00914684" w:rsidRPr="00677E1F">
        <w:rPr>
          <w:rFonts w:asciiTheme="majorBidi" w:hAnsiTheme="majorBidi" w:cstheme="majorBidi" w:hint="cs"/>
          <w:sz w:val="26"/>
          <w:szCs w:val="26"/>
          <w:rtl/>
          <w:lang w:bidi="ar-MA"/>
        </w:rPr>
        <w:t>،</w:t>
      </w:r>
      <w:r w:rsidRPr="00677E1F">
        <w:rPr>
          <w:rFonts w:asciiTheme="majorBidi" w:hAnsiTheme="majorBidi" w:cstheme="majorBidi" w:hint="cs"/>
          <w:sz w:val="26"/>
          <w:szCs w:val="26"/>
          <w:rtl/>
          <w:lang w:bidi="ar-MA"/>
        </w:rPr>
        <w:t xml:space="preserve"> بمقتضى المادة الثانية من </w:t>
      </w:r>
      <w:r w:rsidRPr="00677E1F">
        <w:rPr>
          <w:rFonts w:asciiTheme="majorBidi" w:hAnsiTheme="majorBidi" w:cstheme="majorBidi"/>
          <w:sz w:val="26"/>
          <w:szCs w:val="26"/>
          <w:rtl/>
          <w:lang w:bidi="ar-MA"/>
        </w:rPr>
        <w:t>القانون رقم 75.00</w:t>
      </w:r>
      <w:r w:rsidRPr="00677E1F">
        <w:rPr>
          <w:rFonts w:asciiTheme="majorBidi" w:hAnsiTheme="majorBidi" w:cstheme="majorBidi" w:hint="cs"/>
          <w:sz w:val="26"/>
          <w:szCs w:val="26"/>
          <w:rtl/>
          <w:lang w:bidi="ar-MA"/>
        </w:rPr>
        <w:t xml:space="preserve"> </w:t>
      </w:r>
      <w:r w:rsidR="0098212F">
        <w:rPr>
          <w:rFonts w:asciiTheme="majorBidi" w:hAnsiTheme="majorBidi" w:cstheme="majorBidi" w:hint="cs"/>
          <w:sz w:val="26"/>
          <w:szCs w:val="26"/>
          <w:rtl/>
          <w:lang w:bidi="ar-MA"/>
        </w:rPr>
        <w:t>ال</w:t>
      </w:r>
      <w:r w:rsidRPr="00677E1F">
        <w:rPr>
          <w:rFonts w:asciiTheme="majorBidi" w:hAnsiTheme="majorBidi" w:cstheme="majorBidi" w:hint="cs"/>
          <w:sz w:val="26"/>
          <w:szCs w:val="26"/>
          <w:rtl/>
          <w:lang w:bidi="ar-MA"/>
        </w:rPr>
        <w:t>سالف الذكر</w:t>
      </w:r>
      <w:r w:rsidR="00590057" w:rsidRPr="00677E1F">
        <w:rPr>
          <w:rFonts w:asciiTheme="majorBidi" w:hAnsiTheme="majorBidi" w:cstheme="majorBidi" w:hint="cs"/>
          <w:sz w:val="26"/>
          <w:szCs w:val="26"/>
          <w:rtl/>
          <w:lang w:bidi="ar-MA"/>
        </w:rPr>
        <w:t>؛ وب</w:t>
      </w:r>
      <w:r w:rsidR="00914684" w:rsidRPr="00677E1F">
        <w:rPr>
          <w:rFonts w:asciiTheme="majorBidi" w:hAnsiTheme="majorBidi" w:cstheme="majorBidi" w:hint="cs"/>
          <w:sz w:val="26"/>
          <w:szCs w:val="26"/>
          <w:rtl/>
          <w:lang w:bidi="ar-MA"/>
        </w:rPr>
        <w:t>مقتضى</w:t>
      </w:r>
      <w:r w:rsidR="00914684" w:rsidRPr="00677E1F">
        <w:rPr>
          <w:rFonts w:asciiTheme="majorBidi" w:hAnsiTheme="majorBidi" w:cstheme="majorBidi" w:hint="cs"/>
          <w:b/>
          <w:sz w:val="26"/>
          <w:szCs w:val="26"/>
          <w:rtl/>
        </w:rPr>
        <w:t xml:space="preserve"> المادة الفريدة من القانون رقم 07.09 الصار بتنفيذه الظهير الشريف رقم 1.09.39 بتاريخ 22 مكن صفر 1430 (18 فبراير 2009)؛ الجريدة الرسمية عدد 5712 بتار</w:t>
      </w:r>
      <w:r w:rsidR="0098212F">
        <w:rPr>
          <w:rFonts w:asciiTheme="majorBidi" w:hAnsiTheme="majorBidi" w:cstheme="majorBidi" w:hint="cs"/>
          <w:b/>
          <w:sz w:val="26"/>
          <w:szCs w:val="26"/>
          <w:rtl/>
        </w:rPr>
        <w:t>يخ 30 صفر 1430 (26 فبراير 2009)</w:t>
      </w:r>
      <w:r w:rsidR="00914684" w:rsidRPr="00677E1F">
        <w:rPr>
          <w:rFonts w:asciiTheme="majorBidi" w:hAnsiTheme="majorBidi" w:cstheme="majorBidi" w:hint="cs"/>
          <w:b/>
          <w:sz w:val="26"/>
          <w:szCs w:val="26"/>
          <w:rtl/>
        </w:rPr>
        <w:t xml:space="preserve"> ص 614.</w:t>
      </w:r>
    </w:p>
  </w:footnote>
  <w:footnote w:id="6">
    <w:p w:rsidR="00C264F1" w:rsidRPr="00677E1F" w:rsidRDefault="00C264F1" w:rsidP="00FF461F">
      <w:pPr>
        <w:pStyle w:val="Notedebasdepage"/>
        <w:bidi/>
        <w:spacing w:before="60" w:after="60"/>
        <w:jc w:val="both"/>
        <w:rPr>
          <w:rFonts w:asciiTheme="majorBidi" w:hAnsiTheme="majorBidi" w:cstheme="majorBidi"/>
          <w:b/>
          <w:sz w:val="26"/>
          <w:szCs w:val="26"/>
          <w:rtl/>
        </w:rPr>
      </w:pPr>
      <w:r w:rsidRPr="00677E1F">
        <w:rPr>
          <w:rFonts w:asciiTheme="majorBidi" w:hAnsiTheme="majorBidi" w:cstheme="majorBidi"/>
          <w:sz w:val="26"/>
          <w:szCs w:val="26"/>
          <w:lang w:bidi="ar-MA"/>
        </w:rPr>
        <w:footnoteRef/>
      </w:r>
      <w:r w:rsidRPr="00677E1F">
        <w:rPr>
          <w:rFonts w:asciiTheme="majorBidi" w:hAnsiTheme="majorBidi" w:cstheme="majorBidi"/>
          <w:sz w:val="26"/>
          <w:szCs w:val="26"/>
          <w:rtl/>
          <w:lang w:bidi="ar-MA"/>
        </w:rPr>
        <w:t>-</w:t>
      </w:r>
      <w:r w:rsidR="00777FA4">
        <w:rPr>
          <w:rFonts w:asciiTheme="majorBidi" w:hAnsiTheme="majorBidi" w:cstheme="majorBidi"/>
          <w:sz w:val="26"/>
          <w:szCs w:val="26"/>
          <w:rtl/>
          <w:lang w:bidi="ar-MA"/>
        </w:rPr>
        <w:t xml:space="preserve"> </w:t>
      </w:r>
      <w:r w:rsidR="00483EB9" w:rsidRPr="00677E1F">
        <w:rPr>
          <w:rFonts w:asciiTheme="majorBidi" w:hAnsiTheme="majorBidi" w:cstheme="majorBidi"/>
          <w:sz w:val="26"/>
          <w:szCs w:val="26"/>
          <w:rtl/>
          <w:lang w:bidi="ar-MA"/>
        </w:rPr>
        <w:t xml:space="preserve">تم نسخ وتعويض الفصل 6 أعلاه، بمقتضى المادة الأولى من </w:t>
      </w:r>
      <w:r w:rsidR="0098212F">
        <w:rPr>
          <w:rFonts w:asciiTheme="majorBidi" w:hAnsiTheme="majorBidi" w:cstheme="majorBidi"/>
          <w:b/>
          <w:sz w:val="26"/>
          <w:szCs w:val="26"/>
          <w:rtl/>
        </w:rPr>
        <w:t>القانون رقم 75.00</w:t>
      </w:r>
      <w:r w:rsidR="001E4555" w:rsidRPr="00677E1F">
        <w:rPr>
          <w:rFonts w:asciiTheme="majorBidi" w:hAnsiTheme="majorBidi" w:cstheme="majorBidi" w:hint="cs"/>
          <w:b/>
          <w:sz w:val="26"/>
          <w:szCs w:val="26"/>
          <w:rtl/>
        </w:rPr>
        <w:t xml:space="preserve"> </w:t>
      </w:r>
      <w:r w:rsidR="0098212F">
        <w:rPr>
          <w:rFonts w:asciiTheme="majorBidi" w:hAnsiTheme="majorBidi" w:cstheme="majorBidi" w:hint="cs"/>
          <w:b/>
          <w:sz w:val="26"/>
          <w:szCs w:val="26"/>
          <w:rtl/>
        </w:rPr>
        <w:t>ال</w:t>
      </w:r>
      <w:r w:rsidR="001E4555" w:rsidRPr="00677E1F">
        <w:rPr>
          <w:rFonts w:asciiTheme="majorBidi" w:hAnsiTheme="majorBidi" w:cstheme="majorBidi" w:hint="cs"/>
          <w:b/>
          <w:sz w:val="26"/>
          <w:szCs w:val="26"/>
          <w:rtl/>
        </w:rPr>
        <w:t>سالف الذكر.</w:t>
      </w:r>
    </w:p>
  </w:footnote>
  <w:footnote w:id="7">
    <w:p w:rsidR="00B304AF" w:rsidRPr="00677E1F" w:rsidRDefault="00B304AF"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w:t>
      </w:r>
      <w:r w:rsidR="00777FA4">
        <w:rPr>
          <w:rFonts w:asciiTheme="majorBidi" w:hAnsiTheme="majorBidi" w:cstheme="majorBidi" w:hint="cs"/>
          <w:sz w:val="26"/>
          <w:szCs w:val="26"/>
          <w:rtl/>
          <w:lang w:bidi="ar-MA"/>
        </w:rPr>
        <w:t xml:space="preserve"> </w:t>
      </w:r>
      <w:r w:rsidRPr="00677E1F">
        <w:rPr>
          <w:rFonts w:asciiTheme="majorBidi" w:hAnsiTheme="majorBidi" w:cstheme="majorBidi"/>
          <w:sz w:val="26"/>
          <w:szCs w:val="26"/>
          <w:rtl/>
          <w:lang w:bidi="ar-MA"/>
        </w:rPr>
        <w:t xml:space="preserve">تم نسخ وتعويض الفصل </w:t>
      </w:r>
      <w:r w:rsidRPr="00677E1F">
        <w:rPr>
          <w:rFonts w:asciiTheme="majorBidi" w:hAnsiTheme="majorBidi" w:cstheme="majorBidi" w:hint="cs"/>
          <w:sz w:val="26"/>
          <w:szCs w:val="26"/>
          <w:rtl/>
          <w:lang w:bidi="ar-MA"/>
        </w:rPr>
        <w:t>7</w:t>
      </w:r>
      <w:r w:rsidRPr="00677E1F">
        <w:rPr>
          <w:rFonts w:asciiTheme="majorBidi" w:hAnsiTheme="majorBidi" w:cstheme="majorBidi"/>
          <w:sz w:val="26"/>
          <w:szCs w:val="26"/>
          <w:rtl/>
          <w:lang w:bidi="ar-MA"/>
        </w:rPr>
        <w:t xml:space="preserve"> أعلاه، بمقتضى المادة الأولى من القانون رقم</w:t>
      </w:r>
      <w:r w:rsidR="00F75903" w:rsidRPr="00677E1F">
        <w:rPr>
          <w:rFonts w:asciiTheme="majorBidi" w:hAnsiTheme="majorBidi" w:cstheme="majorBidi" w:hint="cs"/>
          <w:sz w:val="26"/>
          <w:szCs w:val="26"/>
          <w:rtl/>
          <w:lang w:bidi="ar-MA"/>
        </w:rPr>
        <w:t xml:space="preserve"> </w:t>
      </w:r>
      <w:r w:rsidRPr="00677E1F">
        <w:rPr>
          <w:rFonts w:asciiTheme="majorBidi" w:hAnsiTheme="majorBidi" w:cstheme="majorBidi"/>
          <w:sz w:val="26"/>
          <w:szCs w:val="26"/>
          <w:rtl/>
          <w:lang w:bidi="ar-MA"/>
        </w:rPr>
        <w:t>75.00</w:t>
      </w:r>
      <w:r w:rsidR="0098212F">
        <w:rPr>
          <w:rFonts w:asciiTheme="majorBidi" w:hAnsiTheme="majorBidi" w:cstheme="majorBidi" w:hint="cs"/>
          <w:sz w:val="26"/>
          <w:szCs w:val="26"/>
          <w:rtl/>
          <w:lang w:bidi="ar-MA"/>
        </w:rPr>
        <w:t>ّ</w:t>
      </w:r>
      <w:r w:rsidRPr="00677E1F">
        <w:rPr>
          <w:rFonts w:asciiTheme="majorBidi" w:hAnsiTheme="majorBidi" w:cstheme="majorBidi" w:hint="cs"/>
          <w:sz w:val="26"/>
          <w:szCs w:val="26"/>
          <w:rtl/>
          <w:lang w:bidi="ar-MA"/>
        </w:rPr>
        <w:t xml:space="preserve"> </w:t>
      </w:r>
      <w:r w:rsidR="0098212F">
        <w:rPr>
          <w:rFonts w:asciiTheme="majorBidi" w:hAnsiTheme="majorBidi" w:cstheme="majorBidi" w:hint="cs"/>
          <w:sz w:val="26"/>
          <w:szCs w:val="26"/>
          <w:rtl/>
          <w:lang w:bidi="ar-MA"/>
        </w:rPr>
        <w:t>ال</w:t>
      </w:r>
      <w:r w:rsidRPr="00677E1F">
        <w:rPr>
          <w:rFonts w:asciiTheme="majorBidi" w:hAnsiTheme="majorBidi" w:cstheme="majorBidi" w:hint="cs"/>
          <w:sz w:val="26"/>
          <w:szCs w:val="26"/>
          <w:rtl/>
          <w:lang w:bidi="ar-MA"/>
        </w:rPr>
        <w:t>سالف الذكر.</w:t>
      </w:r>
    </w:p>
  </w:footnote>
  <w:footnote w:id="8">
    <w:p w:rsidR="00B304AF" w:rsidRPr="00677E1F" w:rsidRDefault="00B304AF"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w:t>
      </w:r>
      <w:r w:rsidRPr="00677E1F">
        <w:rPr>
          <w:rFonts w:asciiTheme="majorBidi" w:hAnsiTheme="majorBidi" w:cstheme="majorBidi"/>
          <w:sz w:val="26"/>
          <w:szCs w:val="26"/>
          <w:rtl/>
          <w:lang w:bidi="ar-MA"/>
        </w:rPr>
        <w:t xml:space="preserve">تم نسخ وتعويض الفصل </w:t>
      </w:r>
      <w:r w:rsidRPr="00677E1F">
        <w:rPr>
          <w:rFonts w:asciiTheme="majorBidi" w:hAnsiTheme="majorBidi" w:cstheme="majorBidi" w:hint="cs"/>
          <w:sz w:val="26"/>
          <w:szCs w:val="26"/>
          <w:rtl/>
          <w:lang w:bidi="ar-MA"/>
        </w:rPr>
        <w:t>8</w:t>
      </w:r>
      <w:r w:rsidRPr="00677E1F">
        <w:rPr>
          <w:rFonts w:asciiTheme="majorBidi" w:hAnsiTheme="majorBidi" w:cstheme="majorBidi"/>
          <w:sz w:val="26"/>
          <w:szCs w:val="26"/>
          <w:rtl/>
          <w:lang w:bidi="ar-MA"/>
        </w:rPr>
        <w:t xml:space="preserve"> أعلاه، بمقتضى المادة الأولى من القانون رقم 75.00</w:t>
      </w:r>
      <w:r w:rsidR="0098212F">
        <w:rPr>
          <w:rFonts w:asciiTheme="majorBidi" w:hAnsiTheme="majorBidi" w:cstheme="majorBidi" w:hint="cs"/>
          <w:sz w:val="26"/>
          <w:szCs w:val="26"/>
          <w:rtl/>
          <w:lang w:bidi="ar-MA"/>
        </w:rPr>
        <w:t>ّ ال</w:t>
      </w:r>
      <w:r w:rsidRPr="00677E1F">
        <w:rPr>
          <w:rFonts w:asciiTheme="majorBidi" w:hAnsiTheme="majorBidi" w:cstheme="majorBidi" w:hint="cs"/>
          <w:sz w:val="26"/>
          <w:szCs w:val="26"/>
          <w:rtl/>
          <w:lang w:bidi="ar-MA"/>
        </w:rPr>
        <w:t>سالف الذكر.</w:t>
      </w:r>
    </w:p>
  </w:footnote>
  <w:footnote w:id="9">
    <w:p w:rsidR="001F1067" w:rsidRPr="00677E1F" w:rsidRDefault="001F1067" w:rsidP="00FF461F">
      <w:pPr>
        <w:pStyle w:val="Notedebasdepage"/>
        <w:bidi/>
        <w:spacing w:before="60" w:after="60"/>
        <w:jc w:val="both"/>
        <w:rPr>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w:t>
      </w:r>
      <w:r w:rsidRPr="00677E1F">
        <w:rPr>
          <w:rFonts w:hint="cs"/>
          <w:sz w:val="26"/>
          <w:szCs w:val="26"/>
          <w:rtl/>
          <w:lang w:bidi="ar-MA"/>
        </w:rPr>
        <w:t xml:space="preserve"> </w:t>
      </w:r>
      <w:r w:rsidRPr="00677E1F">
        <w:rPr>
          <w:rFonts w:asciiTheme="majorBidi" w:hAnsiTheme="majorBidi" w:cstheme="majorBidi"/>
          <w:sz w:val="26"/>
          <w:szCs w:val="26"/>
          <w:rtl/>
          <w:lang w:bidi="ar-MA"/>
        </w:rPr>
        <w:t xml:space="preserve">تم نسخ وتعويض الفصل </w:t>
      </w:r>
      <w:r w:rsidRPr="00677E1F">
        <w:rPr>
          <w:rFonts w:asciiTheme="majorBidi" w:hAnsiTheme="majorBidi" w:cstheme="majorBidi" w:hint="cs"/>
          <w:sz w:val="26"/>
          <w:szCs w:val="26"/>
          <w:rtl/>
          <w:lang w:bidi="ar-MA"/>
        </w:rPr>
        <w:t>9</w:t>
      </w:r>
      <w:r w:rsidRPr="00677E1F">
        <w:rPr>
          <w:rFonts w:asciiTheme="majorBidi" w:hAnsiTheme="majorBidi" w:cstheme="majorBidi"/>
          <w:sz w:val="26"/>
          <w:szCs w:val="26"/>
          <w:rtl/>
          <w:lang w:bidi="ar-MA"/>
        </w:rPr>
        <w:t xml:space="preserve"> أعلاه، بمقتضى المادة الأولى من </w:t>
      </w:r>
      <w:r w:rsidRPr="00677E1F">
        <w:rPr>
          <w:rFonts w:asciiTheme="majorBidi" w:hAnsiTheme="majorBidi" w:cstheme="majorBidi"/>
          <w:b/>
          <w:sz w:val="26"/>
          <w:szCs w:val="26"/>
          <w:rtl/>
        </w:rPr>
        <w:t>القانون رقم</w:t>
      </w:r>
      <w:r w:rsidR="00F400D4" w:rsidRPr="00677E1F">
        <w:rPr>
          <w:rFonts w:asciiTheme="majorBidi" w:hAnsiTheme="majorBidi" w:cstheme="majorBidi" w:hint="cs"/>
          <w:b/>
          <w:sz w:val="26"/>
          <w:szCs w:val="26"/>
          <w:rtl/>
        </w:rPr>
        <w:t xml:space="preserve"> </w:t>
      </w:r>
      <w:r w:rsidRPr="00677E1F">
        <w:rPr>
          <w:rFonts w:asciiTheme="majorBidi" w:hAnsiTheme="majorBidi" w:cstheme="majorBidi"/>
          <w:b/>
          <w:sz w:val="26"/>
          <w:szCs w:val="26"/>
          <w:rtl/>
        </w:rPr>
        <w:t>75.00</w:t>
      </w:r>
      <w:r w:rsidR="0098212F">
        <w:rPr>
          <w:rFonts w:asciiTheme="majorBidi" w:hAnsiTheme="majorBidi" w:cstheme="majorBidi" w:hint="cs"/>
          <w:b/>
          <w:sz w:val="26"/>
          <w:szCs w:val="26"/>
          <w:rtl/>
        </w:rPr>
        <w:t>ّ ال</w:t>
      </w:r>
      <w:r w:rsidRPr="00677E1F">
        <w:rPr>
          <w:rFonts w:asciiTheme="majorBidi" w:hAnsiTheme="majorBidi" w:cstheme="majorBidi" w:hint="cs"/>
          <w:b/>
          <w:sz w:val="26"/>
          <w:szCs w:val="26"/>
          <w:rtl/>
        </w:rPr>
        <w:t>سالف الذكر.</w:t>
      </w:r>
    </w:p>
  </w:footnote>
  <w:footnote w:id="10">
    <w:p w:rsidR="00DE05E9" w:rsidRPr="00677E1F" w:rsidRDefault="00DE05E9"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w:t>
      </w:r>
      <w:r w:rsidR="00255EE7" w:rsidRPr="00677E1F">
        <w:rPr>
          <w:rFonts w:asciiTheme="majorBidi" w:hAnsiTheme="majorBidi" w:cstheme="majorBidi" w:hint="cs"/>
          <w:sz w:val="26"/>
          <w:szCs w:val="26"/>
          <w:rtl/>
          <w:lang w:bidi="ar-MA"/>
        </w:rPr>
        <w:t>أنظر المادة 1 من ال</w:t>
      </w:r>
      <w:r w:rsidR="006B5250" w:rsidRPr="00677E1F">
        <w:rPr>
          <w:rFonts w:asciiTheme="majorBidi" w:hAnsiTheme="majorBidi" w:cstheme="majorBidi" w:hint="cs"/>
          <w:sz w:val="26"/>
          <w:szCs w:val="26"/>
          <w:rtl/>
          <w:lang w:bidi="ar-MA"/>
        </w:rPr>
        <w:t>مرسوم</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رقم</w:t>
      </w:r>
      <w:r w:rsidR="006B5250" w:rsidRPr="00677E1F">
        <w:rPr>
          <w:rFonts w:asciiTheme="majorBidi" w:hAnsiTheme="majorBidi" w:cstheme="majorBidi"/>
          <w:sz w:val="26"/>
          <w:szCs w:val="26"/>
          <w:rtl/>
          <w:lang w:bidi="ar-MA"/>
        </w:rPr>
        <w:t xml:space="preserve"> 2.04.969 </w:t>
      </w:r>
      <w:r w:rsidR="00255EE7" w:rsidRPr="00677E1F">
        <w:rPr>
          <w:rFonts w:asciiTheme="majorBidi" w:hAnsiTheme="majorBidi" w:cstheme="majorBidi" w:hint="cs"/>
          <w:sz w:val="26"/>
          <w:szCs w:val="26"/>
          <w:rtl/>
          <w:lang w:bidi="ar-MA"/>
        </w:rPr>
        <w:t>ال</w:t>
      </w:r>
      <w:r w:rsidR="006B5250" w:rsidRPr="00677E1F">
        <w:rPr>
          <w:rFonts w:asciiTheme="majorBidi" w:hAnsiTheme="majorBidi" w:cstheme="majorBidi" w:hint="cs"/>
          <w:sz w:val="26"/>
          <w:szCs w:val="26"/>
          <w:rtl/>
          <w:lang w:bidi="ar-MA"/>
        </w:rPr>
        <w:t>صادر</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في</w:t>
      </w:r>
      <w:r w:rsidR="006B5250" w:rsidRPr="00677E1F">
        <w:rPr>
          <w:rFonts w:asciiTheme="majorBidi" w:hAnsiTheme="majorBidi" w:cstheme="majorBidi"/>
          <w:sz w:val="26"/>
          <w:szCs w:val="26"/>
          <w:rtl/>
          <w:lang w:bidi="ar-MA"/>
        </w:rPr>
        <w:t xml:space="preserve"> 28 </w:t>
      </w:r>
      <w:r w:rsidR="006B5250" w:rsidRPr="00677E1F">
        <w:rPr>
          <w:rFonts w:asciiTheme="majorBidi" w:hAnsiTheme="majorBidi" w:cstheme="majorBidi" w:hint="cs"/>
          <w:sz w:val="26"/>
          <w:szCs w:val="26"/>
          <w:rtl/>
          <w:lang w:bidi="ar-MA"/>
        </w:rPr>
        <w:t>من</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ذي</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القعدة</w:t>
      </w:r>
      <w:r w:rsidR="006B5250" w:rsidRPr="00677E1F">
        <w:rPr>
          <w:rFonts w:asciiTheme="majorBidi" w:hAnsiTheme="majorBidi" w:cstheme="majorBidi"/>
          <w:sz w:val="26"/>
          <w:szCs w:val="26"/>
          <w:rtl/>
          <w:lang w:bidi="ar-MA"/>
        </w:rPr>
        <w:t xml:space="preserve"> 1425 (10 </w:t>
      </w:r>
      <w:r w:rsidR="006B5250" w:rsidRPr="00677E1F">
        <w:rPr>
          <w:rFonts w:asciiTheme="majorBidi" w:hAnsiTheme="majorBidi" w:cstheme="majorBidi" w:hint="cs"/>
          <w:sz w:val="26"/>
          <w:szCs w:val="26"/>
          <w:rtl/>
          <w:lang w:bidi="ar-MA"/>
        </w:rPr>
        <w:t>يناير</w:t>
      </w:r>
      <w:r w:rsidR="006B5250" w:rsidRPr="00677E1F">
        <w:rPr>
          <w:rFonts w:asciiTheme="majorBidi" w:hAnsiTheme="majorBidi" w:cstheme="majorBidi"/>
          <w:sz w:val="26"/>
          <w:szCs w:val="26"/>
          <w:rtl/>
          <w:lang w:bidi="ar-MA"/>
        </w:rPr>
        <w:t xml:space="preserve"> 2005) </w:t>
      </w:r>
      <w:r w:rsidR="006B5250" w:rsidRPr="00677E1F">
        <w:rPr>
          <w:rFonts w:asciiTheme="majorBidi" w:hAnsiTheme="majorBidi" w:cstheme="majorBidi" w:hint="cs"/>
          <w:sz w:val="26"/>
          <w:szCs w:val="26"/>
          <w:rtl/>
          <w:lang w:bidi="ar-MA"/>
        </w:rPr>
        <w:t>لتطبيق</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الظهير</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الشريف رقم</w:t>
      </w:r>
      <w:r w:rsidR="006B5250" w:rsidRPr="00677E1F">
        <w:rPr>
          <w:rFonts w:asciiTheme="majorBidi" w:hAnsiTheme="majorBidi" w:cstheme="majorBidi"/>
          <w:sz w:val="26"/>
          <w:szCs w:val="26"/>
          <w:rtl/>
          <w:lang w:bidi="ar-MA"/>
        </w:rPr>
        <w:t xml:space="preserve"> 1.58.376 </w:t>
      </w:r>
      <w:r w:rsidR="006B5250" w:rsidRPr="00677E1F">
        <w:rPr>
          <w:rFonts w:asciiTheme="majorBidi" w:hAnsiTheme="majorBidi" w:cstheme="majorBidi" w:hint="cs"/>
          <w:sz w:val="26"/>
          <w:szCs w:val="26"/>
          <w:rtl/>
          <w:lang w:bidi="ar-MA"/>
        </w:rPr>
        <w:t>الصادر</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في</w:t>
      </w:r>
      <w:r w:rsidR="006B5250" w:rsidRPr="00677E1F">
        <w:rPr>
          <w:rFonts w:asciiTheme="majorBidi" w:hAnsiTheme="majorBidi" w:cstheme="majorBidi"/>
          <w:sz w:val="26"/>
          <w:szCs w:val="26"/>
          <w:rtl/>
          <w:lang w:bidi="ar-MA"/>
        </w:rPr>
        <w:t xml:space="preserve"> 3 </w:t>
      </w:r>
      <w:r w:rsidR="006B5250" w:rsidRPr="00677E1F">
        <w:rPr>
          <w:rFonts w:asciiTheme="majorBidi" w:hAnsiTheme="majorBidi" w:cstheme="majorBidi" w:hint="cs"/>
          <w:sz w:val="26"/>
          <w:szCs w:val="26"/>
          <w:rtl/>
          <w:lang w:bidi="ar-MA"/>
        </w:rPr>
        <w:t>جمادى</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الأولى</w:t>
      </w:r>
      <w:r w:rsidR="006B5250" w:rsidRPr="00677E1F">
        <w:rPr>
          <w:rFonts w:asciiTheme="majorBidi" w:hAnsiTheme="majorBidi" w:cstheme="majorBidi"/>
          <w:sz w:val="26"/>
          <w:szCs w:val="26"/>
          <w:rtl/>
          <w:lang w:bidi="ar-MA"/>
        </w:rPr>
        <w:t xml:space="preserve"> 1378 (15 </w:t>
      </w:r>
      <w:r w:rsidR="006B5250" w:rsidRPr="00677E1F">
        <w:rPr>
          <w:rFonts w:asciiTheme="majorBidi" w:hAnsiTheme="majorBidi" w:cstheme="majorBidi" w:hint="cs"/>
          <w:sz w:val="26"/>
          <w:szCs w:val="26"/>
          <w:rtl/>
          <w:lang w:bidi="ar-MA"/>
        </w:rPr>
        <w:t>نوفمبر</w:t>
      </w:r>
      <w:r w:rsidR="006B5250" w:rsidRPr="00677E1F">
        <w:rPr>
          <w:rFonts w:asciiTheme="majorBidi" w:hAnsiTheme="majorBidi" w:cstheme="majorBidi"/>
          <w:sz w:val="26"/>
          <w:szCs w:val="26"/>
          <w:rtl/>
          <w:lang w:bidi="ar-MA"/>
        </w:rPr>
        <w:t xml:space="preserve"> 1958</w:t>
      </w:r>
      <w:r w:rsidR="006B5250" w:rsidRPr="00677E1F">
        <w:rPr>
          <w:rFonts w:asciiTheme="majorBidi" w:hAnsiTheme="majorBidi" w:cstheme="majorBidi" w:hint="cs"/>
          <w:sz w:val="26"/>
          <w:szCs w:val="26"/>
          <w:rtl/>
          <w:lang w:bidi="ar-MA"/>
        </w:rPr>
        <w:t>) بتنظيم</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حق</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تأسيس</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الجمعيات؛ الجريدة الرسمية عدد 5339 بتاريخ 25 جماد</w:t>
      </w:r>
      <w:r w:rsidR="0098212F">
        <w:rPr>
          <w:rFonts w:asciiTheme="majorBidi" w:hAnsiTheme="majorBidi" w:cstheme="majorBidi" w:hint="cs"/>
          <w:sz w:val="26"/>
          <w:szCs w:val="26"/>
          <w:rtl/>
          <w:lang w:bidi="ar-MA"/>
        </w:rPr>
        <w:t>ى الآخرة 1426 (فاتح أغسطس 2005)</w:t>
      </w:r>
      <w:r w:rsidR="006B5250" w:rsidRPr="00677E1F">
        <w:rPr>
          <w:rFonts w:asciiTheme="majorBidi" w:hAnsiTheme="majorBidi" w:cstheme="majorBidi" w:hint="cs"/>
          <w:sz w:val="26"/>
          <w:szCs w:val="26"/>
          <w:rtl/>
          <w:lang w:bidi="ar-MA"/>
        </w:rPr>
        <w:t xml:space="preserve"> ص 2163.</w:t>
      </w:r>
    </w:p>
    <w:p w:rsidR="00255EE7" w:rsidRPr="00677E1F" w:rsidRDefault="00255EE7" w:rsidP="00FF461F">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b/>
          <w:bCs/>
          <w:sz w:val="26"/>
          <w:szCs w:val="26"/>
          <w:rtl/>
        </w:rPr>
        <w:t>المادة 1</w:t>
      </w:r>
      <w:r w:rsidRPr="00677E1F">
        <w:rPr>
          <w:rFonts w:asciiTheme="majorBidi" w:hAnsiTheme="majorBidi" w:cstheme="majorBidi" w:hint="cs"/>
          <w:b/>
          <w:bCs/>
          <w:sz w:val="26"/>
          <w:szCs w:val="26"/>
          <w:rtl/>
        </w:rPr>
        <w:t>:</w:t>
      </w:r>
    </w:p>
    <w:p w:rsidR="00255EE7" w:rsidRPr="00677E1F" w:rsidRDefault="00255EE7" w:rsidP="00FF461F">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hint="cs"/>
          <w:sz w:val="26"/>
          <w:szCs w:val="26"/>
          <w:rtl/>
        </w:rPr>
        <w:t xml:space="preserve">" </w:t>
      </w:r>
      <w:r w:rsidRPr="00677E1F">
        <w:rPr>
          <w:rFonts w:asciiTheme="majorBidi" w:hAnsiTheme="majorBidi" w:cstheme="majorBidi"/>
          <w:sz w:val="26"/>
          <w:szCs w:val="26"/>
          <w:rtl/>
        </w:rPr>
        <w:t>يجب على كل جمعية تطلب أن يعترف لها بصفة المنفعة العامة:</w:t>
      </w:r>
    </w:p>
    <w:p w:rsidR="00255EE7" w:rsidRPr="00677E1F" w:rsidRDefault="00255EE7" w:rsidP="00FF461F">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sz w:val="26"/>
          <w:szCs w:val="26"/>
          <w:rtl/>
        </w:rPr>
        <w:t>1- أن تكون مؤسسة طبقا لأحكام الظهير الشريف رقم </w:t>
      </w:r>
      <w:hyperlink r:id="rId1" w:history="1">
        <w:r w:rsidRPr="00677E1F">
          <w:rPr>
            <w:rStyle w:val="Lienhypertexte"/>
            <w:rFonts w:asciiTheme="majorBidi" w:hAnsiTheme="majorBidi" w:cstheme="majorBidi"/>
            <w:color w:val="auto"/>
            <w:sz w:val="26"/>
            <w:szCs w:val="26"/>
            <w:u w:val="none"/>
            <w:rtl/>
          </w:rPr>
          <w:t>1.58.376</w:t>
        </w:r>
      </w:hyperlink>
      <w:r w:rsidRPr="00677E1F">
        <w:rPr>
          <w:rFonts w:asciiTheme="majorBidi" w:hAnsiTheme="majorBidi" w:cstheme="majorBidi"/>
          <w:sz w:val="26"/>
          <w:szCs w:val="26"/>
          <w:rtl/>
        </w:rPr>
        <w:t> الصادر في 3 جمادى الأولى 1378 (15 نوفمبر1958) المشار إليه أعلاه</w:t>
      </w:r>
      <w:r w:rsidR="00BD7E54">
        <w:rPr>
          <w:rFonts w:asciiTheme="majorBidi" w:hAnsiTheme="majorBidi" w:cstheme="majorBidi"/>
          <w:sz w:val="26"/>
          <w:szCs w:val="26"/>
          <w:rtl/>
        </w:rPr>
        <w:t xml:space="preserve"> </w:t>
      </w:r>
      <w:r w:rsidR="00763030">
        <w:rPr>
          <w:rFonts w:asciiTheme="majorBidi" w:hAnsiTheme="majorBidi" w:cstheme="majorBidi"/>
          <w:sz w:val="26"/>
          <w:szCs w:val="26"/>
          <w:rtl/>
        </w:rPr>
        <w:t>و</w:t>
      </w:r>
      <w:r w:rsidRPr="00677E1F">
        <w:rPr>
          <w:rFonts w:asciiTheme="majorBidi" w:hAnsiTheme="majorBidi" w:cstheme="majorBidi"/>
          <w:sz w:val="26"/>
          <w:szCs w:val="26"/>
          <w:rtl/>
        </w:rPr>
        <w:t>أن تكون مسيرة وفقا لنظامها الأساسي؛</w:t>
      </w:r>
    </w:p>
    <w:p w:rsidR="00255EE7" w:rsidRPr="00677E1F" w:rsidRDefault="00255EE7" w:rsidP="00FF461F">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sz w:val="26"/>
          <w:szCs w:val="26"/>
          <w:rtl/>
        </w:rPr>
        <w:t>2- أن تتوفر على القدرات المالية التي تمكنها على وجه الخصوص من إنجاز المهام المحددة في نظامها الأساسي والتي تكتسي طابع المصلحة العامة؛</w:t>
      </w:r>
    </w:p>
    <w:p w:rsidR="00255EE7" w:rsidRPr="00677E1F" w:rsidRDefault="00255EE7" w:rsidP="00763030">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sz w:val="26"/>
          <w:szCs w:val="26"/>
          <w:rtl/>
        </w:rPr>
        <w:t>3- أن يكون لها نظام أساسي ونظام داخلي يضمن لكل أعضائها المشاركة الفعلية في تدبير الجمعية وإدارتها وممارسة المراقبة بصفة دورية. ويحدد بشكل صريح دور أعضاء أجهزتها التداولية ومهامهم، وكذا تواريخ عقد جمعها العام وجدول أعماله؛</w:t>
      </w:r>
    </w:p>
    <w:p w:rsidR="00255EE7" w:rsidRPr="00677E1F" w:rsidRDefault="00255EE7" w:rsidP="00FF461F">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sz w:val="26"/>
          <w:szCs w:val="26"/>
          <w:rtl/>
        </w:rPr>
        <w:t>4-</w:t>
      </w:r>
      <w:r w:rsidR="00777FA4">
        <w:rPr>
          <w:rFonts w:asciiTheme="majorBidi" w:hAnsiTheme="majorBidi" w:cstheme="majorBidi"/>
          <w:sz w:val="26"/>
          <w:szCs w:val="26"/>
          <w:rtl/>
        </w:rPr>
        <w:t xml:space="preserve"> </w:t>
      </w:r>
      <w:r w:rsidRPr="00677E1F">
        <w:rPr>
          <w:rFonts w:asciiTheme="majorBidi" w:hAnsiTheme="majorBidi" w:cstheme="majorBidi"/>
          <w:sz w:val="26"/>
          <w:szCs w:val="26"/>
          <w:rtl/>
        </w:rPr>
        <w:t>أن يكون لها هدف له طابع المصلحة العامة على الصعيد المحلي أو الجهوي أو الوطني؛</w:t>
      </w:r>
    </w:p>
    <w:p w:rsidR="00255EE7" w:rsidRPr="00677E1F" w:rsidRDefault="00255EE7" w:rsidP="00FF461F">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sz w:val="26"/>
          <w:szCs w:val="26"/>
          <w:rtl/>
        </w:rPr>
        <w:t>5-</w:t>
      </w:r>
      <w:r w:rsidR="00777FA4">
        <w:rPr>
          <w:rFonts w:asciiTheme="majorBidi" w:hAnsiTheme="majorBidi" w:cstheme="majorBidi"/>
          <w:sz w:val="26"/>
          <w:szCs w:val="26"/>
          <w:rtl/>
        </w:rPr>
        <w:t xml:space="preserve"> </w:t>
      </w:r>
      <w:r w:rsidRPr="00677E1F">
        <w:rPr>
          <w:rFonts w:asciiTheme="majorBidi" w:hAnsiTheme="majorBidi" w:cstheme="majorBidi"/>
          <w:sz w:val="26"/>
          <w:szCs w:val="26"/>
          <w:rtl/>
        </w:rPr>
        <w:t>أن تمسك محاسبة تسمح بإعداد قوائم تركيبية تعكس صورة صادقة عن ذمتها ووضعيتها المالية ونتائجها وفقا للنصوص التنظيمية الجاري بها العمل؛</w:t>
      </w:r>
    </w:p>
    <w:p w:rsidR="00255EE7" w:rsidRPr="00677E1F" w:rsidRDefault="00255EE7" w:rsidP="0098212F">
      <w:pPr>
        <w:pStyle w:val="Notedebasdepage"/>
        <w:bidi/>
        <w:spacing w:before="60" w:after="60"/>
        <w:jc w:val="both"/>
        <w:rPr>
          <w:rFonts w:asciiTheme="majorBidi" w:hAnsiTheme="majorBidi" w:cstheme="majorBidi"/>
          <w:sz w:val="26"/>
          <w:szCs w:val="26"/>
          <w:rtl/>
        </w:rPr>
      </w:pPr>
      <w:r w:rsidRPr="00677E1F">
        <w:rPr>
          <w:rFonts w:asciiTheme="majorBidi" w:hAnsiTheme="majorBidi" w:cstheme="majorBidi"/>
          <w:sz w:val="26"/>
          <w:szCs w:val="26"/>
          <w:rtl/>
        </w:rPr>
        <w:t>6- أن تحترم الالتزام بتقديم المعلومات المطلوبة والخضوع للمراقبة الإدارية المنصوص عليها في النصوص التشريعية والتنظيمية الجاري بها العمل</w:t>
      </w:r>
      <w:r w:rsidR="0098212F" w:rsidRPr="00677E1F">
        <w:rPr>
          <w:rFonts w:asciiTheme="majorBidi" w:hAnsiTheme="majorBidi" w:cstheme="majorBidi" w:hint="cs"/>
          <w:sz w:val="26"/>
          <w:szCs w:val="26"/>
          <w:rtl/>
        </w:rPr>
        <w:t>"</w:t>
      </w:r>
      <w:r w:rsidRPr="00677E1F">
        <w:rPr>
          <w:rFonts w:asciiTheme="majorBidi" w:hAnsiTheme="majorBidi" w:cstheme="majorBidi"/>
          <w:sz w:val="26"/>
          <w:szCs w:val="26"/>
          <w:rtl/>
        </w:rPr>
        <w:t>. </w:t>
      </w:r>
    </w:p>
  </w:footnote>
  <w:footnote w:id="11">
    <w:p w:rsidR="00CE3F7A" w:rsidRPr="00677E1F" w:rsidRDefault="00DE05E9"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w:t>
      </w:r>
      <w:r w:rsidR="006B5250" w:rsidRPr="00677E1F">
        <w:rPr>
          <w:rFonts w:asciiTheme="majorBidi" w:hAnsiTheme="majorBidi" w:cstheme="majorBidi" w:hint="cs"/>
          <w:sz w:val="26"/>
          <w:szCs w:val="26"/>
          <w:rtl/>
          <w:lang w:bidi="ar-MA"/>
        </w:rPr>
        <w:t>أنظر البند الخامس من المادة 1 من</w:t>
      </w:r>
      <w:r w:rsidR="006B5250" w:rsidRPr="00677E1F">
        <w:rPr>
          <w:rFonts w:hint="cs"/>
          <w:sz w:val="26"/>
          <w:szCs w:val="26"/>
          <w:rtl/>
          <w:lang w:bidi="ar-MA"/>
        </w:rPr>
        <w:t xml:space="preserve"> </w:t>
      </w:r>
      <w:r w:rsidR="006B5250" w:rsidRPr="00677E1F">
        <w:rPr>
          <w:rFonts w:asciiTheme="majorBidi" w:hAnsiTheme="majorBidi" w:cstheme="majorBidi" w:hint="cs"/>
          <w:sz w:val="26"/>
          <w:szCs w:val="26"/>
          <w:rtl/>
          <w:lang w:bidi="ar-MA"/>
        </w:rPr>
        <w:t>المرسوم</w:t>
      </w:r>
      <w:r w:rsidR="006B5250" w:rsidRPr="00677E1F">
        <w:rPr>
          <w:rFonts w:asciiTheme="majorBidi" w:hAnsiTheme="majorBidi" w:cstheme="majorBidi"/>
          <w:sz w:val="26"/>
          <w:szCs w:val="26"/>
          <w:rtl/>
          <w:lang w:bidi="ar-MA"/>
        </w:rPr>
        <w:t xml:space="preserve"> </w:t>
      </w:r>
      <w:r w:rsidR="006B5250" w:rsidRPr="00677E1F">
        <w:rPr>
          <w:rFonts w:asciiTheme="majorBidi" w:hAnsiTheme="majorBidi" w:cstheme="majorBidi" w:hint="cs"/>
          <w:sz w:val="26"/>
          <w:szCs w:val="26"/>
          <w:rtl/>
          <w:lang w:bidi="ar-MA"/>
        </w:rPr>
        <w:t>رقم</w:t>
      </w:r>
      <w:r w:rsidR="006B5250" w:rsidRPr="00677E1F">
        <w:rPr>
          <w:rFonts w:asciiTheme="majorBidi" w:hAnsiTheme="majorBidi" w:cstheme="majorBidi"/>
          <w:sz w:val="26"/>
          <w:szCs w:val="26"/>
          <w:rtl/>
          <w:lang w:bidi="ar-MA"/>
        </w:rPr>
        <w:t xml:space="preserve"> 2.04.969</w:t>
      </w:r>
      <w:r w:rsidR="0098212F">
        <w:rPr>
          <w:rFonts w:asciiTheme="majorBidi" w:hAnsiTheme="majorBidi" w:cstheme="majorBidi" w:hint="cs"/>
          <w:sz w:val="26"/>
          <w:szCs w:val="26"/>
          <w:rtl/>
          <w:lang w:bidi="ar-MA"/>
        </w:rPr>
        <w:t xml:space="preserve"> </w:t>
      </w:r>
      <w:r w:rsidR="006B5250" w:rsidRPr="00677E1F">
        <w:rPr>
          <w:rFonts w:asciiTheme="majorBidi" w:hAnsiTheme="majorBidi" w:cstheme="majorBidi" w:hint="cs"/>
          <w:sz w:val="26"/>
          <w:szCs w:val="26"/>
          <w:rtl/>
          <w:lang w:bidi="ar-MA"/>
        </w:rPr>
        <w:t xml:space="preserve"> </w:t>
      </w:r>
      <w:r w:rsidR="0098212F">
        <w:rPr>
          <w:rFonts w:asciiTheme="majorBidi" w:hAnsiTheme="majorBidi" w:cstheme="majorBidi" w:hint="cs"/>
          <w:sz w:val="26"/>
          <w:szCs w:val="26"/>
          <w:rtl/>
          <w:lang w:bidi="ar-MA"/>
        </w:rPr>
        <w:t>ال</w:t>
      </w:r>
      <w:r w:rsidR="006B5250" w:rsidRPr="00677E1F">
        <w:rPr>
          <w:rFonts w:asciiTheme="majorBidi" w:hAnsiTheme="majorBidi" w:cstheme="majorBidi" w:hint="cs"/>
          <w:sz w:val="26"/>
          <w:szCs w:val="26"/>
          <w:rtl/>
          <w:lang w:bidi="ar-MA"/>
        </w:rPr>
        <w:t>سالف الذكر.</w:t>
      </w:r>
    </w:p>
  </w:footnote>
  <w:footnote w:id="12">
    <w:p w:rsidR="00A464C8" w:rsidRPr="00677E1F" w:rsidRDefault="00A464C8"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انظر </w:t>
      </w:r>
      <w:r w:rsidR="00947A74" w:rsidRPr="00677E1F">
        <w:rPr>
          <w:rFonts w:asciiTheme="majorBidi" w:hAnsiTheme="majorBidi" w:cstheme="majorBidi" w:hint="cs"/>
          <w:sz w:val="26"/>
          <w:szCs w:val="26"/>
          <w:rtl/>
          <w:lang w:bidi="ar-MA"/>
        </w:rPr>
        <w:t>القانون رقم 62.99 المتعلق بمدونة المحاكم المالية الصادر بتنفيذه الظهير الشريف رقم 1.02.124 بتاريخ فاتح ربيع الآخر 1423 (13 يونيو 2002)؛ الجريدة الرسمية عدد 5030 بتاريخ 6 جمادى الآخ</w:t>
      </w:r>
      <w:r w:rsidR="0098212F">
        <w:rPr>
          <w:rFonts w:asciiTheme="majorBidi" w:hAnsiTheme="majorBidi" w:cstheme="majorBidi" w:hint="cs"/>
          <w:sz w:val="26"/>
          <w:szCs w:val="26"/>
          <w:rtl/>
          <w:lang w:bidi="ar-MA"/>
        </w:rPr>
        <w:t>رة 1423 (15 أغسطس 2002)، ص 2294،</w:t>
      </w:r>
      <w:r w:rsidR="00947A74" w:rsidRPr="00677E1F">
        <w:rPr>
          <w:rFonts w:asciiTheme="majorBidi" w:hAnsiTheme="majorBidi" w:cstheme="majorBidi" w:hint="cs"/>
          <w:sz w:val="26"/>
          <w:szCs w:val="26"/>
          <w:rtl/>
          <w:lang w:bidi="ar-MA"/>
        </w:rPr>
        <w:t xml:space="preserve"> كما تم تغييره وتتميمه.</w:t>
      </w:r>
    </w:p>
  </w:footnote>
  <w:footnote w:id="13">
    <w:p w:rsidR="00C53DA6" w:rsidRPr="00677E1F" w:rsidRDefault="00C53DA6"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w:t>
      </w:r>
      <w:r w:rsidR="00246045" w:rsidRPr="00677E1F">
        <w:rPr>
          <w:rFonts w:asciiTheme="majorBidi" w:hAnsiTheme="majorBidi" w:cstheme="majorBidi" w:hint="cs"/>
          <w:sz w:val="26"/>
          <w:szCs w:val="26"/>
          <w:rtl/>
          <w:lang w:bidi="ar-MA"/>
        </w:rPr>
        <w:t xml:space="preserve">تم تغيير وتتميم الفصل 10 أعلاه بمقتضى المادة الثانية من </w:t>
      </w:r>
      <w:r w:rsidR="00246045"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00246045" w:rsidRPr="00677E1F">
        <w:rPr>
          <w:rFonts w:asciiTheme="majorBidi" w:hAnsiTheme="majorBidi" w:cstheme="majorBidi" w:hint="cs"/>
          <w:sz w:val="26"/>
          <w:szCs w:val="26"/>
          <w:rtl/>
          <w:lang w:bidi="ar-MA"/>
        </w:rPr>
        <w:t>سالف الذكر.</w:t>
      </w:r>
    </w:p>
  </w:footnote>
  <w:footnote w:id="14">
    <w:p w:rsidR="009904DC" w:rsidRPr="00677E1F" w:rsidRDefault="009904DC" w:rsidP="00FF461F">
      <w:pPr>
        <w:pStyle w:val="Notedebasdepage"/>
        <w:bidi/>
        <w:spacing w:before="60" w:after="60"/>
        <w:jc w:val="both"/>
        <w:rPr>
          <w:rFonts w:asciiTheme="majorBidi" w:hAnsiTheme="majorBidi" w:cstheme="majorBidi"/>
          <w:b/>
          <w:sz w:val="26"/>
          <w:szCs w:val="26"/>
          <w:rtl/>
        </w:rPr>
      </w:pPr>
      <w:r w:rsidRPr="00FF461F">
        <w:rPr>
          <w:rFonts w:asciiTheme="majorBidi" w:hAnsiTheme="majorBidi" w:cstheme="majorBidi"/>
          <w:bCs/>
          <w:sz w:val="26"/>
          <w:szCs w:val="26"/>
        </w:rPr>
        <w:footnoteRef/>
      </w:r>
      <w:r w:rsidRPr="00677E1F">
        <w:rPr>
          <w:rFonts w:asciiTheme="majorBidi" w:hAnsiTheme="majorBidi" w:cstheme="majorBidi" w:hint="cs"/>
          <w:b/>
          <w:sz w:val="26"/>
          <w:szCs w:val="26"/>
          <w:rtl/>
        </w:rPr>
        <w:t xml:space="preserve">- تم تغيير وتتميم الفصل 11 أعلاه بمقتضى المادة الثانية من </w:t>
      </w:r>
      <w:r w:rsidRPr="00677E1F">
        <w:rPr>
          <w:rFonts w:asciiTheme="majorBidi" w:hAnsiTheme="majorBidi" w:cstheme="majorBidi"/>
          <w:b/>
          <w:sz w:val="26"/>
          <w:szCs w:val="26"/>
          <w:rtl/>
        </w:rPr>
        <w:t>القانون رقم 75.00</w:t>
      </w:r>
      <w:r w:rsidRPr="00677E1F">
        <w:rPr>
          <w:rFonts w:asciiTheme="majorBidi" w:hAnsiTheme="majorBidi" w:cstheme="majorBidi" w:hint="cs"/>
          <w:b/>
          <w:sz w:val="26"/>
          <w:szCs w:val="26"/>
          <w:rtl/>
        </w:rPr>
        <w:t xml:space="preserve"> </w:t>
      </w:r>
      <w:r w:rsidR="0098212F">
        <w:rPr>
          <w:rFonts w:asciiTheme="majorBidi" w:hAnsiTheme="majorBidi" w:cstheme="majorBidi" w:hint="cs"/>
          <w:b/>
          <w:sz w:val="26"/>
          <w:szCs w:val="26"/>
          <w:rtl/>
        </w:rPr>
        <w:t>ال</w:t>
      </w:r>
      <w:r w:rsidRPr="00677E1F">
        <w:rPr>
          <w:rFonts w:asciiTheme="majorBidi" w:hAnsiTheme="majorBidi" w:cstheme="majorBidi" w:hint="cs"/>
          <w:b/>
          <w:sz w:val="26"/>
          <w:szCs w:val="26"/>
          <w:rtl/>
        </w:rPr>
        <w:t>سالف الذكر.</w:t>
      </w:r>
    </w:p>
  </w:footnote>
  <w:footnote w:id="15">
    <w:p w:rsidR="000E7B0E" w:rsidRPr="00677E1F" w:rsidRDefault="000E7B0E" w:rsidP="00FF461F">
      <w:pPr>
        <w:pStyle w:val="Notedebasdepage"/>
        <w:bidi/>
        <w:spacing w:before="60" w:after="60"/>
        <w:jc w:val="both"/>
        <w:rPr>
          <w:rFonts w:asciiTheme="majorBidi" w:hAnsiTheme="majorBidi" w:cstheme="majorBidi"/>
          <w:b/>
          <w:sz w:val="26"/>
          <w:szCs w:val="26"/>
          <w:rtl/>
        </w:rPr>
      </w:pPr>
      <w:r w:rsidRPr="00FF461F">
        <w:rPr>
          <w:rFonts w:asciiTheme="majorBidi" w:hAnsiTheme="majorBidi" w:cstheme="majorBidi"/>
          <w:bCs/>
          <w:sz w:val="26"/>
          <w:szCs w:val="26"/>
        </w:rPr>
        <w:footnoteRef/>
      </w:r>
      <w:r w:rsidRPr="00FF461F">
        <w:rPr>
          <w:rFonts w:asciiTheme="majorBidi" w:hAnsiTheme="majorBidi" w:cstheme="majorBidi" w:hint="cs"/>
          <w:bCs/>
          <w:sz w:val="26"/>
          <w:szCs w:val="26"/>
          <w:rtl/>
        </w:rPr>
        <w:t>-</w:t>
      </w:r>
      <w:r w:rsidRPr="00677E1F">
        <w:rPr>
          <w:rFonts w:asciiTheme="majorBidi" w:hAnsiTheme="majorBidi" w:cstheme="majorBidi" w:hint="cs"/>
          <w:b/>
          <w:sz w:val="26"/>
          <w:szCs w:val="26"/>
          <w:rtl/>
        </w:rPr>
        <w:t xml:space="preserve"> تم تغيير وتتميم الفصل 12 أعلاه بمقتضى المادة الثانية من </w:t>
      </w:r>
      <w:r w:rsidRPr="00677E1F">
        <w:rPr>
          <w:rFonts w:asciiTheme="majorBidi" w:hAnsiTheme="majorBidi" w:cstheme="majorBidi"/>
          <w:b/>
          <w:sz w:val="26"/>
          <w:szCs w:val="26"/>
          <w:rtl/>
        </w:rPr>
        <w:t>القانون رقم 75.00</w:t>
      </w:r>
      <w:r w:rsidRPr="00677E1F">
        <w:rPr>
          <w:rFonts w:asciiTheme="majorBidi" w:hAnsiTheme="majorBidi" w:cstheme="majorBidi" w:hint="cs"/>
          <w:b/>
          <w:sz w:val="26"/>
          <w:szCs w:val="26"/>
          <w:rtl/>
        </w:rPr>
        <w:t xml:space="preserve"> </w:t>
      </w:r>
      <w:r w:rsidR="0098212F">
        <w:rPr>
          <w:rFonts w:asciiTheme="majorBidi" w:hAnsiTheme="majorBidi" w:cstheme="majorBidi" w:hint="cs"/>
          <w:b/>
          <w:sz w:val="26"/>
          <w:szCs w:val="26"/>
          <w:rtl/>
        </w:rPr>
        <w:t>ال</w:t>
      </w:r>
      <w:r w:rsidRPr="00677E1F">
        <w:rPr>
          <w:rFonts w:asciiTheme="majorBidi" w:hAnsiTheme="majorBidi" w:cstheme="majorBidi" w:hint="cs"/>
          <w:b/>
          <w:sz w:val="26"/>
          <w:szCs w:val="26"/>
          <w:rtl/>
        </w:rPr>
        <w:t>سالف الذكر.</w:t>
      </w:r>
    </w:p>
  </w:footnote>
  <w:footnote w:id="16">
    <w:p w:rsidR="00B30410" w:rsidRPr="00677E1F" w:rsidRDefault="00B30410" w:rsidP="00FF461F">
      <w:pPr>
        <w:pStyle w:val="Notedebasdepage"/>
        <w:bidi/>
        <w:spacing w:before="60" w:after="60"/>
        <w:jc w:val="both"/>
        <w:rPr>
          <w:sz w:val="26"/>
          <w:szCs w:val="26"/>
          <w:rtl/>
          <w:lang w:bidi="ar-MA"/>
        </w:rPr>
      </w:pPr>
      <w:r w:rsidRPr="00FF461F">
        <w:rPr>
          <w:rFonts w:asciiTheme="majorBidi" w:hAnsiTheme="majorBidi" w:cstheme="majorBidi"/>
          <w:bCs/>
          <w:sz w:val="26"/>
          <w:szCs w:val="26"/>
        </w:rPr>
        <w:footnoteRef/>
      </w:r>
      <w:r w:rsidRPr="00FF461F">
        <w:rPr>
          <w:rFonts w:asciiTheme="majorBidi" w:hAnsiTheme="majorBidi" w:cstheme="majorBidi" w:hint="cs"/>
          <w:bCs/>
          <w:sz w:val="26"/>
          <w:szCs w:val="26"/>
          <w:rtl/>
        </w:rPr>
        <w:t>-</w:t>
      </w:r>
      <w:r w:rsidRPr="00677E1F">
        <w:rPr>
          <w:rFonts w:asciiTheme="majorBidi" w:hAnsiTheme="majorBidi" w:cstheme="majorBidi" w:hint="cs"/>
          <w:b/>
          <w:sz w:val="26"/>
          <w:szCs w:val="26"/>
          <w:rtl/>
        </w:rPr>
        <w:t xml:space="preserve"> تم تغيير وتتميم الفصل 14 أعلاه بمقتضى الفصل 1 من الظهير ال</w:t>
      </w:r>
      <w:r w:rsidR="0098212F">
        <w:rPr>
          <w:rFonts w:asciiTheme="majorBidi" w:hAnsiTheme="majorBidi" w:cstheme="majorBidi" w:hint="cs"/>
          <w:b/>
          <w:sz w:val="26"/>
          <w:szCs w:val="26"/>
          <w:rtl/>
        </w:rPr>
        <w:t>شريف بمثابة قانون رقم 1.73.283 ال</w:t>
      </w:r>
      <w:r w:rsidRPr="00677E1F">
        <w:rPr>
          <w:rFonts w:asciiTheme="majorBidi" w:hAnsiTheme="majorBidi" w:cstheme="majorBidi" w:hint="cs"/>
          <w:b/>
          <w:sz w:val="26"/>
          <w:szCs w:val="26"/>
          <w:rtl/>
        </w:rPr>
        <w:t>سالف الذكر</w:t>
      </w:r>
      <w:r w:rsidR="00F674F8" w:rsidRPr="00677E1F">
        <w:rPr>
          <w:rFonts w:asciiTheme="majorBidi" w:hAnsiTheme="majorBidi" w:cstheme="majorBidi" w:hint="cs"/>
          <w:b/>
          <w:sz w:val="26"/>
          <w:szCs w:val="26"/>
          <w:rtl/>
        </w:rPr>
        <w:t>.</w:t>
      </w:r>
    </w:p>
  </w:footnote>
  <w:footnote w:id="17">
    <w:p w:rsidR="00D93287" w:rsidRPr="00677E1F" w:rsidRDefault="00D93287" w:rsidP="00FF461F">
      <w:pPr>
        <w:pStyle w:val="Notedebasdepage"/>
        <w:bidi/>
        <w:spacing w:before="60" w:after="60"/>
        <w:jc w:val="both"/>
        <w:rPr>
          <w:rFonts w:asciiTheme="majorBidi" w:hAnsiTheme="majorBidi" w:cstheme="majorBidi"/>
          <w:b/>
          <w:sz w:val="26"/>
          <w:szCs w:val="26"/>
          <w:rtl/>
        </w:rPr>
      </w:pPr>
      <w:r w:rsidRPr="0061746C">
        <w:rPr>
          <w:rFonts w:asciiTheme="majorBidi" w:hAnsiTheme="majorBidi" w:cstheme="majorBidi"/>
          <w:bCs/>
          <w:sz w:val="26"/>
          <w:szCs w:val="26"/>
        </w:rPr>
        <w:footnoteRef/>
      </w:r>
      <w:r w:rsidRPr="00677E1F">
        <w:rPr>
          <w:rFonts w:asciiTheme="majorBidi" w:hAnsiTheme="majorBidi" w:cstheme="majorBidi" w:hint="cs"/>
          <w:b/>
          <w:sz w:val="26"/>
          <w:szCs w:val="26"/>
          <w:rtl/>
        </w:rPr>
        <w:t xml:space="preserve">- تم تغيير وتتميم الفصل 17 أعلاه بمقتضى المادة الثانية من </w:t>
      </w:r>
      <w:r w:rsidRPr="00677E1F">
        <w:rPr>
          <w:rFonts w:asciiTheme="majorBidi" w:hAnsiTheme="majorBidi" w:cstheme="majorBidi"/>
          <w:b/>
          <w:sz w:val="26"/>
          <w:szCs w:val="26"/>
          <w:rtl/>
        </w:rPr>
        <w:t>القانون رقم 75.00</w:t>
      </w:r>
      <w:r w:rsidRPr="00677E1F">
        <w:rPr>
          <w:rFonts w:asciiTheme="majorBidi" w:hAnsiTheme="majorBidi" w:cstheme="majorBidi" w:hint="cs"/>
          <w:b/>
          <w:sz w:val="26"/>
          <w:szCs w:val="26"/>
          <w:rtl/>
        </w:rPr>
        <w:t xml:space="preserve"> </w:t>
      </w:r>
      <w:r w:rsidR="0098212F">
        <w:rPr>
          <w:rFonts w:asciiTheme="majorBidi" w:hAnsiTheme="majorBidi" w:cstheme="majorBidi" w:hint="cs"/>
          <w:b/>
          <w:sz w:val="26"/>
          <w:szCs w:val="26"/>
          <w:rtl/>
        </w:rPr>
        <w:t>ال</w:t>
      </w:r>
      <w:r w:rsidRPr="00677E1F">
        <w:rPr>
          <w:rFonts w:asciiTheme="majorBidi" w:hAnsiTheme="majorBidi" w:cstheme="majorBidi" w:hint="cs"/>
          <w:b/>
          <w:sz w:val="26"/>
          <w:szCs w:val="26"/>
          <w:rtl/>
        </w:rPr>
        <w:t>سالف الذكر.</w:t>
      </w:r>
    </w:p>
  </w:footnote>
  <w:footnote w:id="18">
    <w:p w:rsidR="00AD698C" w:rsidRPr="00677E1F" w:rsidRDefault="00AD698C" w:rsidP="00FF461F">
      <w:pPr>
        <w:pStyle w:val="Notedebasdepage"/>
        <w:bidi/>
        <w:spacing w:before="60" w:after="60"/>
        <w:jc w:val="both"/>
        <w:rPr>
          <w:rFonts w:asciiTheme="majorBidi" w:hAnsiTheme="majorBidi" w:cstheme="majorBidi"/>
          <w:b/>
          <w:sz w:val="26"/>
          <w:szCs w:val="26"/>
          <w:rtl/>
          <w:lang w:bidi="ar-MA"/>
        </w:rPr>
      </w:pPr>
      <w:r w:rsidRPr="0061746C">
        <w:rPr>
          <w:rFonts w:asciiTheme="majorBidi" w:hAnsiTheme="majorBidi" w:cstheme="majorBidi"/>
          <w:bCs/>
          <w:sz w:val="26"/>
          <w:szCs w:val="26"/>
        </w:rPr>
        <w:footnoteRef/>
      </w:r>
      <w:r w:rsidRPr="0061746C">
        <w:rPr>
          <w:rFonts w:asciiTheme="majorBidi" w:hAnsiTheme="majorBidi" w:cstheme="majorBidi"/>
          <w:bCs/>
          <w:sz w:val="26"/>
          <w:szCs w:val="26"/>
          <w:rtl/>
        </w:rPr>
        <w:t>-</w:t>
      </w:r>
      <w:r w:rsidRPr="00677E1F">
        <w:rPr>
          <w:rFonts w:asciiTheme="majorBidi" w:hAnsiTheme="majorBidi" w:cstheme="majorBidi"/>
          <w:b/>
          <w:sz w:val="26"/>
          <w:szCs w:val="26"/>
          <w:rtl/>
        </w:rPr>
        <w:t xml:space="preserve"> تم تغيير وتتميم الفصل 18 أعلاه، بمقتضى المادة الأولى من </w:t>
      </w:r>
      <w:r w:rsidR="00DC31A6" w:rsidRPr="00677E1F">
        <w:rPr>
          <w:rFonts w:asciiTheme="majorBidi" w:hAnsiTheme="majorBidi" w:cstheme="majorBidi" w:hint="cs"/>
          <w:b/>
          <w:sz w:val="26"/>
          <w:szCs w:val="26"/>
          <w:rtl/>
        </w:rPr>
        <w:t>ال</w:t>
      </w:r>
      <w:r w:rsidR="00F338C0" w:rsidRPr="00677E1F">
        <w:rPr>
          <w:rFonts w:asciiTheme="majorBidi" w:hAnsiTheme="majorBidi" w:cstheme="majorBidi"/>
          <w:b/>
          <w:sz w:val="26"/>
          <w:szCs w:val="26"/>
          <w:rtl/>
        </w:rPr>
        <w:t xml:space="preserve">مرسوم بقانون رقم 2.92.719 </w:t>
      </w:r>
      <w:r w:rsidR="00DC31A6" w:rsidRPr="00677E1F">
        <w:rPr>
          <w:rFonts w:asciiTheme="majorBidi" w:hAnsiTheme="majorBidi" w:cstheme="majorBidi" w:hint="cs"/>
          <w:b/>
          <w:sz w:val="26"/>
          <w:szCs w:val="26"/>
          <w:rtl/>
        </w:rPr>
        <w:t>ال</w:t>
      </w:r>
      <w:r w:rsidR="00F338C0" w:rsidRPr="00677E1F">
        <w:rPr>
          <w:rFonts w:asciiTheme="majorBidi" w:hAnsiTheme="majorBidi" w:cstheme="majorBidi"/>
          <w:b/>
          <w:sz w:val="26"/>
          <w:szCs w:val="26"/>
          <w:rtl/>
        </w:rPr>
        <w:t>صادر في 30 من ربيع الأول 1413 (28 سبتمبر 1992) بتغيير وتتميم الفصلين 18 و32 من الظهير الشريف رقم 1.58.376 الصادر في 3 جمادى الأولى 1378 (15 نوفمبر 1958) بتنظيم حق تأسيس الجمعيات؛</w:t>
      </w:r>
      <w:r w:rsidRPr="00677E1F">
        <w:rPr>
          <w:rFonts w:asciiTheme="majorBidi" w:hAnsiTheme="majorBidi" w:cstheme="majorBidi"/>
          <w:b/>
          <w:sz w:val="26"/>
          <w:szCs w:val="26"/>
          <w:rtl/>
        </w:rPr>
        <w:t xml:space="preserve"> الجريدة الرسمية عدد 4169 مكرر مرتين بتاريخ 30 ربيع الأو</w:t>
      </w:r>
      <w:r w:rsidR="0098212F">
        <w:rPr>
          <w:rFonts w:asciiTheme="majorBidi" w:hAnsiTheme="majorBidi" w:cstheme="majorBidi"/>
          <w:b/>
          <w:sz w:val="26"/>
          <w:szCs w:val="26"/>
          <w:rtl/>
        </w:rPr>
        <w:t>ل 1413 (28 سبتمبر 1992) ص 1214</w:t>
      </w:r>
      <w:r w:rsidR="0098212F">
        <w:rPr>
          <w:rFonts w:asciiTheme="majorBidi" w:hAnsiTheme="majorBidi" w:cstheme="majorBidi" w:hint="cs"/>
          <w:b/>
          <w:sz w:val="26"/>
          <w:szCs w:val="26"/>
          <w:rtl/>
        </w:rPr>
        <w:t>.</w:t>
      </w:r>
    </w:p>
  </w:footnote>
  <w:footnote w:id="19">
    <w:p w:rsidR="001861FB" w:rsidRPr="0061746C" w:rsidRDefault="001861FB" w:rsidP="0098212F">
      <w:pPr>
        <w:pStyle w:val="Notedebasdepage"/>
        <w:bidi/>
        <w:spacing w:before="60" w:after="60"/>
        <w:jc w:val="both"/>
        <w:rPr>
          <w:rFonts w:asciiTheme="majorBidi" w:hAnsiTheme="majorBidi" w:cstheme="majorBidi"/>
          <w:b/>
          <w:sz w:val="26"/>
          <w:szCs w:val="26"/>
          <w:rtl/>
        </w:rPr>
      </w:pPr>
      <w:r w:rsidRPr="0061746C">
        <w:rPr>
          <w:rFonts w:asciiTheme="majorBidi" w:hAnsiTheme="majorBidi" w:cstheme="majorBidi"/>
          <w:bCs/>
          <w:sz w:val="26"/>
          <w:szCs w:val="26"/>
        </w:rPr>
        <w:footnoteRef/>
      </w:r>
      <w:r w:rsidRPr="0061746C">
        <w:rPr>
          <w:rFonts w:asciiTheme="majorBidi" w:hAnsiTheme="majorBidi" w:cstheme="majorBidi" w:hint="cs"/>
          <w:b/>
          <w:sz w:val="26"/>
          <w:szCs w:val="26"/>
          <w:rtl/>
        </w:rPr>
        <w:t xml:space="preserve">- </w:t>
      </w:r>
      <w:r w:rsidRPr="0061746C">
        <w:rPr>
          <w:rFonts w:asciiTheme="majorBidi" w:hAnsiTheme="majorBidi" w:cstheme="majorBidi"/>
          <w:b/>
          <w:sz w:val="26"/>
          <w:szCs w:val="26"/>
          <w:rtl/>
        </w:rPr>
        <w:t xml:space="preserve">تم نسخ وتعويض الفصل </w:t>
      </w:r>
      <w:r w:rsidRPr="0061746C">
        <w:rPr>
          <w:rFonts w:asciiTheme="majorBidi" w:hAnsiTheme="majorBidi" w:cstheme="majorBidi" w:hint="cs"/>
          <w:b/>
          <w:sz w:val="26"/>
          <w:szCs w:val="26"/>
          <w:rtl/>
        </w:rPr>
        <w:t xml:space="preserve">19 </w:t>
      </w:r>
      <w:r w:rsidR="00765BB1" w:rsidRPr="0061746C">
        <w:rPr>
          <w:rFonts w:asciiTheme="majorBidi" w:hAnsiTheme="majorBidi" w:cstheme="majorBidi" w:hint="cs"/>
          <w:b/>
          <w:sz w:val="26"/>
          <w:szCs w:val="26"/>
          <w:rtl/>
        </w:rPr>
        <w:t>أ</w:t>
      </w:r>
      <w:r w:rsidRPr="0061746C">
        <w:rPr>
          <w:rFonts w:asciiTheme="majorBidi" w:hAnsiTheme="majorBidi" w:cstheme="majorBidi"/>
          <w:b/>
          <w:sz w:val="26"/>
          <w:szCs w:val="26"/>
          <w:rtl/>
        </w:rPr>
        <w:t>علاه، بمقت</w:t>
      </w:r>
      <w:r w:rsidR="0098212F">
        <w:rPr>
          <w:rFonts w:asciiTheme="majorBidi" w:hAnsiTheme="majorBidi" w:cstheme="majorBidi"/>
          <w:b/>
          <w:sz w:val="26"/>
          <w:szCs w:val="26"/>
          <w:rtl/>
        </w:rPr>
        <w:t>ضى المادة الأولى من القانون رقم</w:t>
      </w:r>
      <w:r w:rsidR="0098212F">
        <w:rPr>
          <w:rFonts w:asciiTheme="majorBidi" w:hAnsiTheme="majorBidi" w:cstheme="majorBidi" w:hint="cs"/>
          <w:b/>
          <w:sz w:val="26"/>
          <w:szCs w:val="26"/>
          <w:rtl/>
        </w:rPr>
        <w:t xml:space="preserve"> </w:t>
      </w:r>
      <w:r w:rsidR="0098212F" w:rsidRPr="0061746C">
        <w:rPr>
          <w:rFonts w:asciiTheme="majorBidi" w:hAnsiTheme="majorBidi" w:cstheme="majorBidi"/>
          <w:b/>
          <w:sz w:val="26"/>
          <w:szCs w:val="26"/>
          <w:rtl/>
        </w:rPr>
        <w:t>75.00</w:t>
      </w:r>
      <w:r w:rsidRPr="0061746C">
        <w:rPr>
          <w:rFonts w:asciiTheme="majorBidi" w:hAnsiTheme="majorBidi" w:cstheme="majorBidi" w:hint="cs"/>
          <w:b/>
          <w:sz w:val="26"/>
          <w:szCs w:val="26"/>
          <w:rtl/>
        </w:rPr>
        <w:t xml:space="preserve"> </w:t>
      </w:r>
      <w:r w:rsidR="0098212F">
        <w:rPr>
          <w:rFonts w:asciiTheme="majorBidi" w:hAnsiTheme="majorBidi" w:cstheme="majorBidi" w:hint="cs"/>
          <w:b/>
          <w:sz w:val="26"/>
          <w:szCs w:val="26"/>
          <w:rtl/>
        </w:rPr>
        <w:t>ال</w:t>
      </w:r>
      <w:r w:rsidRPr="0061746C">
        <w:rPr>
          <w:rFonts w:asciiTheme="majorBidi" w:hAnsiTheme="majorBidi" w:cstheme="majorBidi" w:hint="cs"/>
          <w:b/>
          <w:sz w:val="26"/>
          <w:szCs w:val="26"/>
          <w:rtl/>
        </w:rPr>
        <w:t>سالف الذكر.</w:t>
      </w:r>
    </w:p>
  </w:footnote>
  <w:footnote w:id="20">
    <w:p w:rsidR="00651CC1" w:rsidRPr="0061746C" w:rsidRDefault="00651CC1" w:rsidP="00FF461F">
      <w:pPr>
        <w:pStyle w:val="Notedebasdepage"/>
        <w:bidi/>
        <w:spacing w:before="60" w:after="60"/>
        <w:jc w:val="both"/>
        <w:rPr>
          <w:rFonts w:asciiTheme="majorBidi" w:hAnsiTheme="majorBidi" w:cstheme="majorBidi"/>
          <w:b/>
          <w:sz w:val="26"/>
          <w:szCs w:val="26"/>
          <w:rtl/>
        </w:rPr>
      </w:pPr>
      <w:r w:rsidRPr="0061746C">
        <w:rPr>
          <w:rFonts w:asciiTheme="majorBidi" w:hAnsiTheme="majorBidi" w:cstheme="majorBidi"/>
          <w:bCs/>
          <w:sz w:val="26"/>
          <w:szCs w:val="26"/>
        </w:rPr>
        <w:footnoteRef/>
      </w:r>
      <w:r w:rsidRPr="0061746C">
        <w:rPr>
          <w:rFonts w:asciiTheme="majorBidi" w:hAnsiTheme="majorBidi" w:cstheme="majorBidi" w:hint="cs"/>
          <w:bCs/>
          <w:sz w:val="26"/>
          <w:szCs w:val="26"/>
          <w:rtl/>
        </w:rPr>
        <w:t>-</w:t>
      </w:r>
      <w:r w:rsidRPr="0061746C">
        <w:rPr>
          <w:rFonts w:asciiTheme="majorBidi" w:hAnsiTheme="majorBidi" w:cstheme="majorBidi" w:hint="cs"/>
          <w:b/>
          <w:sz w:val="26"/>
          <w:szCs w:val="26"/>
          <w:rtl/>
        </w:rPr>
        <w:t xml:space="preserve"> تم تغيير وتتميم الفصل 17 أعلاه بمقتضى المادة الثانية من </w:t>
      </w:r>
      <w:r w:rsidRPr="0061746C">
        <w:rPr>
          <w:rFonts w:asciiTheme="majorBidi" w:hAnsiTheme="majorBidi" w:cstheme="majorBidi"/>
          <w:b/>
          <w:sz w:val="26"/>
          <w:szCs w:val="26"/>
          <w:rtl/>
        </w:rPr>
        <w:t>القانون رقم 75.00</w:t>
      </w:r>
      <w:r w:rsidR="0098212F">
        <w:rPr>
          <w:rFonts w:asciiTheme="majorBidi" w:hAnsiTheme="majorBidi" w:cstheme="majorBidi" w:hint="cs"/>
          <w:b/>
          <w:sz w:val="26"/>
          <w:szCs w:val="26"/>
          <w:rtl/>
        </w:rPr>
        <w:t xml:space="preserve"> ال</w:t>
      </w:r>
      <w:r w:rsidRPr="0061746C">
        <w:rPr>
          <w:rFonts w:asciiTheme="majorBidi" w:hAnsiTheme="majorBidi" w:cstheme="majorBidi" w:hint="cs"/>
          <w:b/>
          <w:sz w:val="26"/>
          <w:szCs w:val="26"/>
          <w:rtl/>
        </w:rPr>
        <w:t>سالف الذكر.</w:t>
      </w:r>
    </w:p>
  </w:footnote>
  <w:footnote w:id="21">
    <w:p w:rsidR="00343DB7" w:rsidRPr="0061746C" w:rsidRDefault="00343DB7" w:rsidP="00FF461F">
      <w:pPr>
        <w:pStyle w:val="Notedebasdepage"/>
        <w:bidi/>
        <w:spacing w:before="60" w:after="60"/>
        <w:jc w:val="both"/>
        <w:rPr>
          <w:rFonts w:asciiTheme="majorBidi" w:hAnsiTheme="majorBidi" w:cstheme="majorBidi"/>
          <w:b/>
          <w:sz w:val="26"/>
          <w:szCs w:val="26"/>
          <w:rtl/>
        </w:rPr>
      </w:pPr>
      <w:r w:rsidRPr="0061746C">
        <w:rPr>
          <w:rFonts w:asciiTheme="majorBidi" w:hAnsiTheme="majorBidi" w:cstheme="majorBidi"/>
          <w:bCs/>
          <w:sz w:val="26"/>
          <w:szCs w:val="26"/>
        </w:rPr>
        <w:footnoteRef/>
      </w:r>
      <w:r w:rsidRPr="0061746C">
        <w:rPr>
          <w:rFonts w:asciiTheme="majorBidi" w:hAnsiTheme="majorBidi" w:cstheme="majorBidi" w:hint="cs"/>
          <w:bCs/>
          <w:sz w:val="26"/>
          <w:szCs w:val="26"/>
          <w:rtl/>
        </w:rPr>
        <w:t>-</w:t>
      </w:r>
      <w:r w:rsidRPr="0061746C">
        <w:rPr>
          <w:rFonts w:asciiTheme="majorBidi" w:hAnsiTheme="majorBidi" w:cstheme="majorBidi" w:hint="cs"/>
          <w:b/>
          <w:sz w:val="26"/>
          <w:szCs w:val="26"/>
          <w:rtl/>
        </w:rPr>
        <w:t xml:space="preserve"> تم تغيير وتتميم الفصل 21 أعلاه بمقتضى المادة الثانية من </w:t>
      </w:r>
      <w:r w:rsidRPr="0061746C">
        <w:rPr>
          <w:rFonts w:asciiTheme="majorBidi" w:hAnsiTheme="majorBidi" w:cstheme="majorBidi"/>
          <w:b/>
          <w:sz w:val="26"/>
          <w:szCs w:val="26"/>
          <w:rtl/>
        </w:rPr>
        <w:t>القانون رقم 75.00</w:t>
      </w:r>
      <w:r w:rsidR="0098212F">
        <w:rPr>
          <w:rFonts w:asciiTheme="majorBidi" w:hAnsiTheme="majorBidi" w:cstheme="majorBidi" w:hint="cs"/>
          <w:b/>
          <w:sz w:val="26"/>
          <w:szCs w:val="26"/>
          <w:rtl/>
        </w:rPr>
        <w:t xml:space="preserve"> ال</w:t>
      </w:r>
      <w:r w:rsidRPr="0061746C">
        <w:rPr>
          <w:rFonts w:asciiTheme="majorBidi" w:hAnsiTheme="majorBidi" w:cstheme="majorBidi" w:hint="cs"/>
          <w:b/>
          <w:sz w:val="26"/>
          <w:szCs w:val="26"/>
          <w:rtl/>
        </w:rPr>
        <w:t>سالف الذكر.</w:t>
      </w:r>
    </w:p>
  </w:footnote>
  <w:footnote w:id="22">
    <w:p w:rsidR="00957ECE" w:rsidRPr="00677E1F" w:rsidRDefault="00957ECE" w:rsidP="00FF461F">
      <w:pPr>
        <w:pStyle w:val="Notedebasdepage"/>
        <w:bidi/>
        <w:spacing w:before="60" w:after="60"/>
        <w:jc w:val="both"/>
        <w:rPr>
          <w:rFonts w:asciiTheme="majorBidi" w:hAnsiTheme="majorBidi" w:cstheme="majorBidi"/>
          <w:sz w:val="26"/>
          <w:szCs w:val="26"/>
          <w:rtl/>
          <w:lang w:bidi="ar-MA"/>
        </w:rPr>
      </w:pPr>
      <w:r w:rsidRPr="0061746C">
        <w:rPr>
          <w:rFonts w:asciiTheme="majorBidi" w:hAnsiTheme="majorBidi" w:cstheme="majorBidi"/>
          <w:bCs/>
          <w:sz w:val="26"/>
          <w:szCs w:val="26"/>
          <w:lang w:bidi="ar-MA"/>
        </w:rPr>
        <w:footnoteRef/>
      </w:r>
      <w:r w:rsidRPr="0061746C">
        <w:rPr>
          <w:rFonts w:asciiTheme="majorBidi" w:hAnsiTheme="majorBidi" w:cstheme="majorBidi" w:hint="cs"/>
          <w:b/>
          <w:sz w:val="26"/>
          <w:szCs w:val="26"/>
          <w:rtl/>
          <w:lang w:bidi="ar-MA"/>
        </w:rPr>
        <w:t>-</w:t>
      </w:r>
      <w:r w:rsidRPr="00677E1F">
        <w:rPr>
          <w:rFonts w:asciiTheme="majorBidi" w:hAnsiTheme="majorBidi" w:cstheme="majorBidi" w:hint="cs"/>
          <w:sz w:val="26"/>
          <w:szCs w:val="26"/>
          <w:rtl/>
          <w:lang w:bidi="ar-MA"/>
        </w:rPr>
        <w:t xml:space="preserve"> تم تغيير وتتميم الفصل 22 أعلاه بمقتضى المادة الثانية من </w:t>
      </w:r>
      <w:r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23">
    <w:p w:rsidR="00092CC4" w:rsidRPr="00677E1F" w:rsidRDefault="00092CC4"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 تغيير وتتميم الفصل 24 أعلاه بمقتضى المادة الثانية من </w:t>
      </w:r>
      <w:r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24">
    <w:p w:rsidR="00E24400" w:rsidRPr="00677E1F" w:rsidRDefault="00E24400"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 تغيير وتتميم الفصل 26 أعلاه بمقتضى المادة الثانية من </w:t>
      </w:r>
      <w:r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25">
    <w:p w:rsidR="00847317" w:rsidRPr="00677E1F" w:rsidRDefault="00847317"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 تغيير وتتميم الفصل 27 أعلاه بمقتضى المادة الثانية من </w:t>
      </w:r>
      <w:r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26">
    <w:p w:rsidR="00F674F8" w:rsidRPr="00677E1F" w:rsidRDefault="00F674F8"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تم تغيير وتتميم الفصل 30 أعلاه بمقتضى الفصل 1 من الظهير الشريف بمثابة قانون رقم</w:t>
      </w:r>
      <w:r w:rsidRPr="00677E1F">
        <w:rPr>
          <w:rFonts w:asciiTheme="majorBidi" w:hAnsiTheme="majorBidi" w:cstheme="majorBidi" w:hint="cs"/>
          <w:b/>
          <w:sz w:val="26"/>
          <w:szCs w:val="26"/>
          <w:rtl/>
        </w:rPr>
        <w:t xml:space="preserve"> </w:t>
      </w:r>
      <w:r w:rsidR="0098212F">
        <w:rPr>
          <w:rFonts w:asciiTheme="majorBidi" w:hAnsiTheme="majorBidi" w:cstheme="majorBidi" w:hint="cs"/>
          <w:sz w:val="26"/>
          <w:szCs w:val="26"/>
          <w:rtl/>
          <w:lang w:bidi="ar-MA"/>
        </w:rPr>
        <w:t>1.73.283 ال</w:t>
      </w:r>
      <w:r w:rsidRPr="00677E1F">
        <w:rPr>
          <w:rFonts w:asciiTheme="majorBidi" w:hAnsiTheme="majorBidi" w:cstheme="majorBidi" w:hint="cs"/>
          <w:sz w:val="26"/>
          <w:szCs w:val="26"/>
          <w:rtl/>
          <w:lang w:bidi="ar-MA"/>
        </w:rPr>
        <w:t>سالف الذكر.</w:t>
      </w:r>
    </w:p>
  </w:footnote>
  <w:footnote w:id="27">
    <w:p w:rsidR="00AD698C" w:rsidRPr="00677E1F" w:rsidRDefault="00AD698C" w:rsidP="00FF461F">
      <w:pPr>
        <w:pStyle w:val="Notedebasdepage"/>
        <w:bidi/>
        <w:spacing w:before="60" w:after="60"/>
        <w:jc w:val="both"/>
        <w:rPr>
          <w:rFonts w:asciiTheme="majorBidi" w:hAnsiTheme="majorBidi" w:cstheme="majorBidi"/>
          <w:b/>
          <w:sz w:val="26"/>
          <w:szCs w:val="26"/>
          <w:rtl/>
        </w:rPr>
      </w:pPr>
      <w:r w:rsidRPr="00677E1F">
        <w:rPr>
          <w:rFonts w:asciiTheme="majorBidi" w:hAnsiTheme="majorBidi" w:cstheme="majorBidi"/>
          <w:sz w:val="26"/>
          <w:szCs w:val="26"/>
          <w:lang w:bidi="ar-MA"/>
        </w:rPr>
        <w:footnoteRef/>
      </w:r>
      <w:r w:rsidRPr="00677E1F">
        <w:rPr>
          <w:rFonts w:asciiTheme="majorBidi" w:hAnsiTheme="majorBidi" w:cstheme="majorBidi"/>
          <w:sz w:val="26"/>
          <w:szCs w:val="26"/>
          <w:rtl/>
          <w:lang w:bidi="ar-MA"/>
        </w:rPr>
        <w:t xml:space="preserve">- </w:t>
      </w:r>
      <w:r w:rsidR="00DC31A6" w:rsidRPr="00677E1F">
        <w:rPr>
          <w:rFonts w:asciiTheme="majorBidi" w:hAnsiTheme="majorBidi" w:cstheme="majorBidi"/>
          <w:sz w:val="26"/>
          <w:szCs w:val="26"/>
          <w:rtl/>
          <w:lang w:bidi="ar-MA"/>
        </w:rPr>
        <w:t xml:space="preserve">تم تغيير وتتميم الفصل 32 أعلاه، بمقتضى المادة الأولى </w:t>
      </w:r>
      <w:r w:rsidR="0098212F">
        <w:rPr>
          <w:rFonts w:asciiTheme="majorBidi" w:hAnsiTheme="majorBidi" w:cstheme="majorBidi"/>
          <w:sz w:val="26"/>
          <w:szCs w:val="26"/>
          <w:rtl/>
          <w:lang w:bidi="ar-MA"/>
        </w:rPr>
        <w:t>من المرسوم بقانون رقم 2.92.719</w:t>
      </w:r>
      <w:r w:rsidR="0098212F">
        <w:rPr>
          <w:rFonts w:asciiTheme="majorBidi" w:hAnsiTheme="majorBidi" w:cstheme="majorBidi" w:hint="cs"/>
          <w:sz w:val="26"/>
          <w:szCs w:val="26"/>
          <w:rtl/>
          <w:lang w:bidi="ar-MA"/>
        </w:rPr>
        <w:t xml:space="preserve"> ال</w:t>
      </w:r>
      <w:r w:rsidR="00DC31A6" w:rsidRPr="00677E1F">
        <w:rPr>
          <w:rFonts w:asciiTheme="majorBidi" w:hAnsiTheme="majorBidi" w:cstheme="majorBidi"/>
          <w:sz w:val="26"/>
          <w:szCs w:val="26"/>
          <w:rtl/>
          <w:lang w:bidi="ar-MA"/>
        </w:rPr>
        <w:t>سالف</w:t>
      </w:r>
      <w:r w:rsidR="00DC31A6" w:rsidRPr="00677E1F">
        <w:rPr>
          <w:rFonts w:asciiTheme="majorBidi" w:hAnsiTheme="majorBidi" w:cstheme="majorBidi"/>
          <w:b/>
          <w:sz w:val="26"/>
          <w:szCs w:val="26"/>
          <w:rtl/>
        </w:rPr>
        <w:t xml:space="preserve"> الذكر.</w:t>
      </w:r>
    </w:p>
    <w:p w:rsidR="00827B19" w:rsidRPr="00677E1F" w:rsidRDefault="00827B19"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hint="cs"/>
          <w:b/>
          <w:sz w:val="26"/>
          <w:szCs w:val="26"/>
          <w:rtl/>
        </w:rPr>
        <w:t xml:space="preserve">- كما تم </w:t>
      </w:r>
      <w:r w:rsidR="006C7119" w:rsidRPr="00677E1F">
        <w:rPr>
          <w:rFonts w:asciiTheme="majorBidi" w:hAnsiTheme="majorBidi" w:cstheme="majorBidi" w:hint="cs"/>
          <w:b/>
          <w:sz w:val="26"/>
          <w:szCs w:val="26"/>
          <w:rtl/>
        </w:rPr>
        <w:t>نسخ أحكام الفقرات 4 و5 و6 و7</w:t>
      </w:r>
      <w:r w:rsidR="0071583D" w:rsidRPr="00677E1F">
        <w:rPr>
          <w:rFonts w:asciiTheme="majorBidi" w:hAnsiTheme="majorBidi" w:cstheme="majorBidi" w:hint="cs"/>
          <w:b/>
          <w:sz w:val="26"/>
          <w:szCs w:val="26"/>
          <w:rtl/>
        </w:rPr>
        <w:t xml:space="preserve"> </w:t>
      </w:r>
      <w:r w:rsidR="006C7119" w:rsidRPr="00677E1F">
        <w:rPr>
          <w:rFonts w:asciiTheme="majorBidi" w:hAnsiTheme="majorBidi" w:cstheme="majorBidi" w:hint="cs"/>
          <w:b/>
          <w:sz w:val="26"/>
          <w:szCs w:val="26"/>
          <w:rtl/>
        </w:rPr>
        <w:t xml:space="preserve">من الفصل 32 أعلاه، </w:t>
      </w:r>
      <w:r w:rsidRPr="00677E1F">
        <w:rPr>
          <w:rFonts w:asciiTheme="majorBidi" w:hAnsiTheme="majorBidi" w:cstheme="majorBidi" w:hint="cs"/>
          <w:b/>
          <w:sz w:val="26"/>
          <w:szCs w:val="26"/>
          <w:rtl/>
        </w:rPr>
        <w:t xml:space="preserve">بمقتضى المادة 71 من </w:t>
      </w:r>
      <w:r w:rsidRPr="00677E1F">
        <w:rPr>
          <w:rFonts w:asciiTheme="majorBidi" w:hAnsiTheme="majorBidi" w:cstheme="majorBidi" w:hint="cs"/>
          <w:sz w:val="26"/>
          <w:szCs w:val="26"/>
          <w:rtl/>
          <w:lang w:bidi="ar-MA"/>
        </w:rPr>
        <w:t>القانون التنظيمي للأحزاب</w:t>
      </w:r>
      <w:r w:rsidRPr="00677E1F">
        <w:rPr>
          <w:rFonts w:asciiTheme="majorBidi" w:hAnsiTheme="majorBidi" w:cstheme="majorBidi"/>
          <w:sz w:val="26"/>
          <w:szCs w:val="26"/>
          <w:lang w:bidi="ar-MA"/>
        </w:rPr>
        <w:t xml:space="preserve"> </w:t>
      </w:r>
      <w:r w:rsidRPr="00677E1F">
        <w:rPr>
          <w:rFonts w:asciiTheme="majorBidi" w:hAnsiTheme="majorBidi" w:cstheme="majorBidi" w:hint="cs"/>
          <w:sz w:val="26"/>
          <w:szCs w:val="26"/>
          <w:rtl/>
          <w:lang w:bidi="ar-MA"/>
        </w:rPr>
        <w:t>السياسية رقم 29.11 الصادر بتنفيذه الظهير الشريف رقم 1.11.166 بتاريخ</w:t>
      </w:r>
      <w:r w:rsidRPr="00677E1F">
        <w:rPr>
          <w:rFonts w:asciiTheme="majorBidi" w:hAnsiTheme="majorBidi" w:cstheme="majorBidi"/>
          <w:sz w:val="26"/>
          <w:szCs w:val="26"/>
          <w:lang w:bidi="ar-MA"/>
        </w:rPr>
        <w:t xml:space="preserve"> </w:t>
      </w:r>
      <w:r w:rsidRPr="00677E1F">
        <w:rPr>
          <w:rFonts w:asciiTheme="majorBidi" w:hAnsiTheme="majorBidi" w:cstheme="majorBidi" w:hint="cs"/>
          <w:sz w:val="26"/>
          <w:szCs w:val="26"/>
          <w:rtl/>
          <w:lang w:bidi="ar-MA"/>
        </w:rPr>
        <w:t>24 من ذي القعدة 1432 ( 22 أكتوبر 2011)؛ الجريدة الرسمية عدد 5989 بتاريخ 26 ذ</w:t>
      </w:r>
      <w:r w:rsidR="0098212F">
        <w:rPr>
          <w:rFonts w:asciiTheme="majorBidi" w:hAnsiTheme="majorBidi" w:cstheme="majorBidi" w:hint="cs"/>
          <w:sz w:val="26"/>
          <w:szCs w:val="26"/>
          <w:rtl/>
          <w:lang w:bidi="ar-MA"/>
        </w:rPr>
        <w:t xml:space="preserve">و القعدة 1432 (24 أكتوبر 2011) </w:t>
      </w:r>
      <w:r w:rsidRPr="00677E1F">
        <w:rPr>
          <w:rFonts w:asciiTheme="majorBidi" w:hAnsiTheme="majorBidi" w:cstheme="majorBidi" w:hint="cs"/>
          <w:sz w:val="26"/>
          <w:szCs w:val="26"/>
          <w:rtl/>
          <w:lang w:bidi="ar-MA"/>
        </w:rPr>
        <w:t>ص</w:t>
      </w:r>
      <w:r w:rsidR="0042251D" w:rsidRPr="00677E1F">
        <w:rPr>
          <w:rFonts w:asciiTheme="majorBidi" w:hAnsiTheme="majorBidi" w:cstheme="majorBidi" w:hint="cs"/>
          <w:sz w:val="26"/>
          <w:szCs w:val="26"/>
          <w:rtl/>
          <w:lang w:bidi="ar-MA"/>
        </w:rPr>
        <w:t xml:space="preserve"> </w:t>
      </w:r>
      <w:r w:rsidRPr="00677E1F">
        <w:rPr>
          <w:rFonts w:asciiTheme="majorBidi" w:hAnsiTheme="majorBidi" w:cstheme="majorBidi" w:hint="cs"/>
          <w:sz w:val="26"/>
          <w:szCs w:val="26"/>
          <w:rtl/>
          <w:lang w:bidi="ar-MA"/>
        </w:rPr>
        <w:t xml:space="preserve">5172.     </w:t>
      </w:r>
    </w:p>
  </w:footnote>
  <w:footnote w:id="28">
    <w:p w:rsidR="00B36392" w:rsidRPr="00677E1F" w:rsidRDefault="00B36392" w:rsidP="00FF461F">
      <w:pPr>
        <w:pStyle w:val="Notedebasdepage"/>
        <w:bidi/>
        <w:spacing w:before="60" w:after="60"/>
        <w:jc w:val="both"/>
        <w:rPr>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w:t>
      </w:r>
      <w:r w:rsidR="008418D2" w:rsidRPr="00677E1F">
        <w:rPr>
          <w:rFonts w:asciiTheme="majorBidi" w:hAnsiTheme="majorBidi" w:cstheme="majorBidi" w:hint="cs"/>
          <w:sz w:val="26"/>
          <w:szCs w:val="26"/>
          <w:rtl/>
          <w:lang w:bidi="ar-MA"/>
        </w:rPr>
        <w:t xml:space="preserve">تمت إضافة الفصل 32 المكرر أعلاه، بمقتضى المادة الثالثة من </w:t>
      </w:r>
      <w:r w:rsidR="008418D2" w:rsidRPr="00677E1F">
        <w:rPr>
          <w:rFonts w:asciiTheme="majorBidi" w:hAnsiTheme="majorBidi" w:cstheme="majorBidi"/>
          <w:sz w:val="26"/>
          <w:szCs w:val="26"/>
          <w:rtl/>
          <w:lang w:bidi="ar-MA"/>
        </w:rPr>
        <w:t>القانون رقم 75.00</w:t>
      </w:r>
      <w:r w:rsidR="008418D2" w:rsidRPr="00677E1F">
        <w:rPr>
          <w:rFonts w:asciiTheme="majorBidi" w:hAnsiTheme="majorBidi" w:cstheme="majorBidi" w:hint="cs"/>
          <w:sz w:val="26"/>
          <w:szCs w:val="26"/>
          <w:rtl/>
          <w:lang w:bidi="ar-MA"/>
        </w:rPr>
        <w:t xml:space="preserve"> </w:t>
      </w:r>
      <w:r w:rsidR="0098212F">
        <w:rPr>
          <w:rFonts w:asciiTheme="majorBidi" w:hAnsiTheme="majorBidi" w:cstheme="majorBidi" w:hint="cs"/>
          <w:sz w:val="26"/>
          <w:szCs w:val="26"/>
          <w:rtl/>
          <w:lang w:bidi="ar-MA"/>
        </w:rPr>
        <w:t>ال</w:t>
      </w:r>
      <w:r w:rsidR="008418D2" w:rsidRPr="00677E1F">
        <w:rPr>
          <w:rFonts w:asciiTheme="majorBidi" w:hAnsiTheme="majorBidi" w:cstheme="majorBidi" w:hint="cs"/>
          <w:sz w:val="26"/>
          <w:szCs w:val="26"/>
          <w:rtl/>
          <w:lang w:bidi="ar-MA"/>
        </w:rPr>
        <w:t>سالف الذكر.</w:t>
      </w:r>
    </w:p>
  </w:footnote>
  <w:footnote w:id="29">
    <w:p w:rsidR="00E729CE" w:rsidRPr="00677E1F" w:rsidRDefault="00E729CE" w:rsidP="00FF461F">
      <w:pPr>
        <w:pStyle w:val="Notedebasdepage"/>
        <w:bidi/>
        <w:spacing w:before="60" w:after="60"/>
        <w:jc w:val="both"/>
        <w:rPr>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تمت إضافة الفصل 32 المكرر مرتين أعلاه، بمقتضى المادة الثالثة من </w:t>
      </w:r>
      <w:r w:rsidRPr="00677E1F">
        <w:rPr>
          <w:rFonts w:asciiTheme="majorBidi" w:hAnsiTheme="majorBidi" w:cstheme="majorBidi"/>
          <w:sz w:val="26"/>
          <w:szCs w:val="26"/>
          <w:rtl/>
          <w:lang w:bidi="ar-MA"/>
        </w:rPr>
        <w:t>القانون رقم 75.00</w:t>
      </w:r>
      <w:r w:rsidRPr="00677E1F">
        <w:rPr>
          <w:rFonts w:asciiTheme="majorBidi" w:hAnsiTheme="majorBidi" w:cstheme="majorBidi" w:hint="cs"/>
          <w:sz w:val="26"/>
          <w:szCs w:val="26"/>
          <w:rtl/>
          <w:lang w:bidi="ar-MA"/>
        </w:rPr>
        <w:t xml:space="preserve"> </w:t>
      </w:r>
      <w:r w:rsidR="0098212F">
        <w:rPr>
          <w:rFonts w:asciiTheme="majorBidi" w:hAnsiTheme="majorBidi" w:cstheme="majorBidi" w:hint="cs"/>
          <w:sz w:val="26"/>
          <w:szCs w:val="26"/>
          <w:rtl/>
          <w:lang w:bidi="ar-MA"/>
        </w:rPr>
        <w:t>ال</w:t>
      </w:r>
      <w:r w:rsidRPr="00677E1F">
        <w:rPr>
          <w:rFonts w:asciiTheme="majorBidi" w:hAnsiTheme="majorBidi" w:cstheme="majorBidi" w:hint="cs"/>
          <w:sz w:val="26"/>
          <w:szCs w:val="26"/>
          <w:rtl/>
          <w:lang w:bidi="ar-MA"/>
        </w:rPr>
        <w:t>سالف الذكر.</w:t>
      </w:r>
    </w:p>
  </w:footnote>
  <w:footnote w:id="30">
    <w:p w:rsidR="00F3620C" w:rsidRPr="00677E1F" w:rsidRDefault="00F3620C"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 تغيير وتتميم الفصل 35 أعلاه بمقتضى المادة الثانية من </w:t>
      </w:r>
      <w:r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31">
    <w:p w:rsidR="00435EA3" w:rsidRPr="00677E1F" w:rsidRDefault="00435EA3" w:rsidP="0098212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w:t>
      </w:r>
      <w:r w:rsidRPr="00677E1F">
        <w:rPr>
          <w:rFonts w:asciiTheme="majorBidi" w:hAnsiTheme="majorBidi" w:cstheme="majorBidi"/>
          <w:sz w:val="26"/>
          <w:szCs w:val="26"/>
          <w:rtl/>
          <w:lang w:bidi="ar-MA"/>
        </w:rPr>
        <w:t xml:space="preserve">تم نسخ وتعويض الفصل </w:t>
      </w:r>
      <w:r w:rsidRPr="00677E1F">
        <w:rPr>
          <w:rFonts w:asciiTheme="majorBidi" w:hAnsiTheme="majorBidi" w:cstheme="majorBidi" w:hint="cs"/>
          <w:sz w:val="26"/>
          <w:szCs w:val="26"/>
          <w:rtl/>
          <w:lang w:bidi="ar-MA"/>
        </w:rPr>
        <w:t xml:space="preserve">36 </w:t>
      </w:r>
      <w:r w:rsidRPr="00677E1F">
        <w:rPr>
          <w:rFonts w:asciiTheme="majorBidi" w:hAnsiTheme="majorBidi" w:cstheme="majorBidi"/>
          <w:sz w:val="26"/>
          <w:szCs w:val="26"/>
          <w:rtl/>
          <w:lang w:bidi="ar-MA"/>
        </w:rPr>
        <w:t>علاه، بمقتضى المادة الأولى من القانون رقم</w:t>
      </w:r>
      <w:r w:rsidR="0098212F">
        <w:rPr>
          <w:rFonts w:asciiTheme="majorBidi" w:hAnsiTheme="majorBidi" w:cstheme="majorBidi" w:hint="cs"/>
          <w:sz w:val="26"/>
          <w:szCs w:val="26"/>
          <w:rtl/>
          <w:lang w:bidi="ar-MA"/>
        </w:rPr>
        <w:t xml:space="preserve"> </w:t>
      </w:r>
      <w:r w:rsidR="0098212F" w:rsidRPr="0061746C">
        <w:rPr>
          <w:rFonts w:asciiTheme="majorBidi" w:hAnsiTheme="majorBidi" w:cstheme="majorBidi"/>
          <w:b/>
          <w:sz w:val="26"/>
          <w:szCs w:val="26"/>
          <w:rtl/>
        </w:rPr>
        <w:t>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32">
    <w:p w:rsidR="00E81EAB" w:rsidRPr="00677E1F" w:rsidRDefault="00E81EAB"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 تغيير وتتميم الفصل 37 أعلاه بمقتضى المادة الثانية من </w:t>
      </w:r>
      <w:r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33">
    <w:p w:rsidR="00435EA3" w:rsidRPr="00677E1F" w:rsidRDefault="00435EA3" w:rsidP="0098212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w:t>
      </w:r>
      <w:r w:rsidRPr="00677E1F">
        <w:rPr>
          <w:rFonts w:asciiTheme="majorBidi" w:hAnsiTheme="majorBidi" w:cstheme="majorBidi"/>
          <w:sz w:val="26"/>
          <w:szCs w:val="26"/>
          <w:rtl/>
          <w:lang w:bidi="ar-MA"/>
        </w:rPr>
        <w:t xml:space="preserve">تم نسخ وتعويض الفصل </w:t>
      </w:r>
      <w:r w:rsidRPr="00677E1F">
        <w:rPr>
          <w:rFonts w:asciiTheme="majorBidi" w:hAnsiTheme="majorBidi" w:cstheme="majorBidi" w:hint="cs"/>
          <w:sz w:val="26"/>
          <w:szCs w:val="26"/>
          <w:rtl/>
          <w:lang w:bidi="ar-MA"/>
        </w:rPr>
        <w:t xml:space="preserve">38 </w:t>
      </w:r>
      <w:r w:rsidRPr="00677E1F">
        <w:rPr>
          <w:rFonts w:asciiTheme="majorBidi" w:hAnsiTheme="majorBidi" w:cstheme="majorBidi"/>
          <w:sz w:val="26"/>
          <w:szCs w:val="26"/>
          <w:rtl/>
          <w:lang w:bidi="ar-MA"/>
        </w:rPr>
        <w:t xml:space="preserve">علاه، بمقتضى المادة الأولى من </w:t>
      </w:r>
      <w:r w:rsidR="00B55499" w:rsidRPr="00677E1F">
        <w:rPr>
          <w:rFonts w:asciiTheme="majorBidi" w:hAnsiTheme="majorBidi" w:cstheme="majorBidi"/>
          <w:sz w:val="26"/>
          <w:szCs w:val="26"/>
          <w:rtl/>
          <w:lang w:bidi="ar-MA"/>
        </w:rPr>
        <w:t xml:space="preserve">القانون </w:t>
      </w:r>
      <w:r w:rsidR="0098212F" w:rsidRPr="00677E1F">
        <w:rPr>
          <w:rFonts w:asciiTheme="majorBidi" w:hAnsiTheme="majorBidi" w:cstheme="majorBidi"/>
          <w:sz w:val="26"/>
          <w:szCs w:val="26"/>
          <w:rtl/>
          <w:lang w:bidi="ar-MA"/>
        </w:rPr>
        <w:t>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r w:rsidR="0098212F">
        <w:rPr>
          <w:rFonts w:asciiTheme="majorBidi" w:hAnsiTheme="majorBidi" w:cstheme="majorBidi" w:hint="cs"/>
          <w:sz w:val="26"/>
          <w:szCs w:val="26"/>
          <w:rtl/>
          <w:lang w:bidi="ar-MA"/>
        </w:rPr>
        <w:t xml:space="preserve"> </w:t>
      </w:r>
    </w:p>
  </w:footnote>
  <w:footnote w:id="34">
    <w:p w:rsidR="00620086" w:rsidRPr="00677E1F" w:rsidRDefault="00620086" w:rsidP="00FF461F">
      <w:pPr>
        <w:pStyle w:val="Notedebasdepage"/>
        <w:bidi/>
        <w:spacing w:before="60" w:after="60"/>
        <w:jc w:val="both"/>
        <w:rPr>
          <w:rFonts w:asciiTheme="majorBidi" w:hAnsiTheme="majorBidi" w:cstheme="majorBidi"/>
          <w:sz w:val="26"/>
          <w:szCs w:val="26"/>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 تغيير وتتميم الفصل 39 أعلاه بمقتضى المادة الثانية من </w:t>
      </w:r>
      <w:r w:rsidRPr="00677E1F">
        <w:rPr>
          <w:rFonts w:asciiTheme="majorBidi" w:hAnsiTheme="majorBidi" w:cstheme="majorBidi"/>
          <w:sz w:val="26"/>
          <w:szCs w:val="26"/>
          <w:rtl/>
          <w:lang w:bidi="ar-MA"/>
        </w:rPr>
        <w:t>القانون رقم 75.00</w:t>
      </w:r>
      <w:r w:rsidR="0098212F">
        <w:rPr>
          <w:rFonts w:asciiTheme="majorBidi" w:hAnsiTheme="majorBidi" w:cstheme="majorBidi" w:hint="cs"/>
          <w:sz w:val="26"/>
          <w:szCs w:val="26"/>
          <w:rtl/>
          <w:lang w:bidi="ar-MA"/>
        </w:rPr>
        <w:t xml:space="preserve"> ال</w:t>
      </w:r>
      <w:r w:rsidRPr="00677E1F">
        <w:rPr>
          <w:rFonts w:asciiTheme="majorBidi" w:hAnsiTheme="majorBidi" w:cstheme="majorBidi" w:hint="cs"/>
          <w:sz w:val="26"/>
          <w:szCs w:val="26"/>
          <w:rtl/>
          <w:lang w:bidi="ar-MA"/>
        </w:rPr>
        <w:t>سالف الذكر.</w:t>
      </w:r>
    </w:p>
  </w:footnote>
  <w:footnote w:id="35">
    <w:p w:rsidR="00112D66" w:rsidRPr="007E0BC9" w:rsidRDefault="00112D66" w:rsidP="00FF461F">
      <w:pPr>
        <w:pStyle w:val="Notedebasdepage"/>
        <w:bidi/>
        <w:spacing w:before="60" w:after="60"/>
        <w:jc w:val="both"/>
        <w:rPr>
          <w:rFonts w:asciiTheme="majorBidi" w:hAnsiTheme="majorBidi" w:cstheme="majorBidi"/>
          <w:sz w:val="28"/>
          <w:szCs w:val="28"/>
          <w:rtl/>
          <w:lang w:bidi="ar-MA"/>
        </w:rPr>
      </w:pPr>
      <w:r w:rsidRPr="00677E1F">
        <w:rPr>
          <w:rFonts w:asciiTheme="majorBidi" w:hAnsiTheme="majorBidi" w:cstheme="majorBidi"/>
          <w:sz w:val="26"/>
          <w:szCs w:val="26"/>
          <w:lang w:bidi="ar-MA"/>
        </w:rPr>
        <w:footnoteRef/>
      </w:r>
      <w:r w:rsidRPr="00677E1F">
        <w:rPr>
          <w:rFonts w:asciiTheme="majorBidi" w:hAnsiTheme="majorBidi" w:cstheme="majorBidi" w:hint="cs"/>
          <w:sz w:val="26"/>
          <w:szCs w:val="26"/>
          <w:rtl/>
          <w:lang w:bidi="ar-MA"/>
        </w:rPr>
        <w:t xml:space="preserve">- تم نسخ الفصل 40 أعلاه بمقتضى المادة الرابعة من </w:t>
      </w:r>
      <w:r w:rsidRPr="00677E1F">
        <w:rPr>
          <w:rFonts w:asciiTheme="majorBidi" w:hAnsiTheme="majorBidi" w:cstheme="majorBidi"/>
          <w:sz w:val="26"/>
          <w:szCs w:val="26"/>
          <w:rtl/>
          <w:lang w:bidi="ar-MA"/>
        </w:rPr>
        <w:t>القانون رقم 75.00</w:t>
      </w:r>
      <w:r w:rsidRPr="00677E1F">
        <w:rPr>
          <w:rFonts w:asciiTheme="majorBidi" w:hAnsiTheme="majorBidi" w:cstheme="majorBidi" w:hint="cs"/>
          <w:sz w:val="26"/>
          <w:szCs w:val="26"/>
          <w:rtl/>
          <w:lang w:bidi="ar-MA"/>
        </w:rPr>
        <w:t xml:space="preserve"> </w:t>
      </w:r>
      <w:r w:rsidR="0098212F">
        <w:rPr>
          <w:rFonts w:asciiTheme="majorBidi" w:hAnsiTheme="majorBidi" w:cstheme="majorBidi" w:hint="cs"/>
          <w:sz w:val="26"/>
          <w:szCs w:val="26"/>
          <w:rtl/>
          <w:lang w:bidi="ar-MA"/>
        </w:rPr>
        <w:t>ال</w:t>
      </w:r>
      <w:r w:rsidRPr="00677E1F">
        <w:rPr>
          <w:rFonts w:asciiTheme="majorBidi" w:hAnsiTheme="majorBidi" w:cstheme="majorBidi" w:hint="cs"/>
          <w:sz w:val="26"/>
          <w:szCs w:val="26"/>
          <w:rtl/>
          <w:lang w:bidi="ar-MA"/>
        </w:rPr>
        <w:t>سالف الذكر.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5" w:rsidRDefault="00440025" w:rsidP="008D4946">
    <w:pPr>
      <w:pStyle w:val="En-tte"/>
    </w:pPr>
    <w:r>
      <w:rPr>
        <w:noProof/>
        <w:lang w:eastAsia="fr-FR"/>
      </w:rPr>
      <w:drawing>
        <wp:inline distT="0" distB="0" distL="0" distR="0" wp14:anchorId="3C942887" wp14:editId="1AE39C83">
          <wp:extent cx="5752214" cy="499731"/>
          <wp:effectExtent l="0" t="0" r="1270" b="0"/>
          <wp:docPr id="1" name="Image 1" descr="Entete_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Dir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375" cy="499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DC" w:rsidRDefault="00387EDC">
    <w:pPr>
      <w:pStyle w:val="En-tte"/>
    </w:pPr>
    <w:r>
      <w:rPr>
        <w:noProof/>
        <w:lang w:eastAsia="fr-FR"/>
      </w:rPr>
      <w:drawing>
        <wp:inline distT="0" distB="0" distL="0" distR="0" wp14:anchorId="28F7FC6C" wp14:editId="4C9B82DE">
          <wp:extent cx="5752214" cy="499731"/>
          <wp:effectExtent l="0" t="0" r="1270" b="0"/>
          <wp:docPr id="2" name="Image 2" descr="Entete_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Dir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37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9C8"/>
    <w:multiLevelType w:val="hybridMultilevel"/>
    <w:tmpl w:val="0064727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BA26500"/>
    <w:multiLevelType w:val="hybridMultilevel"/>
    <w:tmpl w:val="D26C2816"/>
    <w:lvl w:ilvl="0" w:tplc="43E4EB98">
      <w:numFmt w:val="bullet"/>
      <w:lvlText w:val="-"/>
      <w:lvlJc w:val="left"/>
      <w:pPr>
        <w:ind w:left="1392" w:hanging="825"/>
      </w:pPr>
      <w:rPr>
        <w:rFonts w:ascii="Times New Roman" w:eastAsia="Times New Roman" w:hAnsi="Times New Roman" w:cs="Times New Roman" w:hint="default"/>
        <w:sz w:val="3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4622058"/>
    <w:multiLevelType w:val="hybridMultilevel"/>
    <w:tmpl w:val="A754B704"/>
    <w:lvl w:ilvl="0" w:tplc="F982B5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75639"/>
    <w:multiLevelType w:val="hybridMultilevel"/>
    <w:tmpl w:val="06ECF7D8"/>
    <w:lvl w:ilvl="0" w:tplc="00341A58">
      <w:start w:val="1"/>
      <w:numFmt w:val="decimal"/>
      <w:lvlText w:val="%1-"/>
      <w:lvlJc w:val="left"/>
      <w:pPr>
        <w:ind w:left="1677" w:hanging="111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27C43AD3"/>
    <w:multiLevelType w:val="hybridMultilevel"/>
    <w:tmpl w:val="907C5884"/>
    <w:lvl w:ilvl="0" w:tplc="53F681FA">
      <w:numFmt w:val="bullet"/>
      <w:lvlText w:val="-"/>
      <w:lvlJc w:val="left"/>
      <w:pPr>
        <w:ind w:left="720" w:hanging="360"/>
      </w:pPr>
      <w:rPr>
        <w:rFonts w:ascii="Times New Roman" w:eastAsia="Times New Roman" w:hAnsi="Times New Roman" w:cs="Times New Roman" w:hint="default"/>
        <w:sz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85DEE"/>
    <w:multiLevelType w:val="hybridMultilevel"/>
    <w:tmpl w:val="8E747146"/>
    <w:lvl w:ilvl="0" w:tplc="644C2730">
      <w:start w:val="1"/>
      <w:numFmt w:val="bullet"/>
      <w:lvlText w:val=""/>
      <w:lvlJc w:val="righ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61B34C64"/>
    <w:multiLevelType w:val="hybridMultilevel"/>
    <w:tmpl w:val="3CE8208A"/>
    <w:lvl w:ilvl="0" w:tplc="AF00162E">
      <w:start w:val="1"/>
      <w:numFmt w:val="decimal"/>
      <w:lvlText w:val="%1."/>
      <w:lvlJc w:val="left"/>
      <w:pPr>
        <w:ind w:left="1287" w:hanging="360"/>
      </w:pPr>
      <w:rPr>
        <w:sz w:val="32"/>
        <w:szCs w:val="3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636E4828"/>
    <w:multiLevelType w:val="hybridMultilevel"/>
    <w:tmpl w:val="B44C6502"/>
    <w:lvl w:ilvl="0" w:tplc="1338D2AC">
      <w:start w:val="1"/>
      <w:numFmt w:val="decimal"/>
      <w:lvlText w:val="%1-"/>
      <w:lvlJc w:val="left"/>
      <w:pPr>
        <w:ind w:left="2277" w:hanging="1710"/>
      </w:pPr>
      <w:rPr>
        <w:rFonts w:hint="default"/>
        <w:sz w:val="3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7FEF3AC9"/>
    <w:multiLevelType w:val="hybridMultilevel"/>
    <w:tmpl w:val="233E8AFA"/>
    <w:lvl w:ilvl="0" w:tplc="27E83FA0">
      <w:start w:val="1"/>
      <w:numFmt w:val="decimal"/>
      <w:lvlText w:val="%1."/>
      <w:lvlJc w:val="left"/>
      <w:pPr>
        <w:ind w:left="1287" w:hanging="360"/>
      </w:pPr>
      <w:rPr>
        <w:sz w:val="32"/>
        <w:szCs w:val="3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5"/>
  </w:num>
  <w:num w:numId="2">
    <w:abstractNumId w:val="1"/>
  </w:num>
  <w:num w:numId="3">
    <w:abstractNumId w:val="0"/>
  </w:num>
  <w:num w:numId="4">
    <w:abstractNumId w:val="6"/>
  </w:num>
  <w:num w:numId="5">
    <w:abstractNumId w:val="7"/>
  </w:num>
  <w:num w:numId="6">
    <w:abstractNumId w:val="8"/>
  </w:num>
  <w:num w:numId="7">
    <w:abstractNumId w:val="3"/>
  </w:num>
  <w:num w:numId="8">
    <w:abstractNumId w:val="4"/>
  </w:num>
  <w:num w:numId="9">
    <w:abstractNumId w:val="4"/>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EB"/>
    <w:rsid w:val="00011D34"/>
    <w:rsid w:val="000160B7"/>
    <w:rsid w:val="00030136"/>
    <w:rsid w:val="00031070"/>
    <w:rsid w:val="00044AE4"/>
    <w:rsid w:val="000712EB"/>
    <w:rsid w:val="0007347A"/>
    <w:rsid w:val="00073A88"/>
    <w:rsid w:val="00080C2E"/>
    <w:rsid w:val="00083E76"/>
    <w:rsid w:val="0009198D"/>
    <w:rsid w:val="00092CC4"/>
    <w:rsid w:val="000B73B7"/>
    <w:rsid w:val="000B7AF5"/>
    <w:rsid w:val="000C66E4"/>
    <w:rsid w:val="000E2C4A"/>
    <w:rsid w:val="000E7B0E"/>
    <w:rsid w:val="00112D66"/>
    <w:rsid w:val="00123F5A"/>
    <w:rsid w:val="001403A3"/>
    <w:rsid w:val="001557D0"/>
    <w:rsid w:val="00174D12"/>
    <w:rsid w:val="0017578C"/>
    <w:rsid w:val="001840E4"/>
    <w:rsid w:val="001861FB"/>
    <w:rsid w:val="00186CA0"/>
    <w:rsid w:val="001921B1"/>
    <w:rsid w:val="001A36C0"/>
    <w:rsid w:val="001B1FE8"/>
    <w:rsid w:val="001B32C2"/>
    <w:rsid w:val="001B6B2C"/>
    <w:rsid w:val="001C3522"/>
    <w:rsid w:val="001D3D3A"/>
    <w:rsid w:val="001D40A4"/>
    <w:rsid w:val="001D59C3"/>
    <w:rsid w:val="001D60E8"/>
    <w:rsid w:val="001E247C"/>
    <w:rsid w:val="001E4555"/>
    <w:rsid w:val="001F1067"/>
    <w:rsid w:val="0021001C"/>
    <w:rsid w:val="00213131"/>
    <w:rsid w:val="00222908"/>
    <w:rsid w:val="00222A2A"/>
    <w:rsid w:val="002338B1"/>
    <w:rsid w:val="002408C7"/>
    <w:rsid w:val="002418A1"/>
    <w:rsid w:val="00246045"/>
    <w:rsid w:val="0024661F"/>
    <w:rsid w:val="002553A3"/>
    <w:rsid w:val="00255EE7"/>
    <w:rsid w:val="0025679B"/>
    <w:rsid w:val="002714BA"/>
    <w:rsid w:val="002A3BCD"/>
    <w:rsid w:val="002A5E3A"/>
    <w:rsid w:val="002D6B72"/>
    <w:rsid w:val="002E774E"/>
    <w:rsid w:val="00300D80"/>
    <w:rsid w:val="003021AD"/>
    <w:rsid w:val="00310CA9"/>
    <w:rsid w:val="003152B3"/>
    <w:rsid w:val="00324602"/>
    <w:rsid w:val="0033363B"/>
    <w:rsid w:val="0033437A"/>
    <w:rsid w:val="00336252"/>
    <w:rsid w:val="00343DB7"/>
    <w:rsid w:val="003570F8"/>
    <w:rsid w:val="0036301E"/>
    <w:rsid w:val="00364217"/>
    <w:rsid w:val="00366FCB"/>
    <w:rsid w:val="003714B6"/>
    <w:rsid w:val="00387EDC"/>
    <w:rsid w:val="003A146A"/>
    <w:rsid w:val="003A6506"/>
    <w:rsid w:val="003A713F"/>
    <w:rsid w:val="003B2D99"/>
    <w:rsid w:val="003B6E17"/>
    <w:rsid w:val="003C42A4"/>
    <w:rsid w:val="003F26EF"/>
    <w:rsid w:val="00412D69"/>
    <w:rsid w:val="0042251D"/>
    <w:rsid w:val="00422DB1"/>
    <w:rsid w:val="00424F8B"/>
    <w:rsid w:val="004252E0"/>
    <w:rsid w:val="00435EA3"/>
    <w:rsid w:val="00440025"/>
    <w:rsid w:val="00451E83"/>
    <w:rsid w:val="00454075"/>
    <w:rsid w:val="00454FE9"/>
    <w:rsid w:val="004621A0"/>
    <w:rsid w:val="00480696"/>
    <w:rsid w:val="00483EB9"/>
    <w:rsid w:val="004A238D"/>
    <w:rsid w:val="004A26A6"/>
    <w:rsid w:val="004B710D"/>
    <w:rsid w:val="004C0EF7"/>
    <w:rsid w:val="004F3244"/>
    <w:rsid w:val="004F767C"/>
    <w:rsid w:val="00512949"/>
    <w:rsid w:val="00530FCB"/>
    <w:rsid w:val="005316B3"/>
    <w:rsid w:val="00534689"/>
    <w:rsid w:val="005454E9"/>
    <w:rsid w:val="00556322"/>
    <w:rsid w:val="00574904"/>
    <w:rsid w:val="00590057"/>
    <w:rsid w:val="00590AAE"/>
    <w:rsid w:val="00591BE9"/>
    <w:rsid w:val="005960C4"/>
    <w:rsid w:val="005A4B88"/>
    <w:rsid w:val="005A7080"/>
    <w:rsid w:val="005C0590"/>
    <w:rsid w:val="005D7642"/>
    <w:rsid w:val="005E10CF"/>
    <w:rsid w:val="005E6330"/>
    <w:rsid w:val="005F019D"/>
    <w:rsid w:val="00602D82"/>
    <w:rsid w:val="00610ECA"/>
    <w:rsid w:val="006110C0"/>
    <w:rsid w:val="0061746C"/>
    <w:rsid w:val="00620086"/>
    <w:rsid w:val="0062155D"/>
    <w:rsid w:val="00623E8C"/>
    <w:rsid w:val="00635DEA"/>
    <w:rsid w:val="006416FA"/>
    <w:rsid w:val="00642763"/>
    <w:rsid w:val="006450E3"/>
    <w:rsid w:val="00651CC1"/>
    <w:rsid w:val="00652D7F"/>
    <w:rsid w:val="00657D6E"/>
    <w:rsid w:val="00677E1F"/>
    <w:rsid w:val="00691F12"/>
    <w:rsid w:val="006A40A9"/>
    <w:rsid w:val="006B5250"/>
    <w:rsid w:val="006C6A83"/>
    <w:rsid w:val="006C6B66"/>
    <w:rsid w:val="006C7119"/>
    <w:rsid w:val="006E0364"/>
    <w:rsid w:val="006E3411"/>
    <w:rsid w:val="006F7522"/>
    <w:rsid w:val="006F7F7D"/>
    <w:rsid w:val="0071583D"/>
    <w:rsid w:val="0074271B"/>
    <w:rsid w:val="00747877"/>
    <w:rsid w:val="0075024A"/>
    <w:rsid w:val="00750C21"/>
    <w:rsid w:val="00763030"/>
    <w:rsid w:val="007630C8"/>
    <w:rsid w:val="00765BB1"/>
    <w:rsid w:val="007671A1"/>
    <w:rsid w:val="00771524"/>
    <w:rsid w:val="00777FA4"/>
    <w:rsid w:val="00797044"/>
    <w:rsid w:val="007A2ACD"/>
    <w:rsid w:val="007B5711"/>
    <w:rsid w:val="007B6A79"/>
    <w:rsid w:val="007C0A15"/>
    <w:rsid w:val="007C1A48"/>
    <w:rsid w:val="007C37B3"/>
    <w:rsid w:val="007D1BE5"/>
    <w:rsid w:val="007E0BC9"/>
    <w:rsid w:val="007E40FD"/>
    <w:rsid w:val="007F0900"/>
    <w:rsid w:val="007F366B"/>
    <w:rsid w:val="00803F93"/>
    <w:rsid w:val="00815C67"/>
    <w:rsid w:val="008200AE"/>
    <w:rsid w:val="00827B19"/>
    <w:rsid w:val="008351F7"/>
    <w:rsid w:val="00836D12"/>
    <w:rsid w:val="008418D2"/>
    <w:rsid w:val="0084256E"/>
    <w:rsid w:val="00845B57"/>
    <w:rsid w:val="00845BD8"/>
    <w:rsid w:val="00847317"/>
    <w:rsid w:val="0085055C"/>
    <w:rsid w:val="0085234D"/>
    <w:rsid w:val="0087317C"/>
    <w:rsid w:val="00876712"/>
    <w:rsid w:val="0088058E"/>
    <w:rsid w:val="008A6981"/>
    <w:rsid w:val="008B3620"/>
    <w:rsid w:val="008C4BCE"/>
    <w:rsid w:val="008D4946"/>
    <w:rsid w:val="008D59BB"/>
    <w:rsid w:val="008D6B66"/>
    <w:rsid w:val="008D79E0"/>
    <w:rsid w:val="008F5273"/>
    <w:rsid w:val="00914684"/>
    <w:rsid w:val="00925B50"/>
    <w:rsid w:val="00941DDB"/>
    <w:rsid w:val="00945954"/>
    <w:rsid w:val="00947A74"/>
    <w:rsid w:val="0095727A"/>
    <w:rsid w:val="00957ECE"/>
    <w:rsid w:val="0096143C"/>
    <w:rsid w:val="00962019"/>
    <w:rsid w:val="00963048"/>
    <w:rsid w:val="009655AC"/>
    <w:rsid w:val="00974D9B"/>
    <w:rsid w:val="00980224"/>
    <w:rsid w:val="0098212F"/>
    <w:rsid w:val="00986836"/>
    <w:rsid w:val="009904DC"/>
    <w:rsid w:val="00996346"/>
    <w:rsid w:val="009A69F8"/>
    <w:rsid w:val="009B0B49"/>
    <w:rsid w:val="009B2C75"/>
    <w:rsid w:val="009B3B41"/>
    <w:rsid w:val="009B4F85"/>
    <w:rsid w:val="009C1BFA"/>
    <w:rsid w:val="009D0451"/>
    <w:rsid w:val="009E7688"/>
    <w:rsid w:val="009F2C19"/>
    <w:rsid w:val="00A1073B"/>
    <w:rsid w:val="00A14A5F"/>
    <w:rsid w:val="00A176A9"/>
    <w:rsid w:val="00A32927"/>
    <w:rsid w:val="00A41DE9"/>
    <w:rsid w:val="00A464C8"/>
    <w:rsid w:val="00A52DEC"/>
    <w:rsid w:val="00A60DF3"/>
    <w:rsid w:val="00A652F9"/>
    <w:rsid w:val="00A66E6E"/>
    <w:rsid w:val="00A70471"/>
    <w:rsid w:val="00A774B6"/>
    <w:rsid w:val="00A77813"/>
    <w:rsid w:val="00A81630"/>
    <w:rsid w:val="00A908DA"/>
    <w:rsid w:val="00A93A4B"/>
    <w:rsid w:val="00AA32B2"/>
    <w:rsid w:val="00AA466F"/>
    <w:rsid w:val="00AB131B"/>
    <w:rsid w:val="00AB2371"/>
    <w:rsid w:val="00AB3C02"/>
    <w:rsid w:val="00AB7761"/>
    <w:rsid w:val="00AC2EDC"/>
    <w:rsid w:val="00AC7231"/>
    <w:rsid w:val="00AD2FC7"/>
    <w:rsid w:val="00AD6128"/>
    <w:rsid w:val="00AD698C"/>
    <w:rsid w:val="00AE77A0"/>
    <w:rsid w:val="00AF73F1"/>
    <w:rsid w:val="00B14493"/>
    <w:rsid w:val="00B1621E"/>
    <w:rsid w:val="00B177C0"/>
    <w:rsid w:val="00B20AA8"/>
    <w:rsid w:val="00B20B22"/>
    <w:rsid w:val="00B22A81"/>
    <w:rsid w:val="00B24DF2"/>
    <w:rsid w:val="00B30410"/>
    <w:rsid w:val="00B304AF"/>
    <w:rsid w:val="00B328D4"/>
    <w:rsid w:val="00B36392"/>
    <w:rsid w:val="00B3743C"/>
    <w:rsid w:val="00B44BC4"/>
    <w:rsid w:val="00B55499"/>
    <w:rsid w:val="00B62A70"/>
    <w:rsid w:val="00B9666C"/>
    <w:rsid w:val="00BA406A"/>
    <w:rsid w:val="00BA5AF4"/>
    <w:rsid w:val="00BB72FF"/>
    <w:rsid w:val="00BD7E54"/>
    <w:rsid w:val="00BF6D36"/>
    <w:rsid w:val="00C154BB"/>
    <w:rsid w:val="00C20E40"/>
    <w:rsid w:val="00C22E93"/>
    <w:rsid w:val="00C264F1"/>
    <w:rsid w:val="00C27209"/>
    <w:rsid w:val="00C277A8"/>
    <w:rsid w:val="00C30E1F"/>
    <w:rsid w:val="00C35BF6"/>
    <w:rsid w:val="00C36752"/>
    <w:rsid w:val="00C3764C"/>
    <w:rsid w:val="00C4636E"/>
    <w:rsid w:val="00C53DA6"/>
    <w:rsid w:val="00C54773"/>
    <w:rsid w:val="00C73501"/>
    <w:rsid w:val="00C8550A"/>
    <w:rsid w:val="00C87C2C"/>
    <w:rsid w:val="00C931AA"/>
    <w:rsid w:val="00CC5C05"/>
    <w:rsid w:val="00CD4F94"/>
    <w:rsid w:val="00CE3F7A"/>
    <w:rsid w:val="00CE7255"/>
    <w:rsid w:val="00CF3501"/>
    <w:rsid w:val="00D17B7D"/>
    <w:rsid w:val="00D2381F"/>
    <w:rsid w:val="00D34B31"/>
    <w:rsid w:val="00D5071B"/>
    <w:rsid w:val="00D53537"/>
    <w:rsid w:val="00D56148"/>
    <w:rsid w:val="00D56726"/>
    <w:rsid w:val="00D571E0"/>
    <w:rsid w:val="00D6372B"/>
    <w:rsid w:val="00D65014"/>
    <w:rsid w:val="00D66273"/>
    <w:rsid w:val="00D67F17"/>
    <w:rsid w:val="00D720AE"/>
    <w:rsid w:val="00D763F1"/>
    <w:rsid w:val="00D84AC3"/>
    <w:rsid w:val="00D93287"/>
    <w:rsid w:val="00D96CA1"/>
    <w:rsid w:val="00DA7F16"/>
    <w:rsid w:val="00DC31A6"/>
    <w:rsid w:val="00DE05E9"/>
    <w:rsid w:val="00DF127F"/>
    <w:rsid w:val="00DF242C"/>
    <w:rsid w:val="00DF3458"/>
    <w:rsid w:val="00DF7B17"/>
    <w:rsid w:val="00E102F7"/>
    <w:rsid w:val="00E1716F"/>
    <w:rsid w:val="00E23D60"/>
    <w:rsid w:val="00E24400"/>
    <w:rsid w:val="00E44F1F"/>
    <w:rsid w:val="00E5018B"/>
    <w:rsid w:val="00E507F1"/>
    <w:rsid w:val="00E54F33"/>
    <w:rsid w:val="00E62EBB"/>
    <w:rsid w:val="00E65C30"/>
    <w:rsid w:val="00E729CE"/>
    <w:rsid w:val="00E81EAB"/>
    <w:rsid w:val="00E950AA"/>
    <w:rsid w:val="00E96F52"/>
    <w:rsid w:val="00EA528B"/>
    <w:rsid w:val="00EB3994"/>
    <w:rsid w:val="00EB7C81"/>
    <w:rsid w:val="00EC502C"/>
    <w:rsid w:val="00EC6E78"/>
    <w:rsid w:val="00ED0ECE"/>
    <w:rsid w:val="00EF2FF0"/>
    <w:rsid w:val="00F020C6"/>
    <w:rsid w:val="00F1751B"/>
    <w:rsid w:val="00F316F9"/>
    <w:rsid w:val="00F31B97"/>
    <w:rsid w:val="00F338C0"/>
    <w:rsid w:val="00F35D52"/>
    <w:rsid w:val="00F3620C"/>
    <w:rsid w:val="00F400D4"/>
    <w:rsid w:val="00F40842"/>
    <w:rsid w:val="00F408BA"/>
    <w:rsid w:val="00F42CD9"/>
    <w:rsid w:val="00F50B23"/>
    <w:rsid w:val="00F559EF"/>
    <w:rsid w:val="00F63074"/>
    <w:rsid w:val="00F65345"/>
    <w:rsid w:val="00F674F8"/>
    <w:rsid w:val="00F75903"/>
    <w:rsid w:val="00F77EEA"/>
    <w:rsid w:val="00F8015F"/>
    <w:rsid w:val="00F84461"/>
    <w:rsid w:val="00F86243"/>
    <w:rsid w:val="00FC2FD0"/>
    <w:rsid w:val="00FC586B"/>
    <w:rsid w:val="00FD4682"/>
    <w:rsid w:val="00FD6D32"/>
    <w:rsid w:val="00FE4369"/>
    <w:rsid w:val="00FE44F8"/>
    <w:rsid w:val="00FE47D0"/>
    <w:rsid w:val="00FF46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8BA0C-8CC9-47B8-B84D-9722948F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0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32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23F5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10CA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AE77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12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2EB"/>
    <w:rPr>
      <w:rFonts w:ascii="Tahoma" w:hAnsi="Tahoma" w:cs="Tahoma"/>
      <w:sz w:val="16"/>
      <w:szCs w:val="16"/>
    </w:rPr>
  </w:style>
  <w:style w:type="paragraph" w:customStyle="1" w:styleId="a">
    <w:name w:val="صيغة محينة"/>
    <w:basedOn w:val="Titre9"/>
    <w:autoRedefine/>
    <w:qFormat/>
    <w:rsid w:val="00FE47D0"/>
    <w:pPr>
      <w:keepLines w:val="0"/>
      <w:tabs>
        <w:tab w:val="left" w:pos="4031"/>
        <w:tab w:val="center" w:pos="4535"/>
      </w:tabs>
      <w:autoSpaceDE w:val="0"/>
      <w:autoSpaceDN w:val="0"/>
      <w:bidi/>
      <w:adjustRightInd w:val="0"/>
      <w:spacing w:before="240" w:after="120" w:line="240" w:lineRule="auto"/>
      <w:jc w:val="center"/>
    </w:pPr>
    <w:rPr>
      <w:rFonts w:ascii="Times New Roman" w:eastAsia="Times New Roman" w:hAnsi="Times New Roman" w:cs="Times New Roman"/>
      <w:bCs/>
      <w:i w:val="0"/>
      <w:iCs w:val="0"/>
      <w:color w:val="auto"/>
      <w:szCs w:val="32"/>
      <w:lang w:val="en-US"/>
    </w:rPr>
  </w:style>
  <w:style w:type="character" w:customStyle="1" w:styleId="Titre9Car">
    <w:name w:val="Titre 9 Car"/>
    <w:basedOn w:val="Policepardfaut"/>
    <w:link w:val="Titre9"/>
    <w:uiPriority w:val="9"/>
    <w:semiHidden/>
    <w:rsid w:val="00AE77A0"/>
    <w:rPr>
      <w:rFonts w:asciiTheme="majorHAnsi" w:eastAsiaTheme="majorEastAsia" w:hAnsiTheme="majorHAnsi" w:cstheme="majorBidi"/>
      <w:i/>
      <w:iCs/>
      <w:color w:val="404040" w:themeColor="text1" w:themeTint="BF"/>
      <w:sz w:val="20"/>
      <w:szCs w:val="20"/>
    </w:rPr>
  </w:style>
  <w:style w:type="paragraph" w:customStyle="1" w:styleId="a0">
    <w:name w:val="تقديم"/>
    <w:basedOn w:val="Titre2"/>
    <w:autoRedefine/>
    <w:qFormat/>
    <w:rsid w:val="00412D69"/>
    <w:pPr>
      <w:keepLines w:val="0"/>
      <w:autoSpaceDE w:val="0"/>
      <w:autoSpaceDN w:val="0"/>
      <w:bidi/>
      <w:adjustRightInd w:val="0"/>
      <w:spacing w:before="360" w:after="240" w:line="360" w:lineRule="auto"/>
      <w:contextualSpacing/>
      <w:jc w:val="center"/>
    </w:pPr>
    <w:rPr>
      <w:rFonts w:ascii="Times New Roman" w:eastAsia="Times New Roman" w:hAnsi="Times New Roman" w:cs="Times New Roman"/>
      <w:b w:val="0"/>
      <w:color w:val="auto"/>
      <w:sz w:val="44"/>
      <w:szCs w:val="44"/>
      <w:lang w:val="en-US"/>
    </w:rPr>
  </w:style>
  <w:style w:type="character" w:customStyle="1" w:styleId="Titre2Car">
    <w:name w:val="Titre 2 Car"/>
    <w:basedOn w:val="Policepardfaut"/>
    <w:link w:val="Titre2"/>
    <w:uiPriority w:val="9"/>
    <w:semiHidden/>
    <w:rsid w:val="00B328D4"/>
    <w:rPr>
      <w:rFonts w:asciiTheme="majorHAnsi" w:eastAsiaTheme="majorEastAsia" w:hAnsiTheme="majorHAnsi" w:cstheme="majorBidi"/>
      <w:b/>
      <w:bCs/>
      <w:color w:val="4F81BD" w:themeColor="accent1"/>
      <w:sz w:val="26"/>
      <w:szCs w:val="26"/>
    </w:rPr>
  </w:style>
  <w:style w:type="paragraph" w:customStyle="1" w:styleId="a1">
    <w:name w:val="العنوان الرئيسي"/>
    <w:basedOn w:val="Titre1"/>
    <w:autoRedefine/>
    <w:qFormat/>
    <w:rsid w:val="007C0A15"/>
    <w:pPr>
      <w:keepLines w:val="0"/>
      <w:autoSpaceDE w:val="0"/>
      <w:autoSpaceDN w:val="0"/>
      <w:bidi/>
      <w:adjustRightInd w:val="0"/>
      <w:spacing w:before="360" w:after="240" w:line="360" w:lineRule="auto"/>
      <w:jc w:val="center"/>
    </w:pPr>
    <w:rPr>
      <w:rFonts w:ascii="Times New Roman" w:eastAsia="Times New Roman" w:hAnsi="Times New Roman" w:cs="Times New Roman"/>
      <w:b w:val="0"/>
      <w:color w:val="auto"/>
      <w:sz w:val="52"/>
      <w:szCs w:val="52"/>
      <w:lang w:val="x-none" w:eastAsia="x-none"/>
    </w:rPr>
  </w:style>
  <w:style w:type="character" w:customStyle="1" w:styleId="Titre1Car">
    <w:name w:val="Titre 1 Car"/>
    <w:basedOn w:val="Policepardfaut"/>
    <w:link w:val="Titre1"/>
    <w:uiPriority w:val="9"/>
    <w:rsid w:val="00610ECA"/>
    <w:rPr>
      <w:rFonts w:asciiTheme="majorHAnsi" w:eastAsiaTheme="majorEastAsia" w:hAnsiTheme="majorHAnsi" w:cstheme="majorBidi"/>
      <w:b/>
      <w:bCs/>
      <w:color w:val="365F91" w:themeColor="accent1" w:themeShade="BF"/>
      <w:sz w:val="28"/>
      <w:szCs w:val="28"/>
    </w:rPr>
  </w:style>
  <w:style w:type="paragraph" w:customStyle="1" w:styleId="Style9">
    <w:name w:val="Style9"/>
    <w:basedOn w:val="Normal"/>
    <w:autoRedefine/>
    <w:qFormat/>
    <w:rsid w:val="00EF2FF0"/>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paragraph" w:customStyle="1" w:styleId="a2">
    <w:name w:val="الباب"/>
    <w:basedOn w:val="Titre4"/>
    <w:autoRedefine/>
    <w:qFormat/>
    <w:rsid w:val="00310CA9"/>
    <w:pPr>
      <w:keepLines w:val="0"/>
      <w:tabs>
        <w:tab w:val="center" w:pos="4320"/>
      </w:tabs>
      <w:autoSpaceDE w:val="0"/>
      <w:autoSpaceDN w:val="0"/>
      <w:bidi/>
      <w:adjustRightInd w:val="0"/>
      <w:spacing w:before="360" w:after="240" w:line="360" w:lineRule="auto"/>
      <w:contextualSpacing/>
      <w:jc w:val="center"/>
    </w:pPr>
    <w:rPr>
      <w:rFonts w:ascii="Times New Roman" w:eastAsia="Times New Roman" w:hAnsi="Times New Roman" w:cs="Times New Roman"/>
      <w:b w:val="0"/>
      <w:i w:val="0"/>
      <w:iCs w:val="0"/>
      <w:color w:val="5C309C"/>
      <w:sz w:val="40"/>
      <w:szCs w:val="40"/>
      <w:lang w:val="en-US"/>
    </w:rPr>
  </w:style>
  <w:style w:type="character" w:customStyle="1" w:styleId="Titre4Car">
    <w:name w:val="Titre 4 Car"/>
    <w:basedOn w:val="Policepardfaut"/>
    <w:link w:val="Titre4"/>
    <w:uiPriority w:val="9"/>
    <w:semiHidden/>
    <w:rsid w:val="00310CA9"/>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8D4946"/>
    <w:pPr>
      <w:tabs>
        <w:tab w:val="center" w:pos="4536"/>
        <w:tab w:val="right" w:pos="9072"/>
      </w:tabs>
      <w:spacing w:after="0" w:line="240" w:lineRule="auto"/>
    </w:pPr>
  </w:style>
  <w:style w:type="character" w:customStyle="1" w:styleId="En-tteCar">
    <w:name w:val="En-tête Car"/>
    <w:basedOn w:val="Policepardfaut"/>
    <w:link w:val="En-tte"/>
    <w:uiPriority w:val="99"/>
    <w:rsid w:val="008D4946"/>
  </w:style>
  <w:style w:type="paragraph" w:styleId="Pieddepage">
    <w:name w:val="footer"/>
    <w:basedOn w:val="Normal"/>
    <w:link w:val="PieddepageCar"/>
    <w:unhideWhenUsed/>
    <w:rsid w:val="008D4946"/>
    <w:pPr>
      <w:tabs>
        <w:tab w:val="center" w:pos="4536"/>
        <w:tab w:val="right" w:pos="9072"/>
      </w:tabs>
      <w:spacing w:after="0" w:line="240" w:lineRule="auto"/>
    </w:pPr>
  </w:style>
  <w:style w:type="character" w:customStyle="1" w:styleId="PieddepageCar">
    <w:name w:val="Pied de page Car"/>
    <w:basedOn w:val="Policepardfaut"/>
    <w:link w:val="Pieddepage"/>
    <w:rsid w:val="008D4946"/>
  </w:style>
  <w:style w:type="character" w:styleId="Numrodepage">
    <w:name w:val="page number"/>
    <w:basedOn w:val="Policepardfaut"/>
    <w:rsid w:val="00750C21"/>
  </w:style>
  <w:style w:type="character" w:customStyle="1" w:styleId="Titre3Car">
    <w:name w:val="Titre 3 Car"/>
    <w:basedOn w:val="Policepardfaut"/>
    <w:link w:val="Titre3"/>
    <w:uiPriority w:val="9"/>
    <w:semiHidden/>
    <w:rsid w:val="00123F5A"/>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C8550A"/>
    <w:pPr>
      <w:tabs>
        <w:tab w:val="right" w:leader="dot" w:pos="9062"/>
      </w:tabs>
      <w:bidi/>
      <w:spacing w:after="100"/>
    </w:pPr>
    <w:rPr>
      <w:rFonts w:ascii="Times New Roman" w:hAnsi="Times New Roman" w:cs="Times New Roman"/>
      <w:b/>
      <w:bCs/>
      <w:noProof/>
      <w:sz w:val="32"/>
      <w:szCs w:val="32"/>
    </w:rPr>
  </w:style>
  <w:style w:type="character" w:styleId="Lienhypertexte">
    <w:name w:val="Hyperlink"/>
    <w:basedOn w:val="Policepardfaut"/>
    <w:uiPriority w:val="99"/>
    <w:unhideWhenUsed/>
    <w:rsid w:val="00123F5A"/>
    <w:rPr>
      <w:color w:val="0000FF" w:themeColor="hyperlink"/>
      <w:u w:val="single"/>
    </w:rPr>
  </w:style>
  <w:style w:type="paragraph" w:styleId="Notedebasdepage">
    <w:name w:val="footnote text"/>
    <w:basedOn w:val="Normal"/>
    <w:link w:val="NotedebasdepageCar"/>
    <w:uiPriority w:val="99"/>
    <w:unhideWhenUsed/>
    <w:rsid w:val="00D53537"/>
    <w:pPr>
      <w:spacing w:after="0" w:line="240" w:lineRule="auto"/>
    </w:pPr>
    <w:rPr>
      <w:sz w:val="20"/>
      <w:szCs w:val="20"/>
    </w:rPr>
  </w:style>
  <w:style w:type="character" w:customStyle="1" w:styleId="NotedebasdepageCar">
    <w:name w:val="Note de bas de page Car"/>
    <w:basedOn w:val="Policepardfaut"/>
    <w:link w:val="Notedebasdepage"/>
    <w:uiPriority w:val="99"/>
    <w:rsid w:val="00D53537"/>
    <w:rPr>
      <w:sz w:val="20"/>
      <w:szCs w:val="20"/>
    </w:rPr>
  </w:style>
  <w:style w:type="character" w:styleId="Appelnotedebasdep">
    <w:name w:val="footnote reference"/>
    <w:basedOn w:val="Policepardfaut"/>
    <w:uiPriority w:val="99"/>
    <w:semiHidden/>
    <w:unhideWhenUsed/>
    <w:rsid w:val="00D53537"/>
    <w:rPr>
      <w:vertAlign w:val="superscript"/>
    </w:rPr>
  </w:style>
  <w:style w:type="paragraph" w:customStyle="1" w:styleId="Style11">
    <w:name w:val="Style11"/>
    <w:basedOn w:val="Titre9"/>
    <w:autoRedefine/>
    <w:qFormat/>
    <w:rsid w:val="00B22A81"/>
    <w:pPr>
      <w:keepLines w:val="0"/>
      <w:autoSpaceDE w:val="0"/>
      <w:autoSpaceDN w:val="0"/>
      <w:bidi/>
      <w:adjustRightInd w:val="0"/>
      <w:spacing w:before="240" w:after="120" w:line="240" w:lineRule="auto"/>
      <w:jc w:val="center"/>
    </w:pPr>
    <w:rPr>
      <w:rFonts w:ascii="Times New Roman" w:eastAsia="Times New Roman" w:hAnsi="Times New Roman" w:cs="Times New Roman"/>
      <w:bCs/>
      <w:i w:val="0"/>
      <w:iCs w:val="0"/>
      <w:color w:val="3366FF"/>
      <w:szCs w:val="32"/>
      <w:lang w:val="en-US"/>
    </w:rPr>
  </w:style>
  <w:style w:type="paragraph" w:customStyle="1" w:styleId="Style12">
    <w:name w:val="Style12"/>
    <w:basedOn w:val="Titre2"/>
    <w:autoRedefine/>
    <w:qFormat/>
    <w:rsid w:val="001840E4"/>
    <w:pPr>
      <w:keepLines w:val="0"/>
      <w:autoSpaceDE w:val="0"/>
      <w:autoSpaceDN w:val="0"/>
      <w:bidi/>
      <w:adjustRightInd w:val="0"/>
      <w:spacing w:before="360" w:after="240" w:line="360" w:lineRule="auto"/>
      <w:contextualSpacing/>
      <w:jc w:val="center"/>
    </w:pPr>
    <w:rPr>
      <w:rFonts w:ascii="Times New Roman" w:eastAsia="Times New Roman" w:hAnsi="Times New Roman" w:cs="Times New Roman"/>
      <w:b w:val="0"/>
      <w:color w:val="008080"/>
      <w:sz w:val="38"/>
      <w:szCs w:val="44"/>
      <w:lang w:val="en-US"/>
    </w:rPr>
  </w:style>
  <w:style w:type="paragraph" w:customStyle="1" w:styleId="Style13">
    <w:name w:val="Style13"/>
    <w:basedOn w:val="Titre3"/>
    <w:autoRedefine/>
    <w:qFormat/>
    <w:rsid w:val="007C0A15"/>
    <w:pPr>
      <w:keepLines w:val="0"/>
      <w:autoSpaceDE w:val="0"/>
      <w:autoSpaceDN w:val="0"/>
      <w:bidi/>
      <w:adjustRightInd w:val="0"/>
      <w:spacing w:before="360" w:after="240" w:line="360" w:lineRule="auto"/>
      <w:jc w:val="center"/>
    </w:pPr>
    <w:rPr>
      <w:rFonts w:ascii="Times New Roman" w:eastAsia="Times New Roman" w:hAnsi="Times New Roman" w:cs="Times New Roman"/>
      <w:b w:val="0"/>
      <w:color w:val="auto"/>
      <w:sz w:val="44"/>
      <w:szCs w:val="44"/>
      <w:lang w:val="x-none" w:eastAsia="x-none"/>
    </w:rPr>
  </w:style>
  <w:style w:type="paragraph" w:customStyle="1" w:styleId="Style14">
    <w:name w:val="Style14"/>
    <w:basedOn w:val="Titre4"/>
    <w:autoRedefine/>
    <w:qFormat/>
    <w:rsid w:val="007C0A15"/>
    <w:pPr>
      <w:keepLines w:val="0"/>
      <w:tabs>
        <w:tab w:val="center" w:pos="4320"/>
      </w:tabs>
      <w:autoSpaceDE w:val="0"/>
      <w:autoSpaceDN w:val="0"/>
      <w:bidi/>
      <w:adjustRightInd w:val="0"/>
      <w:spacing w:before="360" w:after="240" w:line="360" w:lineRule="auto"/>
      <w:contextualSpacing/>
      <w:jc w:val="center"/>
    </w:pPr>
    <w:rPr>
      <w:rFonts w:ascii="Times New Roman" w:eastAsia="Times New Roman" w:hAnsi="Times New Roman" w:cs="Times New Roman"/>
      <w:b w:val="0"/>
      <w:i w:val="0"/>
      <w:iCs w:val="0"/>
      <w:color w:val="5C309C"/>
      <w:sz w:val="40"/>
      <w:szCs w:val="40"/>
      <w:lang w:val="en-US"/>
    </w:rPr>
  </w:style>
  <w:style w:type="paragraph" w:styleId="TM2">
    <w:name w:val="toc 2"/>
    <w:basedOn w:val="Normal"/>
    <w:next w:val="Normal"/>
    <w:autoRedefine/>
    <w:uiPriority w:val="39"/>
    <w:unhideWhenUsed/>
    <w:rsid w:val="007C0A15"/>
    <w:pPr>
      <w:spacing w:after="100"/>
      <w:ind w:left="220"/>
    </w:pPr>
  </w:style>
  <w:style w:type="paragraph" w:styleId="TM3">
    <w:name w:val="toc 3"/>
    <w:basedOn w:val="Normal"/>
    <w:next w:val="Normal"/>
    <w:autoRedefine/>
    <w:uiPriority w:val="39"/>
    <w:unhideWhenUsed/>
    <w:rsid w:val="007C0A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8382">
      <w:bodyDiv w:val="1"/>
      <w:marLeft w:val="0"/>
      <w:marRight w:val="0"/>
      <w:marTop w:val="0"/>
      <w:marBottom w:val="0"/>
      <w:divBdr>
        <w:top w:val="none" w:sz="0" w:space="0" w:color="auto"/>
        <w:left w:val="none" w:sz="0" w:space="0" w:color="auto"/>
        <w:bottom w:val="none" w:sz="0" w:space="0" w:color="auto"/>
        <w:right w:val="none" w:sz="0" w:space="0" w:color="auto"/>
      </w:divBdr>
    </w:div>
    <w:div w:id="18889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a.justice.gov.ma/production/html/Ar/http:/www.maktoobblog.com/search?s=%D8%AD%D9%82+%D8%AA%D8%A3%D8%B3%D9%8A%D8%B3+%D8%A7%D9%84%D8%AC%D9%85%D8%B9%D9%8A%D8%A7%D8%AA+%D8%A7%D9%84%D8%AC%D8%B2%D8%A1+%D8%A7%D9%84%D8%AE%D8%A7%D9%85%D8%B3+%D9%81%D9%8A+%D8%A7%D9%84%D8%AC%D9%85%D8%B9%D9%8A%D8%A7%D8%AA+%D8%A7%D9%84%D8%A7%D8%AC%D9%86%D8%A8%D9%8A%D8%A9&amp;button=&amp;gsearch=2&amp;utm_source=related-search-blog-2012-02-01&amp;utm_medium=body-click&amp;utm_campaign=related-search"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adala.justice.gov.ma/production/html/Ar/http:/www.maktoobblog.com/search?s=%D8%AD%D9%82+%D8%AA%D8%A3%D8%B3%D9%8A%D8%B3+%D8%A7%D9%84%D8%AC%D9%85%D8%B9%D9%8A%D8%A7%D8%AA+%D8%A7%D9%84%D8%AC%D8%B2%D8%A1+%D8%A7%D9%84%D8%AE%D8%A7%D9%85%D8%B3+%D9%81%D9%8A+%D8%A7%D9%84%D8%AC%D9%85%D8%B9%D9%8A%D8%A7%D8%AA+%D8%A7%D9%84%D8%A7%D8%AC%D9%86%D8%A8%D9%8A%D8%A9&amp;button=&amp;gsearch=2&amp;utm_source=related-search-blog-2012-02-01&amp;utm_medium=body-click&amp;utm_campaign=related-search"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adala.justice.gov.ma/production/html/Ar/http:/www.maktoobblog.com/search?s=%D8%AD%D9%82+%D8%AA%D8%A3%D8%B3%D9%8A%D8%B3+%D8%A7%D9%84%D8%AC%D9%85%D8%B9%D9%8A%D8%A7%D8%AA+%D8%A7%D9%84%D8%AC%D8%B2%D8%A1+%D8%A7%D9%84%D8%AE%D8%A7%D9%85%D8%B3+%D9%81%D9%8A+%D8%A7%D9%84%D8%AC%D9%85%D8%B9%D9%8A%D8%A7%D8%AA+%D8%A7%D9%84%D8%A7%D8%AC%D9%86%D8%A8%D9%8A%D8%A9&amp;button=&amp;gsearch=2&amp;utm_source=related-search-blog-2012-02-01&amp;utm_medium=body-click&amp;utm_campaign=related-search" TargetMode="External"/><Relationship Id="rId14" Type="http://schemas.openxmlformats.org/officeDocument/2006/relationships/image" Target="media/image4.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dala.justice.gov.ma/production/html/Ar/1596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0ECA-2FD0-41AB-A895-E7748498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3249</Words>
  <Characters>17872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douk</dc:creator>
  <cp:lastModifiedBy>Lenovo</cp:lastModifiedBy>
  <cp:revision>2</cp:revision>
  <cp:lastPrinted>2017-03-27T13:15:00Z</cp:lastPrinted>
  <dcterms:created xsi:type="dcterms:W3CDTF">2020-08-14T10:06:00Z</dcterms:created>
  <dcterms:modified xsi:type="dcterms:W3CDTF">2020-08-14T10:06:00Z</dcterms:modified>
</cp:coreProperties>
</file>