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C5AF9" w14:textId="113C9207" w:rsidR="008C7383" w:rsidRDefault="00D3455A" w:rsidP="008C7383">
      <w:pPr>
        <w:spacing w:after="360"/>
        <w:outlineLvl w:val="1"/>
        <w:rPr>
          <w:rFonts w:ascii="Arial" w:eastAsia="Times New Roman" w:hAnsi="Arial" w:cs="Arial"/>
          <w:b/>
          <w:bCs/>
          <w:color w:val="473C3C"/>
          <w:spacing w:val="3"/>
          <w:sz w:val="27"/>
          <w:szCs w:val="27"/>
          <w:lang w:eastAsia="fr-FR"/>
        </w:rPr>
      </w:pPr>
      <w:r>
        <w:rPr>
          <w:rFonts w:eastAsia="Times New Roman"/>
          <w:noProof/>
        </w:rPr>
        <w:drawing>
          <wp:anchor distT="0" distB="0" distL="114300" distR="114300" simplePos="0" relativeHeight="251659264" behindDoc="0" locked="0" layoutInCell="1" allowOverlap="1" wp14:anchorId="33D38A98" wp14:editId="7297EF09">
            <wp:simplePos x="0" y="0"/>
            <wp:positionH relativeFrom="margin">
              <wp:posOffset>-4446</wp:posOffset>
            </wp:positionH>
            <wp:positionV relativeFrom="paragraph">
              <wp:posOffset>-480695</wp:posOffset>
            </wp:positionV>
            <wp:extent cx="2619375" cy="1047750"/>
            <wp:effectExtent l="0" t="0" r="9525" b="0"/>
            <wp:wrapNone/>
            <wp:docPr id="9" name="Image 9" descr="cid:14636A4A-DC05-4074-8B88-FA4DC3DEABA1@compassio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0D9DDF-089C-4057-BB92-E48FF63A5B8B" descr="cid:14636A4A-DC05-4074-8B88-FA4DC3DEABA1@compassion.ch"/>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628228" cy="10512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AAD78" w14:textId="77777777" w:rsidR="00BA035E" w:rsidRDefault="00BA035E" w:rsidP="008C7383">
      <w:pPr>
        <w:spacing w:after="360"/>
        <w:outlineLvl w:val="1"/>
        <w:rPr>
          <w:rFonts w:ascii="Arial" w:eastAsia="Times New Roman" w:hAnsi="Arial" w:cs="Arial"/>
          <w:b/>
          <w:bCs/>
          <w:color w:val="473C3C"/>
          <w:spacing w:val="3"/>
          <w:sz w:val="27"/>
          <w:szCs w:val="27"/>
          <w:lang w:eastAsia="fr-FR"/>
        </w:rPr>
      </w:pPr>
    </w:p>
    <w:p w14:paraId="306D921C" w14:textId="77777777" w:rsidR="008C7383" w:rsidRPr="008C7383" w:rsidRDefault="008C7383" w:rsidP="008C7383">
      <w:pPr>
        <w:pStyle w:val="Sous-section2"/>
        <w:rPr>
          <w:rFonts w:ascii="Helvetica" w:hAnsi="Helvetica"/>
          <w:color w:val="000000" w:themeColor="text1"/>
          <w:sz w:val="24"/>
          <w:szCs w:val="24"/>
        </w:rPr>
      </w:pPr>
      <w:r w:rsidRPr="008C7383">
        <w:rPr>
          <w:rFonts w:ascii="Helvetica" w:hAnsi="Helvetica"/>
          <w:color w:val="000000" w:themeColor="text1"/>
          <w:sz w:val="24"/>
          <w:szCs w:val="24"/>
        </w:rPr>
        <w:t>Contexte</w:t>
      </w:r>
    </w:p>
    <w:p w14:paraId="768B1AE1" w14:textId="77777777" w:rsidR="008C7383" w:rsidRPr="008C7383" w:rsidRDefault="008C7383" w:rsidP="008C7383">
      <w:pPr>
        <w:shd w:val="clear" w:color="auto" w:fill="FFFFFF"/>
        <w:spacing w:line="312" w:lineRule="auto"/>
        <w:jc w:val="both"/>
        <w:rPr>
          <w:rFonts w:ascii="Helvetica" w:eastAsia="Times New Roman" w:hAnsi="Helvetica" w:cs="Arial"/>
          <w:color w:val="000000" w:themeColor="text1"/>
          <w:lang w:eastAsia="fr-CH"/>
        </w:rPr>
      </w:pPr>
      <w:r w:rsidRPr="008C7383">
        <w:rPr>
          <w:rFonts w:ascii="Helvetica" w:eastAsia="Times New Roman" w:hAnsi="Helvetica" w:cs="Arial"/>
          <w:color w:val="000000" w:themeColor="text1"/>
          <w:lang w:eastAsia="fr-CH"/>
        </w:rPr>
        <w:t>La Fondation Morija est issue de l’œuvre de la Fraternité Chrétienne débutée en 1936 par le pasteur Charles de Siebenthal. Elle est l’héritière de l’ensemble des bâtiments qui formait son œuvre pour l’accueil et l’accompagnement spirituel des personnes.</w:t>
      </w:r>
    </w:p>
    <w:p w14:paraId="51931A5B" w14:textId="77777777" w:rsidR="008C7383" w:rsidRPr="008C7383" w:rsidRDefault="008C7383" w:rsidP="008C7383">
      <w:pPr>
        <w:shd w:val="clear" w:color="auto" w:fill="FFFFFF"/>
        <w:spacing w:line="312" w:lineRule="auto"/>
        <w:jc w:val="both"/>
        <w:rPr>
          <w:rFonts w:ascii="Helvetica" w:eastAsia="Times New Roman" w:hAnsi="Helvetica" w:cs="Arial"/>
          <w:color w:val="000000" w:themeColor="text1"/>
          <w:lang w:eastAsia="fr-CH"/>
        </w:rPr>
      </w:pPr>
      <w:r w:rsidRPr="008C7383">
        <w:rPr>
          <w:rFonts w:ascii="Helvetica" w:eastAsia="Times New Roman" w:hAnsi="Helvetica" w:cs="Arial"/>
          <w:color w:val="000000" w:themeColor="text1"/>
          <w:lang w:eastAsia="fr-CH"/>
        </w:rPr>
        <w:t>Un secteur d’accueil pour personnes âgées s’est ouvert en 1971 suite à la construction d’un bâtiment de 6 étages. La Fondation a toujours fonctionné dans une éthique chrétienne avec la conviction de la bénédiction de Dieu sur sa mission d’accueil. L’argent de la Fondation venait de dons de chrétiens convaincus de l’importance d’une action concrète envers les personnes nécessitant un accueil, un ressourcement, et des soins tant physiques que spirituels.</w:t>
      </w:r>
    </w:p>
    <w:p w14:paraId="1366EF33" w14:textId="77777777" w:rsidR="008C7383" w:rsidRPr="008C7383" w:rsidRDefault="008C7383" w:rsidP="008C7383">
      <w:pPr>
        <w:shd w:val="clear" w:color="auto" w:fill="FFFFFF"/>
        <w:spacing w:line="312" w:lineRule="auto"/>
        <w:jc w:val="both"/>
        <w:rPr>
          <w:rFonts w:ascii="Helvetica" w:eastAsia="Times New Roman" w:hAnsi="Helvetica" w:cs="Arial"/>
          <w:color w:val="000000" w:themeColor="text1"/>
          <w:lang w:eastAsia="fr-CH"/>
        </w:rPr>
      </w:pPr>
    </w:p>
    <w:p w14:paraId="6EF33EB5" w14:textId="77777777" w:rsidR="008C7383" w:rsidRPr="008C7383" w:rsidRDefault="008C7383" w:rsidP="008C7383">
      <w:pPr>
        <w:shd w:val="clear" w:color="auto" w:fill="FFFFFF"/>
        <w:spacing w:line="312" w:lineRule="auto"/>
        <w:jc w:val="both"/>
        <w:rPr>
          <w:rFonts w:ascii="Helvetica" w:eastAsia="Times New Roman" w:hAnsi="Helvetica" w:cs="Arial"/>
          <w:color w:val="000000" w:themeColor="text1"/>
          <w:lang w:eastAsia="fr-CH"/>
        </w:rPr>
      </w:pPr>
      <w:r w:rsidRPr="008C7383">
        <w:rPr>
          <w:rFonts w:ascii="Helvetica" w:eastAsia="Times New Roman" w:hAnsi="Helvetica" w:cs="Arial"/>
          <w:color w:val="000000" w:themeColor="text1"/>
          <w:lang w:eastAsia="fr-CH"/>
        </w:rPr>
        <w:t>Aujourd’hui, la Fondation Morija dispose de 20 chambres en Home Non Médicalisé, 19 chambres en Maison d’Accueil, 8 appartements en location, de locaux loués à des associations partenaires et à des tiers, 3 salles de conférences.</w:t>
      </w:r>
    </w:p>
    <w:p w14:paraId="04B99507" w14:textId="77777777" w:rsidR="008C7383" w:rsidRPr="008C7383" w:rsidRDefault="008C7383" w:rsidP="008C7383">
      <w:pPr>
        <w:shd w:val="clear" w:color="auto" w:fill="FFFFFF"/>
        <w:spacing w:line="312" w:lineRule="auto"/>
        <w:jc w:val="both"/>
        <w:rPr>
          <w:rFonts w:ascii="Helvetica" w:eastAsia="Times New Roman" w:hAnsi="Helvetica" w:cs="Arial"/>
          <w:color w:val="000000" w:themeColor="text1"/>
          <w:lang w:eastAsia="fr-CH"/>
        </w:rPr>
      </w:pPr>
    </w:p>
    <w:p w14:paraId="5E96D6FA" w14:textId="77777777" w:rsidR="008C7383" w:rsidRPr="008C7383" w:rsidRDefault="008C7383" w:rsidP="008C7383">
      <w:pPr>
        <w:shd w:val="clear" w:color="auto" w:fill="FFFFFF"/>
        <w:spacing w:line="312" w:lineRule="auto"/>
        <w:jc w:val="both"/>
        <w:rPr>
          <w:rFonts w:ascii="Helvetica" w:eastAsia="Times New Roman" w:hAnsi="Helvetica" w:cs="Arial"/>
          <w:color w:val="000000" w:themeColor="text1"/>
          <w:lang w:eastAsia="fr-CH"/>
        </w:rPr>
      </w:pPr>
      <w:proofErr w:type="gramStart"/>
      <w:r w:rsidRPr="008C7383">
        <w:rPr>
          <w:rFonts w:ascii="Helvetica" w:eastAsia="Times New Roman" w:hAnsi="Helvetica" w:cs="Arial"/>
          <w:color w:val="000000" w:themeColor="text1"/>
          <w:lang w:eastAsia="fr-CH"/>
        </w:rPr>
        <w:t>De par</w:t>
      </w:r>
      <w:proofErr w:type="gramEnd"/>
      <w:r w:rsidRPr="008C7383">
        <w:rPr>
          <w:rFonts w:ascii="Helvetica" w:eastAsia="Times New Roman" w:hAnsi="Helvetica" w:cs="Arial"/>
          <w:color w:val="000000" w:themeColor="text1"/>
          <w:lang w:eastAsia="fr-CH"/>
        </w:rPr>
        <w:t xml:space="preserve"> sa petite taille, cette résidence revêt un caractère chaleureux et convivial, au sein de laquelle règne une atmosphère familiale. Ce sentiment est renforcé par l’hébergement à la Fondation de couples et de familles, ce qui permet des contacts sociaux spontanés et fait de Morija un véritable écosystème de relations et d’amitiés. L’organisation spatiale prône un maximum d’échanges entre habitants et résidents pour éviter l’isolement. Depuis la salle à manger, par exemple, il n’est pas rare de pouvoir regarder les enfants jouer au ballon ou de les croiser dans les couloirs. Des séminaires et des formations sont également organisés au sein de notre Fondation, ce qui offre des possibilités d’échanges supplémentaires. Plusieurs fois par année, des activités sont également organisées entre les enfants d’une école privée et les résidents qui le souhaitent.</w:t>
      </w:r>
    </w:p>
    <w:p w14:paraId="5BC21FD1" w14:textId="77777777" w:rsidR="00E039DE" w:rsidRDefault="00E039DE" w:rsidP="008C7383">
      <w:pPr>
        <w:spacing w:after="360"/>
        <w:outlineLvl w:val="1"/>
        <w:rPr>
          <w:rFonts w:ascii="Helvetica" w:eastAsia="Times New Roman" w:hAnsi="Helvetica" w:cs="Arial"/>
          <w:b/>
          <w:bCs/>
          <w:color w:val="000000" w:themeColor="text1"/>
          <w:spacing w:val="3"/>
          <w:lang w:eastAsia="fr-FR"/>
        </w:rPr>
      </w:pPr>
    </w:p>
    <w:p w14:paraId="414B7D73" w14:textId="49BA188A" w:rsidR="00BA035E" w:rsidRDefault="00BA035E" w:rsidP="008C7383">
      <w:pPr>
        <w:spacing w:after="360"/>
        <w:outlineLvl w:val="1"/>
        <w:rPr>
          <w:rFonts w:ascii="Helvetica" w:eastAsia="Times New Roman" w:hAnsi="Helvetica" w:cs="Arial"/>
          <w:b/>
          <w:bCs/>
          <w:color w:val="000000" w:themeColor="text1"/>
          <w:spacing w:val="3"/>
          <w:lang w:eastAsia="fr-FR"/>
        </w:rPr>
      </w:pPr>
    </w:p>
    <w:p w14:paraId="034C521C" w14:textId="7D03EB88" w:rsidR="00D3455A" w:rsidRDefault="00D3455A" w:rsidP="008C7383">
      <w:pPr>
        <w:spacing w:after="360"/>
        <w:outlineLvl w:val="1"/>
        <w:rPr>
          <w:rFonts w:ascii="Helvetica" w:eastAsia="Times New Roman" w:hAnsi="Helvetica" w:cs="Arial"/>
          <w:b/>
          <w:bCs/>
          <w:color w:val="000000" w:themeColor="text1"/>
          <w:spacing w:val="3"/>
          <w:lang w:eastAsia="fr-FR"/>
        </w:rPr>
      </w:pPr>
    </w:p>
    <w:p w14:paraId="1A6FC794" w14:textId="4D484651" w:rsidR="00D3455A" w:rsidRDefault="00D3455A" w:rsidP="008C7383">
      <w:pPr>
        <w:spacing w:after="360"/>
        <w:outlineLvl w:val="1"/>
        <w:rPr>
          <w:rFonts w:ascii="Helvetica" w:eastAsia="Times New Roman" w:hAnsi="Helvetica" w:cs="Arial"/>
          <w:b/>
          <w:bCs/>
          <w:color w:val="000000" w:themeColor="text1"/>
          <w:spacing w:val="3"/>
          <w:lang w:eastAsia="fr-FR"/>
        </w:rPr>
      </w:pPr>
    </w:p>
    <w:p w14:paraId="15FD8F60" w14:textId="77777777" w:rsidR="00D3455A" w:rsidRPr="008C7383" w:rsidRDefault="00D3455A" w:rsidP="008C7383">
      <w:pPr>
        <w:spacing w:after="360"/>
        <w:outlineLvl w:val="1"/>
        <w:rPr>
          <w:rFonts w:ascii="Helvetica" w:eastAsia="Times New Roman" w:hAnsi="Helvetica" w:cs="Arial"/>
          <w:b/>
          <w:bCs/>
          <w:color w:val="000000" w:themeColor="text1"/>
          <w:spacing w:val="3"/>
          <w:lang w:eastAsia="fr-FR"/>
        </w:rPr>
      </w:pPr>
    </w:p>
    <w:p w14:paraId="08188D88" w14:textId="77777777" w:rsidR="008C7383" w:rsidRPr="008C7383" w:rsidRDefault="008C7383" w:rsidP="008C7383">
      <w:pPr>
        <w:spacing w:after="360"/>
        <w:outlineLvl w:val="1"/>
        <w:rPr>
          <w:rFonts w:ascii="Helvetica" w:eastAsia="Times New Roman" w:hAnsi="Helvetica" w:cs="Arial"/>
          <w:b/>
          <w:bCs/>
          <w:color w:val="000000" w:themeColor="text1"/>
          <w:spacing w:val="3"/>
          <w:lang w:eastAsia="fr-FR"/>
        </w:rPr>
      </w:pPr>
      <w:r w:rsidRPr="008C7383">
        <w:rPr>
          <w:rFonts w:ascii="Helvetica" w:eastAsia="Times New Roman" w:hAnsi="Helvetica" w:cs="Arial"/>
          <w:b/>
          <w:bCs/>
          <w:color w:val="000000" w:themeColor="text1"/>
          <w:spacing w:val="3"/>
          <w:lang w:eastAsia="fr-FR"/>
        </w:rPr>
        <w:lastRenderedPageBreak/>
        <w:t>Apprenti(e) cuisinier(ère) CFC</w:t>
      </w:r>
    </w:p>
    <w:p w14:paraId="30FA4B56" w14:textId="0E11D09C" w:rsidR="00E039DE" w:rsidRDefault="008C7383" w:rsidP="008C7383">
      <w:pPr>
        <w:spacing w:after="360"/>
        <w:rPr>
          <w:rFonts w:ascii="Helvetica" w:eastAsia="Times New Roman" w:hAnsi="Helvetica" w:cs="Arial"/>
          <w:color w:val="000000" w:themeColor="text1"/>
          <w:spacing w:val="3"/>
          <w:lang w:eastAsia="fr-FR"/>
        </w:rPr>
      </w:pPr>
      <w:r w:rsidRPr="008C7383">
        <w:rPr>
          <w:rFonts w:ascii="Helvetica" w:eastAsia="Times New Roman" w:hAnsi="Helvetica" w:cs="Arial"/>
          <w:color w:val="000000" w:themeColor="text1"/>
          <w:spacing w:val="3"/>
          <w:lang w:eastAsia="fr-FR"/>
        </w:rPr>
        <w:t>Pour la rentrée 202</w:t>
      </w:r>
      <w:r w:rsidR="002D32F4">
        <w:rPr>
          <w:rFonts w:ascii="Helvetica" w:eastAsia="Times New Roman" w:hAnsi="Helvetica" w:cs="Arial"/>
          <w:color w:val="000000" w:themeColor="text1"/>
          <w:spacing w:val="3"/>
          <w:lang w:eastAsia="fr-FR"/>
        </w:rPr>
        <w:t>2</w:t>
      </w:r>
      <w:r w:rsidRPr="008C7383">
        <w:rPr>
          <w:rFonts w:ascii="Helvetica" w:eastAsia="Times New Roman" w:hAnsi="Helvetica" w:cs="Arial"/>
          <w:color w:val="000000" w:themeColor="text1"/>
          <w:spacing w:val="3"/>
          <w:lang w:eastAsia="fr-FR"/>
        </w:rPr>
        <w:t>, nous offrons, au sein de la cuisine de la Fondation Morija, une place d'apprentissage :</w:t>
      </w:r>
    </w:p>
    <w:p w14:paraId="0D28ED2D" w14:textId="77777777" w:rsidR="00E039DE" w:rsidRPr="008C7383" w:rsidRDefault="00E039DE" w:rsidP="008C7383">
      <w:pPr>
        <w:spacing w:after="360"/>
        <w:rPr>
          <w:rFonts w:ascii="Helvetica" w:eastAsia="Times New Roman" w:hAnsi="Helvetica" w:cs="Arial"/>
          <w:color w:val="000000" w:themeColor="text1"/>
          <w:spacing w:val="3"/>
          <w:lang w:eastAsia="fr-FR"/>
        </w:rPr>
      </w:pPr>
    </w:p>
    <w:p w14:paraId="761F7D09" w14:textId="19EF6CEA" w:rsidR="008C7383" w:rsidRPr="008C7383" w:rsidRDefault="008C7383" w:rsidP="008C7383">
      <w:pPr>
        <w:spacing w:after="360"/>
        <w:rPr>
          <w:rFonts w:ascii="Helvetica" w:eastAsia="Times New Roman" w:hAnsi="Helvetica" w:cs="Arial"/>
          <w:color w:val="000000" w:themeColor="text1"/>
          <w:spacing w:val="3"/>
          <w:lang w:eastAsia="fr-FR"/>
        </w:rPr>
      </w:pPr>
      <w:r w:rsidRPr="008C7383">
        <w:rPr>
          <w:rFonts w:ascii="Helvetica" w:eastAsia="Times New Roman" w:hAnsi="Helvetica" w:cs="Arial"/>
          <w:color w:val="000000" w:themeColor="text1"/>
          <w:spacing w:val="3"/>
          <w:lang w:eastAsia="fr-FR"/>
        </w:rPr>
        <w:t xml:space="preserve">En tant qu'apprenti(e), </w:t>
      </w:r>
      <w:r w:rsidR="007C1AA3">
        <w:rPr>
          <w:rFonts w:ascii="Helvetica" w:eastAsia="Times New Roman" w:hAnsi="Helvetica" w:cs="Arial"/>
          <w:color w:val="000000" w:themeColor="text1"/>
          <w:spacing w:val="3"/>
          <w:lang w:eastAsia="fr-FR"/>
        </w:rPr>
        <w:t xml:space="preserve">vous </w:t>
      </w:r>
      <w:r w:rsidRPr="008C7383">
        <w:rPr>
          <w:rFonts w:ascii="Helvetica" w:eastAsia="Times New Roman" w:hAnsi="Helvetica" w:cs="Arial"/>
          <w:color w:val="000000" w:themeColor="text1"/>
          <w:spacing w:val="3"/>
          <w:lang w:eastAsia="fr-FR"/>
        </w:rPr>
        <w:t>participe</w:t>
      </w:r>
      <w:r w:rsidR="007C1AA3">
        <w:rPr>
          <w:rFonts w:ascii="Helvetica" w:eastAsia="Times New Roman" w:hAnsi="Helvetica" w:cs="Arial"/>
          <w:color w:val="000000" w:themeColor="text1"/>
          <w:spacing w:val="3"/>
          <w:lang w:eastAsia="fr-FR"/>
        </w:rPr>
        <w:t>z</w:t>
      </w:r>
      <w:r w:rsidRPr="008C7383">
        <w:rPr>
          <w:rFonts w:ascii="Helvetica" w:eastAsia="Times New Roman" w:hAnsi="Helvetica" w:cs="Arial"/>
          <w:color w:val="000000" w:themeColor="text1"/>
          <w:spacing w:val="3"/>
          <w:lang w:eastAsia="fr-FR"/>
        </w:rPr>
        <w:t> aux activités suivantes</w:t>
      </w:r>
      <w:r w:rsidR="00E039DE">
        <w:rPr>
          <w:rFonts w:ascii="Helvetica" w:eastAsia="Times New Roman" w:hAnsi="Helvetica" w:cs="Arial"/>
          <w:color w:val="000000" w:themeColor="text1"/>
          <w:spacing w:val="3"/>
          <w:lang w:eastAsia="fr-FR"/>
        </w:rPr>
        <w:t xml:space="preserve"> </w:t>
      </w:r>
      <w:r w:rsidRPr="008C7383">
        <w:rPr>
          <w:rFonts w:ascii="Helvetica" w:eastAsia="Times New Roman" w:hAnsi="Helvetica" w:cs="Arial"/>
          <w:color w:val="000000" w:themeColor="text1"/>
          <w:spacing w:val="3"/>
          <w:lang w:eastAsia="fr-FR"/>
        </w:rPr>
        <w:t>:</w:t>
      </w:r>
    </w:p>
    <w:p w14:paraId="310CAA1F" w14:textId="77777777" w:rsidR="008C7383" w:rsidRPr="008C7383" w:rsidRDefault="008C7383" w:rsidP="008C7383">
      <w:pPr>
        <w:spacing w:after="360"/>
        <w:rPr>
          <w:rFonts w:ascii="Helvetica" w:eastAsia="Times New Roman" w:hAnsi="Helvetica" w:cs="Arial"/>
          <w:color w:val="000000" w:themeColor="text1"/>
          <w:spacing w:val="3"/>
          <w:lang w:eastAsia="fr-FR"/>
        </w:rPr>
      </w:pPr>
      <w:r w:rsidRPr="008C7383">
        <w:rPr>
          <w:rFonts w:ascii="Helvetica" w:eastAsia="Times New Roman" w:hAnsi="Helvetica" w:cs="Arial"/>
          <w:color w:val="000000" w:themeColor="text1"/>
          <w:spacing w:val="3"/>
          <w:lang w:eastAsia="fr-FR"/>
        </w:rPr>
        <w:t>- L'élaboration des plats en respectant les régimes alimentaires spécifiques des résidents et en adaptant les textures</w:t>
      </w:r>
    </w:p>
    <w:p w14:paraId="4DE737CF" w14:textId="77777777" w:rsidR="008C7383" w:rsidRPr="008C7383" w:rsidRDefault="008C7383" w:rsidP="008C7383">
      <w:pPr>
        <w:spacing w:after="360"/>
        <w:rPr>
          <w:rFonts w:ascii="Helvetica" w:eastAsia="Times New Roman" w:hAnsi="Helvetica" w:cs="Arial"/>
          <w:color w:val="000000" w:themeColor="text1"/>
          <w:spacing w:val="3"/>
          <w:lang w:eastAsia="fr-FR"/>
        </w:rPr>
      </w:pPr>
      <w:r w:rsidRPr="008C7383">
        <w:rPr>
          <w:rFonts w:ascii="Helvetica" w:eastAsia="Times New Roman" w:hAnsi="Helvetica" w:cs="Arial"/>
          <w:color w:val="000000" w:themeColor="text1"/>
          <w:spacing w:val="3"/>
          <w:lang w:eastAsia="fr-FR"/>
        </w:rPr>
        <w:t>- L'application des différentes méthodes de découpe et de cuisson des aliments</w:t>
      </w:r>
    </w:p>
    <w:p w14:paraId="3A54E427" w14:textId="77777777" w:rsidR="008C7383" w:rsidRPr="008C7383" w:rsidRDefault="008C7383" w:rsidP="008C7383">
      <w:pPr>
        <w:spacing w:after="360"/>
        <w:rPr>
          <w:rFonts w:ascii="Helvetica" w:eastAsia="Times New Roman" w:hAnsi="Helvetica" w:cs="Arial"/>
          <w:color w:val="000000" w:themeColor="text1"/>
          <w:spacing w:val="3"/>
          <w:lang w:eastAsia="fr-FR"/>
        </w:rPr>
      </w:pPr>
      <w:r w:rsidRPr="008C7383">
        <w:rPr>
          <w:rFonts w:ascii="Helvetica" w:eastAsia="Times New Roman" w:hAnsi="Helvetica" w:cs="Arial"/>
          <w:color w:val="000000" w:themeColor="text1"/>
          <w:spacing w:val="3"/>
          <w:lang w:eastAsia="fr-FR"/>
        </w:rPr>
        <w:t>- Le dressage des mets sur assiette à la salle à manger</w:t>
      </w:r>
    </w:p>
    <w:p w14:paraId="65C191D8" w14:textId="77777777" w:rsidR="008C7383" w:rsidRPr="008C7383" w:rsidRDefault="008C7383" w:rsidP="008C7383">
      <w:pPr>
        <w:spacing w:after="360"/>
        <w:rPr>
          <w:rFonts w:ascii="Helvetica" w:eastAsia="Times New Roman" w:hAnsi="Helvetica" w:cs="Arial"/>
          <w:color w:val="000000" w:themeColor="text1"/>
          <w:spacing w:val="3"/>
          <w:lang w:eastAsia="fr-FR"/>
        </w:rPr>
      </w:pPr>
      <w:r w:rsidRPr="008C7383">
        <w:rPr>
          <w:rFonts w:ascii="Helvetica" w:eastAsia="Times New Roman" w:hAnsi="Helvetica" w:cs="Arial"/>
          <w:color w:val="000000" w:themeColor="text1"/>
          <w:spacing w:val="3"/>
          <w:lang w:eastAsia="fr-FR"/>
        </w:rPr>
        <w:t>- La réception et le conditionnement des denrées alimentaires</w:t>
      </w:r>
    </w:p>
    <w:p w14:paraId="2FA9992C" w14:textId="77777777" w:rsidR="008C7383" w:rsidRPr="008C7383" w:rsidRDefault="008C7383" w:rsidP="008C7383">
      <w:pPr>
        <w:spacing w:after="360"/>
        <w:rPr>
          <w:rFonts w:ascii="Helvetica" w:eastAsia="Times New Roman" w:hAnsi="Helvetica" w:cs="Arial"/>
          <w:color w:val="000000" w:themeColor="text1"/>
          <w:spacing w:val="3"/>
          <w:lang w:eastAsia="fr-FR"/>
        </w:rPr>
      </w:pPr>
      <w:r w:rsidRPr="008C7383">
        <w:rPr>
          <w:rFonts w:ascii="Helvetica" w:eastAsia="Times New Roman" w:hAnsi="Helvetica" w:cs="Arial"/>
          <w:color w:val="000000" w:themeColor="text1"/>
          <w:spacing w:val="3"/>
          <w:lang w:eastAsia="fr-FR"/>
        </w:rPr>
        <w:t>- L'entretien du matériel et des locaux</w:t>
      </w:r>
    </w:p>
    <w:p w14:paraId="1865E9AE" w14:textId="77777777" w:rsidR="008C7383" w:rsidRPr="008C7383" w:rsidRDefault="008C7383" w:rsidP="008C7383">
      <w:pPr>
        <w:spacing w:after="360"/>
        <w:rPr>
          <w:rFonts w:ascii="Helvetica" w:eastAsia="Times New Roman" w:hAnsi="Helvetica" w:cs="Arial"/>
          <w:color w:val="000000" w:themeColor="text1"/>
          <w:spacing w:val="3"/>
          <w:lang w:eastAsia="fr-FR"/>
        </w:rPr>
      </w:pPr>
      <w:r w:rsidRPr="008C7383">
        <w:rPr>
          <w:rFonts w:ascii="Helvetica" w:eastAsia="Times New Roman" w:hAnsi="Helvetica" w:cs="Arial"/>
          <w:color w:val="000000" w:themeColor="text1"/>
          <w:spacing w:val="3"/>
          <w:lang w:eastAsia="fr-FR"/>
        </w:rPr>
        <w:t>- L'application des règles d'hygiène et de sécurité alimentaire</w:t>
      </w:r>
    </w:p>
    <w:p w14:paraId="18C270A2" w14:textId="3122736F" w:rsidR="008C7383" w:rsidRDefault="008C7383" w:rsidP="008C7383">
      <w:pPr>
        <w:spacing w:after="360"/>
        <w:rPr>
          <w:rFonts w:ascii="Helvetica" w:eastAsia="Times New Roman" w:hAnsi="Helvetica" w:cs="Arial"/>
          <w:color w:val="000000" w:themeColor="text1"/>
          <w:spacing w:val="3"/>
          <w:lang w:eastAsia="fr-FR"/>
        </w:rPr>
      </w:pPr>
      <w:r w:rsidRPr="008C7383">
        <w:rPr>
          <w:rFonts w:ascii="Helvetica" w:eastAsia="Times New Roman" w:hAnsi="Helvetica" w:cs="Arial"/>
          <w:color w:val="000000" w:themeColor="text1"/>
          <w:spacing w:val="3"/>
          <w:lang w:eastAsia="fr-FR"/>
        </w:rPr>
        <w:t> </w:t>
      </w:r>
    </w:p>
    <w:p w14:paraId="11B33142" w14:textId="77777777" w:rsidR="0039338F" w:rsidRPr="008C7383" w:rsidRDefault="0039338F" w:rsidP="008C7383">
      <w:pPr>
        <w:spacing w:after="360"/>
        <w:rPr>
          <w:rFonts w:ascii="Helvetica" w:eastAsia="Times New Roman" w:hAnsi="Helvetica" w:cs="Arial"/>
          <w:color w:val="000000" w:themeColor="text1"/>
          <w:spacing w:val="3"/>
          <w:lang w:eastAsia="fr-FR"/>
        </w:rPr>
      </w:pPr>
    </w:p>
    <w:p w14:paraId="7667C812" w14:textId="04D7EC12" w:rsidR="008C7383" w:rsidRPr="008C7383" w:rsidRDefault="008C7383" w:rsidP="008C7383">
      <w:pPr>
        <w:spacing w:after="360"/>
        <w:rPr>
          <w:rFonts w:ascii="Helvetica" w:eastAsia="Times New Roman" w:hAnsi="Helvetica" w:cs="Arial"/>
          <w:color w:val="000000" w:themeColor="text1"/>
          <w:spacing w:val="3"/>
          <w:lang w:eastAsia="fr-FR"/>
        </w:rPr>
      </w:pPr>
      <w:r w:rsidRPr="008C7383">
        <w:rPr>
          <w:rFonts w:ascii="Helvetica" w:eastAsia="Times New Roman" w:hAnsi="Helvetica" w:cs="Arial"/>
          <w:color w:val="000000" w:themeColor="text1"/>
          <w:spacing w:val="3"/>
          <w:lang w:eastAsia="fr-FR"/>
        </w:rPr>
        <w:t>E</w:t>
      </w:r>
      <w:r w:rsidR="007C1AA3">
        <w:rPr>
          <w:rFonts w:ascii="Helvetica" w:eastAsia="Times New Roman" w:hAnsi="Helvetica" w:cs="Arial"/>
          <w:color w:val="000000" w:themeColor="text1"/>
          <w:spacing w:val="3"/>
          <w:lang w:eastAsia="fr-FR"/>
        </w:rPr>
        <w:t>tes</w:t>
      </w:r>
      <w:r w:rsidRPr="008C7383">
        <w:rPr>
          <w:rFonts w:ascii="Helvetica" w:eastAsia="Times New Roman" w:hAnsi="Helvetica" w:cs="Arial"/>
          <w:color w:val="000000" w:themeColor="text1"/>
          <w:spacing w:val="3"/>
          <w:lang w:eastAsia="fr-FR"/>
        </w:rPr>
        <w:t>-</w:t>
      </w:r>
      <w:r w:rsidR="007C1AA3">
        <w:rPr>
          <w:rFonts w:ascii="Helvetica" w:eastAsia="Times New Roman" w:hAnsi="Helvetica" w:cs="Arial"/>
          <w:color w:val="000000" w:themeColor="text1"/>
          <w:spacing w:val="3"/>
          <w:lang w:eastAsia="fr-FR"/>
        </w:rPr>
        <w:t>vous</w:t>
      </w:r>
      <w:r w:rsidRPr="008C7383">
        <w:rPr>
          <w:rFonts w:ascii="Helvetica" w:eastAsia="Times New Roman" w:hAnsi="Helvetica" w:cs="Arial"/>
          <w:color w:val="000000" w:themeColor="text1"/>
          <w:spacing w:val="3"/>
          <w:lang w:eastAsia="fr-FR"/>
        </w:rPr>
        <w:t xml:space="preserve"> notre futur(e) apprenti(e) cuisinier(ère) ?</w:t>
      </w:r>
    </w:p>
    <w:p w14:paraId="067356D9" w14:textId="550B5E26" w:rsidR="008C7383" w:rsidRPr="008C7383" w:rsidRDefault="008C7383" w:rsidP="008C7383">
      <w:pPr>
        <w:spacing w:after="360"/>
        <w:rPr>
          <w:rFonts w:ascii="Helvetica" w:eastAsia="Times New Roman" w:hAnsi="Helvetica" w:cs="Arial"/>
          <w:color w:val="000000" w:themeColor="text1"/>
          <w:spacing w:val="3"/>
          <w:lang w:eastAsia="fr-FR"/>
        </w:rPr>
      </w:pPr>
      <w:r w:rsidRPr="008C7383">
        <w:rPr>
          <w:rFonts w:ascii="Helvetica" w:eastAsia="Times New Roman" w:hAnsi="Helvetica" w:cs="Arial"/>
          <w:color w:val="000000" w:themeColor="text1"/>
          <w:spacing w:val="3"/>
          <w:lang w:eastAsia="fr-FR"/>
        </w:rPr>
        <w:t xml:space="preserve">- </w:t>
      </w:r>
      <w:r w:rsidR="007C1AA3">
        <w:rPr>
          <w:rFonts w:ascii="Helvetica" w:eastAsia="Times New Roman" w:hAnsi="Helvetica" w:cs="Arial"/>
          <w:color w:val="000000" w:themeColor="text1"/>
          <w:spacing w:val="3"/>
          <w:lang w:eastAsia="fr-FR"/>
        </w:rPr>
        <w:t>Vous avez</w:t>
      </w:r>
      <w:r w:rsidRPr="008C7383">
        <w:rPr>
          <w:rFonts w:ascii="Helvetica" w:eastAsia="Times New Roman" w:hAnsi="Helvetica" w:cs="Arial"/>
          <w:color w:val="000000" w:themeColor="text1"/>
          <w:spacing w:val="3"/>
          <w:lang w:eastAsia="fr-FR"/>
        </w:rPr>
        <w:t xml:space="preserve"> du plaisir à cuisiner et à travailler avec des denrées alimentaires.</w:t>
      </w:r>
    </w:p>
    <w:p w14:paraId="11D78380" w14:textId="6AF8B096" w:rsidR="008C7383" w:rsidRPr="008C7383" w:rsidRDefault="008C7383" w:rsidP="008C7383">
      <w:pPr>
        <w:spacing w:after="360"/>
        <w:rPr>
          <w:rFonts w:ascii="Helvetica" w:eastAsia="Times New Roman" w:hAnsi="Helvetica" w:cs="Arial"/>
          <w:color w:val="000000" w:themeColor="text1"/>
          <w:spacing w:val="3"/>
          <w:lang w:eastAsia="fr-FR"/>
        </w:rPr>
      </w:pPr>
      <w:r w:rsidRPr="008C7383">
        <w:rPr>
          <w:rFonts w:ascii="Helvetica" w:eastAsia="Times New Roman" w:hAnsi="Helvetica" w:cs="Arial"/>
          <w:color w:val="000000" w:themeColor="text1"/>
          <w:spacing w:val="3"/>
          <w:lang w:eastAsia="fr-FR"/>
        </w:rPr>
        <w:t xml:space="preserve">- </w:t>
      </w:r>
      <w:r w:rsidR="007C1AA3">
        <w:rPr>
          <w:rFonts w:ascii="Helvetica" w:eastAsia="Times New Roman" w:hAnsi="Helvetica" w:cs="Arial"/>
          <w:color w:val="000000" w:themeColor="text1"/>
          <w:spacing w:val="3"/>
          <w:lang w:eastAsia="fr-FR"/>
        </w:rPr>
        <w:t>Vous faite</w:t>
      </w:r>
      <w:r w:rsidRPr="008C7383">
        <w:rPr>
          <w:rFonts w:ascii="Helvetica" w:eastAsia="Times New Roman" w:hAnsi="Helvetica" w:cs="Arial"/>
          <w:color w:val="000000" w:themeColor="text1"/>
          <w:spacing w:val="3"/>
          <w:lang w:eastAsia="fr-FR"/>
        </w:rPr>
        <w:t xml:space="preserve"> preuve de rigueur, de ponctualité et de savoir-être.</w:t>
      </w:r>
    </w:p>
    <w:p w14:paraId="13DC6F9D" w14:textId="283D7B12" w:rsidR="008C7383" w:rsidRPr="008C7383" w:rsidRDefault="008C7383" w:rsidP="008C7383">
      <w:pPr>
        <w:spacing w:after="360"/>
        <w:rPr>
          <w:rFonts w:ascii="Helvetica" w:eastAsia="Times New Roman" w:hAnsi="Helvetica" w:cs="Arial"/>
          <w:color w:val="000000" w:themeColor="text1"/>
          <w:spacing w:val="3"/>
          <w:lang w:eastAsia="fr-FR"/>
        </w:rPr>
      </w:pPr>
      <w:r w:rsidRPr="008C7383">
        <w:rPr>
          <w:rFonts w:ascii="Helvetica" w:eastAsia="Times New Roman" w:hAnsi="Helvetica" w:cs="Arial"/>
          <w:color w:val="000000" w:themeColor="text1"/>
          <w:spacing w:val="3"/>
          <w:lang w:eastAsia="fr-FR"/>
        </w:rPr>
        <w:t xml:space="preserve">- </w:t>
      </w:r>
      <w:r w:rsidR="007C1AA3">
        <w:rPr>
          <w:rFonts w:ascii="Helvetica" w:eastAsia="Times New Roman" w:hAnsi="Helvetica" w:cs="Arial"/>
          <w:color w:val="000000" w:themeColor="text1"/>
          <w:spacing w:val="3"/>
          <w:lang w:eastAsia="fr-FR"/>
        </w:rPr>
        <w:t>Vous</w:t>
      </w:r>
      <w:r w:rsidRPr="008C7383">
        <w:rPr>
          <w:rFonts w:ascii="Helvetica" w:eastAsia="Times New Roman" w:hAnsi="Helvetica" w:cs="Arial"/>
          <w:color w:val="000000" w:themeColor="text1"/>
          <w:spacing w:val="3"/>
          <w:lang w:eastAsia="fr-FR"/>
        </w:rPr>
        <w:t xml:space="preserve"> </w:t>
      </w:r>
      <w:r w:rsidR="007C1AA3" w:rsidRPr="008C7383">
        <w:rPr>
          <w:rFonts w:ascii="Helvetica" w:eastAsia="Times New Roman" w:hAnsi="Helvetica" w:cs="Arial"/>
          <w:color w:val="000000" w:themeColor="text1"/>
          <w:spacing w:val="3"/>
          <w:lang w:eastAsia="fr-FR"/>
        </w:rPr>
        <w:t>posséde</w:t>
      </w:r>
      <w:r w:rsidR="007C1AA3">
        <w:rPr>
          <w:rFonts w:ascii="Helvetica" w:eastAsia="Times New Roman" w:hAnsi="Helvetica" w:cs="Arial"/>
          <w:color w:val="000000" w:themeColor="text1"/>
          <w:spacing w:val="3"/>
          <w:lang w:eastAsia="fr-FR"/>
        </w:rPr>
        <w:t>z</w:t>
      </w:r>
      <w:r w:rsidRPr="008C7383">
        <w:rPr>
          <w:rFonts w:ascii="Helvetica" w:eastAsia="Times New Roman" w:hAnsi="Helvetica" w:cs="Arial"/>
          <w:color w:val="000000" w:themeColor="text1"/>
          <w:spacing w:val="3"/>
          <w:lang w:eastAsia="fr-FR"/>
        </w:rPr>
        <w:t xml:space="preserve"> une bonne résistance physique.</w:t>
      </w:r>
    </w:p>
    <w:p w14:paraId="0AB290A9" w14:textId="014A7686" w:rsidR="00E039DE" w:rsidRPr="008C7383" w:rsidRDefault="008C7383" w:rsidP="008C7383">
      <w:pPr>
        <w:spacing w:after="360"/>
        <w:rPr>
          <w:rFonts w:ascii="Helvetica" w:eastAsia="Times New Roman" w:hAnsi="Helvetica" w:cs="Arial"/>
          <w:color w:val="000000" w:themeColor="text1"/>
          <w:spacing w:val="3"/>
          <w:lang w:eastAsia="fr-FR"/>
        </w:rPr>
      </w:pPr>
      <w:r w:rsidRPr="008C7383">
        <w:rPr>
          <w:rFonts w:ascii="Helvetica" w:eastAsia="Times New Roman" w:hAnsi="Helvetica" w:cs="Arial"/>
          <w:color w:val="000000" w:themeColor="text1"/>
          <w:spacing w:val="3"/>
          <w:lang w:eastAsia="fr-FR"/>
        </w:rPr>
        <w:t xml:space="preserve">- </w:t>
      </w:r>
      <w:r w:rsidR="007C1AA3">
        <w:rPr>
          <w:rFonts w:ascii="Helvetica" w:eastAsia="Times New Roman" w:hAnsi="Helvetica" w:cs="Arial"/>
          <w:color w:val="000000" w:themeColor="text1"/>
          <w:spacing w:val="3"/>
          <w:lang w:eastAsia="fr-FR"/>
        </w:rPr>
        <w:t>Vous êtes</w:t>
      </w:r>
      <w:r w:rsidRPr="008C7383">
        <w:rPr>
          <w:rFonts w:ascii="Helvetica" w:eastAsia="Times New Roman" w:hAnsi="Helvetica" w:cs="Arial"/>
          <w:color w:val="000000" w:themeColor="text1"/>
          <w:spacing w:val="3"/>
          <w:lang w:eastAsia="fr-FR"/>
        </w:rPr>
        <w:t xml:space="preserve"> à l'aise avec les personnes âgées.</w:t>
      </w:r>
    </w:p>
    <w:p w14:paraId="7F6466D4" w14:textId="6F99490F" w:rsidR="008C7383" w:rsidRDefault="008C7383" w:rsidP="008C7383">
      <w:pPr>
        <w:spacing w:after="360"/>
        <w:rPr>
          <w:rFonts w:ascii="Helvetica" w:eastAsia="Times New Roman" w:hAnsi="Helvetica" w:cs="Arial"/>
          <w:color w:val="000000" w:themeColor="text1"/>
          <w:spacing w:val="3"/>
          <w:lang w:eastAsia="fr-FR"/>
        </w:rPr>
      </w:pPr>
      <w:r w:rsidRPr="008C7383">
        <w:rPr>
          <w:rFonts w:ascii="Helvetica" w:eastAsia="Times New Roman" w:hAnsi="Helvetica" w:cs="Arial"/>
          <w:color w:val="000000" w:themeColor="text1"/>
          <w:spacing w:val="3"/>
          <w:lang w:eastAsia="fr-FR"/>
        </w:rPr>
        <w:t xml:space="preserve">Nous </w:t>
      </w:r>
      <w:r w:rsidR="007C1AA3">
        <w:rPr>
          <w:rFonts w:ascii="Helvetica" w:eastAsia="Times New Roman" w:hAnsi="Helvetica" w:cs="Arial"/>
          <w:color w:val="000000" w:themeColor="text1"/>
          <w:spacing w:val="3"/>
          <w:lang w:eastAsia="fr-FR"/>
        </w:rPr>
        <w:t xml:space="preserve">vous </w:t>
      </w:r>
      <w:r w:rsidRPr="008C7383">
        <w:rPr>
          <w:rFonts w:ascii="Helvetica" w:eastAsia="Times New Roman" w:hAnsi="Helvetica" w:cs="Arial"/>
          <w:color w:val="000000" w:themeColor="text1"/>
          <w:spacing w:val="3"/>
          <w:lang w:eastAsia="fr-FR"/>
        </w:rPr>
        <w:t>offrons un environnement d’apprentissage stimulant, une formation complète ainsi que l’opportunité de faire partie d’une équipe passionnée</w:t>
      </w:r>
      <w:r w:rsidR="00D3455A">
        <w:rPr>
          <w:rFonts w:ascii="Helvetica" w:eastAsia="Times New Roman" w:hAnsi="Helvetica" w:cs="Arial"/>
          <w:color w:val="000000" w:themeColor="text1"/>
          <w:spacing w:val="3"/>
          <w:lang w:eastAsia="fr-FR"/>
        </w:rPr>
        <w:t> !</w:t>
      </w:r>
    </w:p>
    <w:p w14:paraId="6694B464" w14:textId="77777777" w:rsidR="00D3455A" w:rsidRPr="008C7383" w:rsidRDefault="00D3455A" w:rsidP="008C7383">
      <w:pPr>
        <w:spacing w:after="360"/>
        <w:rPr>
          <w:rFonts w:ascii="Helvetica" w:eastAsia="Times New Roman" w:hAnsi="Helvetica" w:cs="Arial"/>
          <w:color w:val="000000" w:themeColor="text1"/>
          <w:spacing w:val="3"/>
          <w:lang w:eastAsia="fr-FR"/>
        </w:rPr>
      </w:pPr>
    </w:p>
    <w:p w14:paraId="49C9BF23" w14:textId="21E4C401" w:rsidR="008C7383" w:rsidRPr="008C7383" w:rsidRDefault="008C7383" w:rsidP="008C7383">
      <w:pPr>
        <w:spacing w:after="360"/>
        <w:rPr>
          <w:rFonts w:ascii="Arial" w:eastAsia="Times New Roman" w:hAnsi="Arial" w:cs="Arial"/>
          <w:color w:val="473C3C"/>
          <w:spacing w:val="3"/>
          <w:lang w:eastAsia="fr-FR"/>
        </w:rPr>
      </w:pPr>
      <w:r w:rsidRPr="008C7383">
        <w:rPr>
          <w:rFonts w:ascii="Helvetica" w:eastAsia="Times New Roman" w:hAnsi="Helvetica" w:cs="Arial"/>
          <w:color w:val="000000" w:themeColor="text1"/>
          <w:spacing w:val="3"/>
          <w:lang w:eastAsia="fr-FR"/>
        </w:rPr>
        <w:t xml:space="preserve">Nous nous réjouissons de recevoir </w:t>
      </w:r>
      <w:r w:rsidR="007C1AA3">
        <w:rPr>
          <w:rFonts w:ascii="Helvetica" w:eastAsia="Times New Roman" w:hAnsi="Helvetica" w:cs="Arial"/>
          <w:color w:val="000000" w:themeColor="text1"/>
          <w:spacing w:val="3"/>
          <w:lang w:eastAsia="fr-FR"/>
        </w:rPr>
        <w:t>votre</w:t>
      </w:r>
      <w:r w:rsidRPr="008C7383">
        <w:rPr>
          <w:rFonts w:ascii="Helvetica" w:eastAsia="Times New Roman" w:hAnsi="Helvetica" w:cs="Arial"/>
          <w:color w:val="000000" w:themeColor="text1"/>
          <w:spacing w:val="3"/>
          <w:lang w:eastAsia="fr-FR"/>
        </w:rPr>
        <w:t xml:space="preserve"> dossier de candidature complet</w:t>
      </w:r>
    </w:p>
    <w:p w14:paraId="5BB67FC0" w14:textId="77777777" w:rsidR="008C7383" w:rsidRDefault="008C7383"/>
    <w:sectPr w:rsidR="008C73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83"/>
    <w:rsid w:val="002D32F4"/>
    <w:rsid w:val="0039338F"/>
    <w:rsid w:val="007C1AA3"/>
    <w:rsid w:val="008C7383"/>
    <w:rsid w:val="00BA035E"/>
    <w:rsid w:val="00D3455A"/>
    <w:rsid w:val="00E039D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4834B"/>
  <w15:chartTrackingRefBased/>
  <w15:docId w15:val="{25D5AD07-D1C0-6244-9837-42AE12C9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8C7383"/>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C7383"/>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8C7383"/>
    <w:pPr>
      <w:spacing w:before="100" w:beforeAutospacing="1" w:after="100" w:afterAutospacing="1"/>
    </w:pPr>
    <w:rPr>
      <w:rFonts w:ascii="Times New Roman" w:eastAsia="Times New Roman" w:hAnsi="Times New Roman" w:cs="Times New Roman"/>
      <w:lang w:eastAsia="fr-FR"/>
    </w:rPr>
  </w:style>
  <w:style w:type="paragraph" w:customStyle="1" w:styleId="Sous-section2">
    <w:name w:val="Sous-section 2"/>
    <w:next w:val="Normal"/>
    <w:rsid w:val="008C7383"/>
    <w:pPr>
      <w:pBdr>
        <w:top w:val="nil"/>
        <w:left w:val="nil"/>
        <w:bottom w:val="nil"/>
        <w:right w:val="nil"/>
        <w:between w:val="nil"/>
        <w:bar w:val="nil"/>
      </w:pBdr>
      <w:spacing w:after="140"/>
      <w:outlineLvl w:val="1"/>
    </w:pPr>
    <w:rPr>
      <w:rFonts w:ascii="Calibri" w:eastAsia="Arial Unicode MS" w:hAnsi="Calibri" w:cs="Arial Unicode MS"/>
      <w:b/>
      <w:bCs/>
      <w:color w:val="5D5A5A"/>
      <w:spacing w:val="19"/>
      <w:sz w:val="32"/>
      <w:szCs w:val="32"/>
      <w:bdr w:val="nil"/>
      <w:lang w:val="fr-FR" w:eastAsia="fr-CH"/>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009760">
      <w:bodyDiv w:val="1"/>
      <w:marLeft w:val="0"/>
      <w:marRight w:val="0"/>
      <w:marTop w:val="0"/>
      <w:marBottom w:val="0"/>
      <w:divBdr>
        <w:top w:val="none" w:sz="0" w:space="0" w:color="auto"/>
        <w:left w:val="none" w:sz="0" w:space="0" w:color="auto"/>
        <w:bottom w:val="none" w:sz="0" w:space="0" w:color="auto"/>
        <w:right w:val="none" w:sz="0" w:space="0" w:color="auto"/>
      </w:divBdr>
    </w:div>
    <w:div w:id="140656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14636A4A-DC05-4074-8B88-FA4DC3DEABA1@compassion.ch"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458</Words>
  <Characters>2519</Characters>
  <Application>Microsoft Office Word</Application>
  <DocSecurity>0</DocSecurity>
  <Lines>20</Lines>
  <Paragraphs>5</Paragraphs>
  <ScaleCrop>false</ScaleCrop>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Gerber Roffidal</dc:creator>
  <cp:keywords/>
  <dc:description/>
  <cp:lastModifiedBy>Pamela Gerber</cp:lastModifiedBy>
  <cp:revision>2</cp:revision>
  <dcterms:created xsi:type="dcterms:W3CDTF">2022-05-30T09:42:00Z</dcterms:created>
  <dcterms:modified xsi:type="dcterms:W3CDTF">2022-05-30T09:42:00Z</dcterms:modified>
</cp:coreProperties>
</file>