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7A5" w:rsidRDefault="00FF10D9">
      <w:r>
        <w:rPr>
          <w:rFonts w:ascii="Arial" w:hAnsi="Arial" w:cs="Arial"/>
          <w:color w:val="000000"/>
        </w:rPr>
        <w:t xml:space="preserve">Aufgrund unserer wissenschaftlichen Kompetenz und langjährigen Erfahrung in der Fahrzeugforschung, insbesondere in der Motoren- und Antriebstechnik sowie in der Fahrdynamiksimulation und CFD-Simulation, sind wir nachgefragte Partner im professionellen Motorsportbereich. Ebenso können auch ambitionierte Amateurteams von unseren Erfahrungen profitieren. Zu diesem Zweck betreiben wir - begleitend zu unserer Forschung und theoretisch-mathematischen Modellentwicklung - selber Motorsport, um mit Messwerten im Realbetrieb der Rennfahrzeuge unsere theoretischen Modelle zu verifizieren. Wir sind in der österreichischen Formel 3 (Drexler Formel 3 Pokal) und im Deutschen </w:t>
      </w:r>
      <w:proofErr w:type="spellStart"/>
      <w:r>
        <w:rPr>
          <w:rFonts w:ascii="Arial" w:hAnsi="Arial" w:cs="Arial"/>
          <w:color w:val="000000"/>
        </w:rPr>
        <w:t>Ravenol</w:t>
      </w:r>
      <w:proofErr w:type="spellEnd"/>
      <w:r>
        <w:rPr>
          <w:rFonts w:ascii="Arial" w:hAnsi="Arial" w:cs="Arial"/>
          <w:color w:val="000000"/>
        </w:rPr>
        <w:t xml:space="preserve"> Formel-3-Cup aktiv, den Prof. Dr. Ralph Pütz in der Saison 2019 für BELICON Motorsporttechnik mit Unterstützung von Franz Wöss Racing gewinnen konnte. Selbstverständlich bringen wir unsere Aktivitäten auch in die Lehre an der Hochschule Landshut ein.</w:t>
      </w:r>
      <w:bookmarkStart w:id="0" w:name="_GoBack"/>
      <w:bookmarkEnd w:id="0"/>
    </w:p>
    <w:sectPr w:rsidR="001C47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D9"/>
    <w:rsid w:val="00135260"/>
    <w:rsid w:val="001C47A5"/>
    <w:rsid w:val="00FF1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B4D6D-B4C0-4684-9C93-15313C8A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Hochschule Landshut</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puetz</dc:creator>
  <cp:keywords/>
  <dc:description/>
  <cp:lastModifiedBy>puetz</cp:lastModifiedBy>
  <cp:revision>1</cp:revision>
  <dcterms:created xsi:type="dcterms:W3CDTF">2019-10-25T17:31:00Z</dcterms:created>
  <dcterms:modified xsi:type="dcterms:W3CDTF">2019-10-26T13:31:00Z</dcterms:modified>
</cp:coreProperties>
</file>