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A6" w:rsidRPr="004B4795" w:rsidRDefault="009D63A6" w:rsidP="004B4795">
      <w:pPr>
        <w:spacing w:before="240" w:after="0"/>
      </w:pPr>
      <w:r w:rsidRPr="004B4795">
        <w:t xml:space="preserve">Sehr geehrte </w:t>
      </w:r>
      <w:r w:rsidRPr="004B4795">
        <w:t>Erziehungsberechtigte!</w:t>
      </w:r>
    </w:p>
    <w:p w:rsidR="00B3747D" w:rsidRPr="004B4795" w:rsidRDefault="00D26805" w:rsidP="004B4795">
      <w:pPr>
        <w:spacing w:after="240"/>
      </w:pPr>
      <w:r w:rsidRPr="004B4795">
        <w:t>Liebe Eltern!</w:t>
      </w:r>
      <w:r w:rsidR="00CF2F05" w:rsidRPr="004B4795">
        <w:t xml:space="preserve"> </w:t>
      </w:r>
    </w:p>
    <w:p w:rsidR="00D26805" w:rsidRPr="004B4795" w:rsidRDefault="00A15438" w:rsidP="004B4795">
      <w:pPr>
        <w:spacing w:after="120"/>
        <w:jc w:val="both"/>
      </w:pPr>
      <w:r w:rsidRPr="004B4795">
        <w:t>D</w:t>
      </w:r>
      <w:r w:rsidR="009D63A6" w:rsidRPr="004B4795">
        <w:t>ie</w:t>
      </w:r>
      <w:r w:rsidRPr="004B4795">
        <w:t xml:space="preserve"> </w:t>
      </w:r>
      <w:proofErr w:type="spellStart"/>
      <w:r w:rsidR="00D26805" w:rsidRPr="004B4795">
        <w:t>FreizeitpädagogInnen</w:t>
      </w:r>
      <w:proofErr w:type="spellEnd"/>
      <w:r w:rsidR="00D26805" w:rsidRPr="004B4795">
        <w:t xml:space="preserve"> </w:t>
      </w:r>
      <w:r w:rsidR="009D63A6" w:rsidRPr="004B4795">
        <w:t>w</w:t>
      </w:r>
      <w:r w:rsidR="009D63A6" w:rsidRPr="004B4795">
        <w:t>erden, im Rahmen unseres Schulkonzepts,</w:t>
      </w:r>
      <w:r w:rsidR="00D26805" w:rsidRPr="004B4795">
        <w:t xml:space="preserve"> Ihren Kindern ab Dezember 2021 das „offene Arbeiten“ anbieten und als fixen Bestandteil</w:t>
      </w:r>
      <w:r w:rsidR="009D63A6" w:rsidRPr="004B4795">
        <w:t xml:space="preserve"> in die</w:t>
      </w:r>
      <w:r w:rsidR="00D26805" w:rsidRPr="004B4795">
        <w:t xml:space="preserve"> </w:t>
      </w:r>
      <w:r w:rsidR="009D63A6" w:rsidRPr="004B4795">
        <w:t>Freizeitstunden</w:t>
      </w:r>
      <w:r w:rsidR="009D63A6" w:rsidRPr="004B4795">
        <w:t xml:space="preserve"> </w:t>
      </w:r>
      <w:r w:rsidR="00D26805" w:rsidRPr="004B4795">
        <w:t>e</w:t>
      </w:r>
      <w:r w:rsidR="004A5923" w:rsidRPr="004B4795">
        <w:t>infließen lasse</w:t>
      </w:r>
      <w:r w:rsidR="00B3747D" w:rsidRPr="004B4795">
        <w:t>n.</w:t>
      </w:r>
    </w:p>
    <w:p w:rsidR="00C349BA" w:rsidRPr="004B4795" w:rsidRDefault="00D26805" w:rsidP="004B4795">
      <w:pPr>
        <w:spacing w:after="120"/>
        <w:jc w:val="both"/>
      </w:pPr>
      <w:r w:rsidRPr="004B4795">
        <w:t>Ihr Kind darf aus den von uns angebotenen Aktivitäten selbst auswählen und sich entscheiden</w:t>
      </w:r>
      <w:r w:rsidR="00B3747D" w:rsidRPr="004B4795">
        <w:t>,</w:t>
      </w:r>
      <w:r w:rsidRPr="004B4795">
        <w:t xml:space="preserve"> was es gerne in den jeweiligen Freizeitstunden unternehmen möchte.</w:t>
      </w:r>
      <w:r w:rsidR="009D63A6" w:rsidRPr="004B4795">
        <w:t xml:space="preserve"> </w:t>
      </w:r>
      <w:r w:rsidRPr="004B4795">
        <w:t>Ein vielfältiges Programm, welches Kreativität, Sport</w:t>
      </w:r>
      <w:r w:rsidR="00A94A9B" w:rsidRPr="004B4795">
        <w:t xml:space="preserve"> und Bewegung</w:t>
      </w:r>
      <w:r w:rsidRPr="004B4795">
        <w:t xml:space="preserve">, </w:t>
      </w:r>
      <w:r w:rsidR="00A94A9B" w:rsidRPr="004B4795">
        <w:t xml:space="preserve">kosmische Erziehung und </w:t>
      </w:r>
      <w:r w:rsidR="003F7132" w:rsidRPr="004B4795">
        <w:t xml:space="preserve">Wissen, </w:t>
      </w:r>
      <w:r w:rsidRPr="004B4795">
        <w:t>aber auch Ruhe und Stille anbietet</w:t>
      </w:r>
      <w:r w:rsidR="00A15438" w:rsidRPr="004B4795">
        <w:t>,</w:t>
      </w:r>
      <w:r w:rsidRPr="004B4795">
        <w:t xml:space="preserve"> </w:t>
      </w:r>
      <w:r w:rsidR="009D63A6" w:rsidRPr="004B4795">
        <w:t>werden</w:t>
      </w:r>
      <w:r w:rsidRPr="004B4795">
        <w:t xml:space="preserve"> den Kindern zur Verfügung</w:t>
      </w:r>
      <w:r w:rsidR="009D63A6" w:rsidRPr="004B4795">
        <w:t xml:space="preserve"> stehen.</w:t>
      </w:r>
    </w:p>
    <w:p w:rsidR="00D26805" w:rsidRPr="004B4795" w:rsidRDefault="00D26805" w:rsidP="004B4795">
      <w:pPr>
        <w:spacing w:after="0"/>
        <w:jc w:val="both"/>
      </w:pPr>
      <w:r w:rsidRPr="004B4795">
        <w:t xml:space="preserve">Das Mitpartizipieren der Kinder ist ein wichtiger </w:t>
      </w:r>
      <w:r w:rsidR="009D63A6" w:rsidRPr="004B4795">
        <w:t>Aspekt</w:t>
      </w:r>
      <w:r w:rsidR="009D63A6" w:rsidRPr="004B4795">
        <w:t xml:space="preserve"> </w:t>
      </w:r>
      <w:r w:rsidRPr="004B4795">
        <w:t xml:space="preserve">der „offenen Arbeit“ an unserem Bildungscampus. Darüber hinaus lernt Ihr Kind Entscheidungen </w:t>
      </w:r>
      <w:r w:rsidR="00C349BA" w:rsidRPr="004B4795">
        <w:t xml:space="preserve">zu </w:t>
      </w:r>
      <w:r w:rsidRPr="004B4795">
        <w:t xml:space="preserve">treffen, </w:t>
      </w:r>
      <w:r w:rsidR="009D63A6" w:rsidRPr="004B4795">
        <w:t>ihr</w:t>
      </w:r>
      <w:r w:rsidR="009D63A6" w:rsidRPr="004B4795">
        <w:t xml:space="preserve"> </w:t>
      </w:r>
      <w:r w:rsidRPr="004B4795">
        <w:t>Selbstvertrauen wird gestärkt</w:t>
      </w:r>
      <w:r w:rsidR="00401629" w:rsidRPr="004B4795">
        <w:t xml:space="preserve">, </w:t>
      </w:r>
      <w:r w:rsidRPr="004B4795">
        <w:t>die eigenen Stärken werden wahrgenommen</w:t>
      </w:r>
      <w:r w:rsidR="00B3747D" w:rsidRPr="004B4795">
        <w:t xml:space="preserve"> und neue Interessen entstehen.</w:t>
      </w:r>
      <w:r w:rsidRPr="004B4795">
        <w:t xml:space="preserve"> </w:t>
      </w:r>
      <w:r w:rsidR="004A5923" w:rsidRPr="004B4795">
        <w:t xml:space="preserve">Der Spaß soll </w:t>
      </w:r>
      <w:r w:rsidR="00B05182" w:rsidRPr="004B4795">
        <w:t xml:space="preserve">dabei </w:t>
      </w:r>
      <w:r w:rsidR="00B3747D" w:rsidRPr="004B4795">
        <w:t>immer im Vordergrund stehen.</w:t>
      </w:r>
    </w:p>
    <w:p w:rsidR="00D26805" w:rsidRPr="004B4795" w:rsidRDefault="00D26805" w:rsidP="00D26805">
      <w:pPr>
        <w:spacing w:after="0"/>
      </w:pPr>
    </w:p>
    <w:p w:rsidR="00D26805" w:rsidRPr="004B4795" w:rsidRDefault="00D26805" w:rsidP="002C299B">
      <w:pPr>
        <w:spacing w:after="240"/>
      </w:pPr>
      <w:r w:rsidRPr="004B4795">
        <w:rPr>
          <w:b/>
          <w:i/>
        </w:rPr>
        <w:t>Aus dem Stundenplan Ihres Kindes entnehmen Sie die Freizeitstunden</w:t>
      </w:r>
      <w:r w:rsidRPr="004B4795">
        <w:t>:</w:t>
      </w:r>
      <w:bookmarkStart w:id="0" w:name="_GoBack"/>
      <w:bookmarkEnd w:id="0"/>
    </w:p>
    <w:p w:rsidR="00D26805" w:rsidRPr="004B4795" w:rsidRDefault="00D26805" w:rsidP="004B4795">
      <w:pPr>
        <w:spacing w:after="120"/>
        <w:jc w:val="both"/>
      </w:pPr>
      <w:r w:rsidRPr="004B4795">
        <w:t xml:space="preserve">Die </w:t>
      </w:r>
      <w:r w:rsidRPr="004B4795">
        <w:rPr>
          <w:b/>
          <w:i/>
        </w:rPr>
        <w:t>einzelne Freizeitstunde</w:t>
      </w:r>
      <w:r w:rsidRPr="004B4795">
        <w:t xml:space="preserve"> </w:t>
      </w:r>
      <w:r w:rsidR="00A15438" w:rsidRPr="004B4795">
        <w:t xml:space="preserve">pro Woche </w:t>
      </w:r>
      <w:r w:rsidRPr="004B4795">
        <w:t>wird im Klassenverband abgehalten</w:t>
      </w:r>
      <w:r w:rsidR="00C349BA" w:rsidRPr="004B4795">
        <w:t xml:space="preserve">, Aktivitäten werden von der </w:t>
      </w:r>
      <w:proofErr w:type="spellStart"/>
      <w:r w:rsidR="00C349BA" w:rsidRPr="004B4795">
        <w:t>FreizeitpädagogIn</w:t>
      </w:r>
      <w:proofErr w:type="spellEnd"/>
      <w:r w:rsidR="00C349BA" w:rsidRPr="004B4795">
        <w:t xml:space="preserve"> der jeweiligen Klasse </w:t>
      </w:r>
      <w:r w:rsidR="00401629" w:rsidRPr="004B4795">
        <w:t>geplant</w:t>
      </w:r>
      <w:r w:rsidR="004104D3" w:rsidRPr="004B4795">
        <w:t xml:space="preserve"> und </w:t>
      </w:r>
      <w:r w:rsidR="00C349BA" w:rsidRPr="004B4795">
        <w:t>angeboten</w:t>
      </w:r>
      <w:r w:rsidR="003F7132" w:rsidRPr="004B4795">
        <w:t>.</w:t>
      </w:r>
    </w:p>
    <w:p w:rsidR="008330F7" w:rsidRPr="004B4795" w:rsidRDefault="00D26805" w:rsidP="004B4795">
      <w:pPr>
        <w:spacing w:after="240"/>
        <w:jc w:val="both"/>
      </w:pPr>
      <w:r w:rsidRPr="004B4795">
        <w:t>Die</w:t>
      </w:r>
      <w:r w:rsidR="004A5923" w:rsidRPr="004B4795">
        <w:t xml:space="preserve"> </w:t>
      </w:r>
      <w:r w:rsidR="004A5923" w:rsidRPr="004B4795">
        <w:rPr>
          <w:b/>
          <w:i/>
        </w:rPr>
        <w:t>doppelte Freizeitstunde</w:t>
      </w:r>
      <w:r w:rsidR="004A5923" w:rsidRPr="004B4795">
        <w:t xml:space="preserve"> </w:t>
      </w:r>
      <w:r w:rsidR="004104D3" w:rsidRPr="004B4795">
        <w:t>enthält</w:t>
      </w:r>
      <w:r w:rsidR="004104D3" w:rsidRPr="004B4795">
        <w:t xml:space="preserve"> </w:t>
      </w:r>
      <w:r w:rsidR="004A5923" w:rsidRPr="004B4795">
        <w:t>das „Offene Arbeiten“</w:t>
      </w:r>
      <w:r w:rsidR="00B3747D" w:rsidRPr="004B4795">
        <w:t>.</w:t>
      </w:r>
      <w:r w:rsidR="004A5923" w:rsidRPr="004B4795">
        <w:t xml:space="preserve"> </w:t>
      </w:r>
      <w:r w:rsidR="00B3747D" w:rsidRPr="004B4795">
        <w:t>Das jeweilige</w:t>
      </w:r>
      <w:r w:rsidR="004A5923" w:rsidRPr="004B4795">
        <w:t xml:space="preserve"> Programm </w:t>
      </w:r>
      <w:r w:rsidR="00B3747D" w:rsidRPr="004B4795">
        <w:t xml:space="preserve">wird den Kindern im </w:t>
      </w:r>
      <w:r w:rsidR="004104D3" w:rsidRPr="004B4795">
        <w:t>V</w:t>
      </w:r>
      <w:r w:rsidR="00B3747D" w:rsidRPr="004B4795">
        <w:t xml:space="preserve">orhinein präsentiert, damit </w:t>
      </w:r>
      <w:r w:rsidR="004104D3" w:rsidRPr="004B4795">
        <w:t xml:space="preserve">sie </w:t>
      </w:r>
      <w:r w:rsidR="00B3747D" w:rsidRPr="004B4795">
        <w:t>sich überlegen können, welchen Workshop sie besuchen wollen.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01629" w:rsidRPr="004B4795" w:rsidTr="004B4795">
        <w:trPr>
          <w:trHeight w:val="1026"/>
        </w:trPr>
        <w:tc>
          <w:tcPr>
            <w:tcW w:w="9067" w:type="dxa"/>
          </w:tcPr>
          <w:p w:rsidR="00401629" w:rsidRPr="004B4795" w:rsidRDefault="004104D3" w:rsidP="004B4795">
            <w:pPr>
              <w:jc w:val="both"/>
            </w:pPr>
            <w:r w:rsidRPr="004B4795">
              <w:t>Ein kleiner Vorgeschmack:</w:t>
            </w:r>
            <w:r w:rsidR="00B23AB2" w:rsidRPr="004B4795">
              <w:rPr>
                <w:i/>
              </w:rPr>
              <w:t xml:space="preserve"> </w:t>
            </w:r>
            <w:r w:rsidR="00CF2F05" w:rsidRPr="004B4795">
              <w:rPr>
                <w:i/>
              </w:rPr>
              <w:t xml:space="preserve">Musik und Tanz, Geschichten und Märchen aus aller Welt, Sport- und Bewegungsspiele, Lauf- und Mannschaftsspiele, Fantasiereisen, Kinderyoga, Pantomime und Spiegelübungen, Medienwerkstatt, </w:t>
            </w:r>
            <w:r w:rsidRPr="004B4795">
              <w:rPr>
                <w:i/>
              </w:rPr>
              <w:t>„</w:t>
            </w:r>
            <w:r w:rsidR="00CF2F05" w:rsidRPr="004B4795">
              <w:rPr>
                <w:i/>
              </w:rPr>
              <w:t xml:space="preserve">Raumschiff Erde“, Spinnenworkshop, </w:t>
            </w:r>
            <w:r w:rsidRPr="004B4795">
              <w:rPr>
                <w:i/>
              </w:rPr>
              <w:t>„</w:t>
            </w:r>
            <w:r w:rsidR="00CF2F05" w:rsidRPr="004B4795">
              <w:rPr>
                <w:i/>
              </w:rPr>
              <w:t>Unser Planet</w:t>
            </w:r>
            <w:r w:rsidRPr="004B4795">
              <w:rPr>
                <w:i/>
              </w:rPr>
              <w:t>“</w:t>
            </w:r>
            <w:r w:rsidR="00CF2F05" w:rsidRPr="004B4795">
              <w:rPr>
                <w:i/>
              </w:rPr>
              <w:t xml:space="preserve">, der Mikrokosmos, </w:t>
            </w:r>
            <w:r w:rsidR="00CF2F05" w:rsidRPr="004B4795">
              <w:t xml:space="preserve">Kreativität- </w:t>
            </w:r>
            <w:r w:rsidR="00CF2F05" w:rsidRPr="004B4795">
              <w:rPr>
                <w:i/>
              </w:rPr>
              <w:t xml:space="preserve">und Bastelwerkstatt. </w:t>
            </w:r>
          </w:p>
        </w:tc>
      </w:tr>
    </w:tbl>
    <w:p w:rsidR="004A5923" w:rsidRPr="004B4795" w:rsidRDefault="008330F7" w:rsidP="004B4795">
      <w:pPr>
        <w:spacing w:before="240" w:after="120"/>
        <w:jc w:val="both"/>
      </w:pPr>
      <w:r w:rsidRPr="004B4795">
        <w:t xml:space="preserve">Da wir die Ideen </w:t>
      </w:r>
      <w:r w:rsidR="004104D3" w:rsidRPr="004B4795">
        <w:t xml:space="preserve">und Bedürfnisse </w:t>
      </w:r>
      <w:r w:rsidRPr="004B4795">
        <w:t>der Kinder</w:t>
      </w:r>
      <w:r w:rsidR="004104D3" w:rsidRPr="004B4795">
        <w:t xml:space="preserve"> </w:t>
      </w:r>
      <w:r w:rsidRPr="004B4795">
        <w:t xml:space="preserve">einfließen lassen wollen, </w:t>
      </w:r>
      <w:r w:rsidR="004104D3" w:rsidRPr="004B4795">
        <w:t>wird sich das</w:t>
      </w:r>
      <w:r w:rsidRPr="004B4795">
        <w:t xml:space="preserve"> Angebot stetig</w:t>
      </w:r>
      <w:r w:rsidR="004104D3" w:rsidRPr="004B4795">
        <w:t xml:space="preserve"> aktualisieren und verändern.</w:t>
      </w:r>
    </w:p>
    <w:p w:rsidR="004A3259" w:rsidRPr="004B4795" w:rsidRDefault="004A5923" w:rsidP="004B4795">
      <w:pPr>
        <w:spacing w:after="0"/>
        <w:jc w:val="both"/>
      </w:pPr>
      <w:r w:rsidRPr="004B4795">
        <w:t xml:space="preserve">Der </w:t>
      </w:r>
      <w:r w:rsidRPr="004B4795">
        <w:rPr>
          <w:b/>
          <w:i/>
        </w:rPr>
        <w:t>Freizeitblock aus 4 Freizeitstunde</w:t>
      </w:r>
      <w:r w:rsidR="004A3259" w:rsidRPr="004B4795">
        <w:rPr>
          <w:b/>
          <w:i/>
        </w:rPr>
        <w:t>n</w:t>
      </w:r>
      <w:r w:rsidRPr="004B4795">
        <w:t xml:space="preserve"> dient </w:t>
      </w:r>
      <w:r w:rsidR="004A3259" w:rsidRPr="004B4795">
        <w:t xml:space="preserve">unter anderem </w:t>
      </w:r>
      <w:r w:rsidRPr="004B4795">
        <w:t xml:space="preserve">auch </w:t>
      </w:r>
      <w:r w:rsidR="003F7132" w:rsidRPr="004B4795">
        <w:t>1 – 2</w:t>
      </w:r>
      <w:r w:rsidR="004A3259" w:rsidRPr="004B4795">
        <w:t xml:space="preserve"> Mal</w:t>
      </w:r>
      <w:r w:rsidR="003F7132" w:rsidRPr="004B4795">
        <w:t xml:space="preserve"> im Monat </w:t>
      </w:r>
      <w:r w:rsidRPr="004B4795">
        <w:t xml:space="preserve">als </w:t>
      </w:r>
      <w:proofErr w:type="spellStart"/>
      <w:r w:rsidRPr="004B4795">
        <w:t>Outdoortag</w:t>
      </w:r>
      <w:proofErr w:type="spellEnd"/>
      <w:r w:rsidRPr="004B4795">
        <w:t>, sodass wir auch Ausflüge planen, aber auch zeitintensivere Aktivitäten</w:t>
      </w:r>
      <w:r w:rsidR="00C349BA" w:rsidRPr="004B4795">
        <w:t xml:space="preserve"> im Bildungscampus</w:t>
      </w:r>
      <w:r w:rsidRPr="004B4795">
        <w:t xml:space="preserve"> abhalten können.</w:t>
      </w:r>
      <w:r w:rsidR="004A3259" w:rsidRPr="004B4795">
        <w:t xml:space="preserve"> </w:t>
      </w:r>
    </w:p>
    <w:p w:rsidR="004A5923" w:rsidRPr="004B4795" w:rsidRDefault="004A5923" w:rsidP="004B4795">
      <w:pPr>
        <w:spacing w:after="120"/>
        <w:jc w:val="both"/>
      </w:pPr>
      <w:r w:rsidRPr="004B4795">
        <w:t xml:space="preserve">Die </w:t>
      </w:r>
      <w:proofErr w:type="spellStart"/>
      <w:r w:rsidRPr="004B4795">
        <w:t>FreizeitpädagogIn</w:t>
      </w:r>
      <w:proofErr w:type="spellEnd"/>
      <w:r w:rsidRPr="004B4795">
        <w:t xml:space="preserve"> Ihrer Klasse wird auch</w:t>
      </w:r>
      <w:r w:rsidR="004A3259" w:rsidRPr="004B4795">
        <w:t xml:space="preserve">, wenn es notwendig ist, </w:t>
      </w:r>
      <w:r w:rsidRPr="004B4795">
        <w:t>nachfragen</w:t>
      </w:r>
      <w:r w:rsidR="004A3259" w:rsidRPr="004B4795">
        <w:t xml:space="preserve"> </w:t>
      </w:r>
      <w:r w:rsidRPr="004B4795">
        <w:t xml:space="preserve">ob Sie </w:t>
      </w:r>
      <w:r w:rsidR="004A3259" w:rsidRPr="004B4795">
        <w:t>bei</w:t>
      </w:r>
      <w:r w:rsidRPr="004B4795">
        <w:t xml:space="preserve"> Ausflüge</w:t>
      </w:r>
      <w:r w:rsidR="004A3259" w:rsidRPr="004B4795">
        <w:t>n</w:t>
      </w:r>
      <w:r w:rsidRPr="004B4795">
        <w:t xml:space="preserve"> als Begleitperson </w:t>
      </w:r>
      <w:r w:rsidR="003F7132" w:rsidRPr="004B4795">
        <w:t xml:space="preserve">unterstützend </w:t>
      </w:r>
      <w:r w:rsidRPr="004B4795">
        <w:t>mitgehen können</w:t>
      </w:r>
      <w:r w:rsidR="003F7132" w:rsidRPr="004B4795">
        <w:t>/</w:t>
      </w:r>
      <w:r w:rsidR="004A3259" w:rsidRPr="004B4795">
        <w:t xml:space="preserve"> </w:t>
      </w:r>
      <w:r w:rsidR="003F7132" w:rsidRPr="004B4795">
        <w:t>wollen.</w:t>
      </w:r>
      <w:r w:rsidR="004A3259" w:rsidRPr="004B4795">
        <w:t xml:space="preserve"> </w:t>
      </w:r>
      <w:r w:rsidR="00401629" w:rsidRPr="004B4795">
        <w:t>Bei Ausflügen, wo wir die öffentlichen Verkehrsmittel ben</w:t>
      </w:r>
      <w:r w:rsidR="004A3259" w:rsidRPr="004B4795">
        <w:t>u</w:t>
      </w:r>
      <w:r w:rsidR="00401629" w:rsidRPr="004B4795">
        <w:t>tzen</w:t>
      </w:r>
      <w:r w:rsidR="004A3259" w:rsidRPr="004B4795">
        <w:t xml:space="preserve"> müssen</w:t>
      </w:r>
      <w:r w:rsidR="00401629" w:rsidRPr="004B4795">
        <w:t>, ist das Top Jugendticket oder 2 Fahrscheine mitzugeben</w:t>
      </w:r>
      <w:r w:rsidR="004A3259" w:rsidRPr="004B4795">
        <w:t xml:space="preserve">. Auch ist entsprechend der aktuellen Covid-19 Maßnahmen </w:t>
      </w:r>
      <w:r w:rsidR="00401629" w:rsidRPr="004B4795">
        <w:t>ein Mund-Nasen-Schutz (</w:t>
      </w:r>
      <w:r w:rsidR="004A3259" w:rsidRPr="004B4795">
        <w:t xml:space="preserve">und </w:t>
      </w:r>
      <w:r w:rsidR="00401629" w:rsidRPr="004B4795">
        <w:t>auch eine Ersatzmaske)</w:t>
      </w:r>
      <w:r w:rsidR="004A3259" w:rsidRPr="004B4795">
        <w:t xml:space="preserve"> notwendig</w:t>
      </w:r>
      <w:r w:rsidR="00401629" w:rsidRPr="004B4795">
        <w:t>!</w:t>
      </w:r>
    </w:p>
    <w:p w:rsidR="004A5923" w:rsidRPr="004B4795" w:rsidRDefault="004A5923" w:rsidP="004B4795">
      <w:pPr>
        <w:spacing w:after="0"/>
        <w:jc w:val="both"/>
      </w:pPr>
      <w:r w:rsidRPr="004B4795">
        <w:t xml:space="preserve">Wir als </w:t>
      </w:r>
      <w:proofErr w:type="spellStart"/>
      <w:r w:rsidRPr="004B4795">
        <w:t>FreizeitpädagogInnen</w:t>
      </w:r>
      <w:proofErr w:type="spellEnd"/>
      <w:r w:rsidRPr="004B4795">
        <w:t xml:space="preserve"> legen auch Wert darauf, dass Ihr Kind genug Zeit für Freispielphasen </w:t>
      </w:r>
      <w:r w:rsidR="003F7132" w:rsidRPr="004B4795">
        <w:t xml:space="preserve">(freies Spiel) </w:t>
      </w:r>
      <w:r w:rsidRPr="004B4795">
        <w:t xml:space="preserve">hat, welche für die Entwicklung Ihres Kindes </w:t>
      </w:r>
      <w:r w:rsidR="00B23AB2" w:rsidRPr="004B4795">
        <w:t>genauso</w:t>
      </w:r>
      <w:r w:rsidRPr="004B4795">
        <w:t xml:space="preserve"> wichtig sind</w:t>
      </w:r>
      <w:r w:rsidR="00A15438" w:rsidRPr="004B4795">
        <w:t xml:space="preserve"> wie die gelenkte Freizeit.</w:t>
      </w:r>
      <w:r w:rsidRPr="004B4795">
        <w:t xml:space="preserve"> Das heißt, ein ungezwungenes Spielen der Kinder mit Freunden</w:t>
      </w:r>
      <w:r w:rsidR="00A15438" w:rsidRPr="004B4795">
        <w:t xml:space="preserve"> oder auch allein.</w:t>
      </w:r>
    </w:p>
    <w:p w:rsidR="008330F7" w:rsidRPr="004B4795" w:rsidRDefault="008330F7" w:rsidP="00D26805">
      <w:pPr>
        <w:spacing w:after="0"/>
      </w:pPr>
    </w:p>
    <w:p w:rsidR="003F7132" w:rsidRPr="004B4795" w:rsidRDefault="008330F7" w:rsidP="004B4795">
      <w:pPr>
        <w:spacing w:after="0" w:line="240" w:lineRule="auto"/>
      </w:pPr>
      <w:r w:rsidRPr="004B4795">
        <w:t>Mit freundlichen Grüßen</w:t>
      </w:r>
    </w:p>
    <w:p w:rsidR="00B23AB2" w:rsidRPr="004B4795" w:rsidRDefault="008330F7" w:rsidP="004B4795">
      <w:pPr>
        <w:spacing w:after="120" w:line="240" w:lineRule="auto"/>
      </w:pPr>
      <w:r w:rsidRPr="004B4795">
        <w:t>Günther Novotny</w:t>
      </w:r>
    </w:p>
    <w:p w:rsidR="008330F7" w:rsidRPr="004B4795" w:rsidRDefault="008330F7" w:rsidP="004B4795">
      <w:pPr>
        <w:spacing w:after="0" w:line="240" w:lineRule="auto"/>
      </w:pPr>
      <w:r w:rsidRPr="004B4795">
        <w:t>TL. – Bildungscampus Seestadt Nord</w:t>
      </w:r>
    </w:p>
    <w:p w:rsidR="00D26805" w:rsidRPr="004B4795" w:rsidRDefault="004A3259" w:rsidP="004B4795">
      <w:pPr>
        <w:spacing w:after="0" w:line="240" w:lineRule="auto"/>
        <w:rPr>
          <w:sz w:val="18"/>
          <w:szCs w:val="20"/>
        </w:rPr>
      </w:pPr>
      <w:hyperlink r:id="rId7" w:history="1">
        <w:r w:rsidRPr="004B4795">
          <w:rPr>
            <w:rStyle w:val="Hyperlink"/>
          </w:rPr>
          <w:t>guenther.novotny@bildung-wien.at</w:t>
        </w:r>
      </w:hyperlink>
      <w:r w:rsidRPr="004B4795">
        <w:rPr>
          <w:sz w:val="18"/>
          <w:szCs w:val="20"/>
        </w:rPr>
        <w:t xml:space="preserve"> </w:t>
      </w:r>
    </w:p>
    <w:sectPr w:rsidR="00D26805" w:rsidRPr="004B4795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3A6" w:rsidRDefault="009D63A6" w:rsidP="009D63A6">
      <w:pPr>
        <w:spacing w:after="0" w:line="240" w:lineRule="auto"/>
      </w:pPr>
      <w:r>
        <w:separator/>
      </w:r>
    </w:p>
  </w:endnote>
  <w:endnote w:type="continuationSeparator" w:id="0">
    <w:p w:rsidR="009D63A6" w:rsidRDefault="009D63A6" w:rsidP="009D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3A6" w:rsidRDefault="009D63A6" w:rsidP="009D63A6">
      <w:pPr>
        <w:spacing w:after="0" w:line="240" w:lineRule="auto"/>
      </w:pPr>
      <w:r>
        <w:separator/>
      </w:r>
    </w:p>
  </w:footnote>
  <w:footnote w:type="continuationSeparator" w:id="0">
    <w:p w:rsidR="009D63A6" w:rsidRDefault="009D63A6" w:rsidP="009D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3A6" w:rsidRDefault="004A325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8FEDD1" wp14:editId="53A35DDD">
          <wp:simplePos x="0" y="0"/>
          <wp:positionH relativeFrom="margin">
            <wp:align>right</wp:align>
          </wp:positionH>
          <wp:positionV relativeFrom="paragraph">
            <wp:posOffset>81915</wp:posOffset>
          </wp:positionV>
          <wp:extent cx="1965325" cy="676275"/>
          <wp:effectExtent l="0" t="0" r="0" b="9525"/>
          <wp:wrapSquare wrapText="bothSides"/>
          <wp:docPr id="12" name="Grafik 12" descr="Bildung im Mittelpunk">
            <a:hlinkClick xmlns:a="http://schemas.openxmlformats.org/drawingml/2006/main" r:id="rId1" tooltip="&quot;Zur Startseite&quot;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Bildung im Mittelpunk">
                    <a:hlinkClick r:id="rId1" tooltip="&quot;Zur Startseite&quot;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3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B5CE701">
          <wp:simplePos x="0" y="0"/>
          <wp:positionH relativeFrom="margin">
            <wp:align>left</wp:align>
          </wp:positionH>
          <wp:positionV relativeFrom="paragraph">
            <wp:posOffset>74295</wp:posOffset>
          </wp:positionV>
          <wp:extent cx="1675275" cy="682625"/>
          <wp:effectExtent l="0" t="0" r="1270" b="3175"/>
          <wp:wrapTopAndBottom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27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05"/>
    <w:rsid w:val="002C299B"/>
    <w:rsid w:val="003610CB"/>
    <w:rsid w:val="0038491B"/>
    <w:rsid w:val="003F7132"/>
    <w:rsid w:val="00401629"/>
    <w:rsid w:val="004104D3"/>
    <w:rsid w:val="004A3259"/>
    <w:rsid w:val="004A5923"/>
    <w:rsid w:val="004B4795"/>
    <w:rsid w:val="00522F79"/>
    <w:rsid w:val="008330F7"/>
    <w:rsid w:val="008D27F4"/>
    <w:rsid w:val="009D63A6"/>
    <w:rsid w:val="00A10FEA"/>
    <w:rsid w:val="00A15438"/>
    <w:rsid w:val="00A94A9B"/>
    <w:rsid w:val="00B05182"/>
    <w:rsid w:val="00B22BA4"/>
    <w:rsid w:val="00B23AB2"/>
    <w:rsid w:val="00B3747D"/>
    <w:rsid w:val="00C349BA"/>
    <w:rsid w:val="00CD22C1"/>
    <w:rsid w:val="00CE0649"/>
    <w:rsid w:val="00CF2F05"/>
    <w:rsid w:val="00D2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52106"/>
  <w15:chartTrackingRefBased/>
  <w15:docId w15:val="{CEC401E7-5FF5-4FB0-B547-843B7A2A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F2F0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0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0649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401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D6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63A6"/>
  </w:style>
  <w:style w:type="paragraph" w:styleId="Fuzeile">
    <w:name w:val="footer"/>
    <w:basedOn w:val="Standard"/>
    <w:link w:val="FuzeileZchn"/>
    <w:uiPriority w:val="99"/>
    <w:unhideWhenUsed/>
    <w:rsid w:val="009D6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63A6"/>
  </w:style>
  <w:style w:type="character" w:styleId="Hyperlink">
    <w:name w:val="Hyperlink"/>
    <w:basedOn w:val="Absatz-Standardschriftart"/>
    <w:uiPriority w:val="99"/>
    <w:unhideWhenUsed/>
    <w:rsid w:val="004A325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A3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uenther.novotny@bildung-wien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s://intranet.bildung-wien.at/hom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DFB1E-E4C4-4B7B-BFF3-C3033DB9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Günther Novotny</dc:creator>
  <cp:keywords/>
  <dc:description/>
  <cp:lastModifiedBy>Marta Rauter</cp:lastModifiedBy>
  <cp:revision>24</cp:revision>
  <cp:lastPrinted>2021-11-09T14:31:00Z</cp:lastPrinted>
  <dcterms:created xsi:type="dcterms:W3CDTF">2021-11-08T11:38:00Z</dcterms:created>
  <dcterms:modified xsi:type="dcterms:W3CDTF">2021-11-10T12:34:00Z</dcterms:modified>
</cp:coreProperties>
</file>