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5C606" w14:textId="735F57A2" w:rsidR="00B458C0" w:rsidRDefault="00147C10" w:rsidP="002519D2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Rooteco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Agriculture</w:t>
      </w:r>
      <w:proofErr w:type="spellEnd"/>
      <w:r>
        <w:rPr>
          <w:rFonts w:ascii="Arial" w:hAnsi="Arial" w:cs="Arial"/>
          <w:sz w:val="24"/>
          <w:szCs w:val="24"/>
        </w:rPr>
        <w:t xml:space="preserve">, S.L. </w:t>
      </w:r>
      <w:r w:rsidR="002519D2" w:rsidRPr="002519D2">
        <w:rPr>
          <w:rFonts w:ascii="Arial" w:hAnsi="Arial" w:cs="Arial"/>
          <w:sz w:val="24"/>
          <w:szCs w:val="24"/>
        </w:rPr>
        <w:t xml:space="preserve">tiene implantado un Sistema de Gestión </w:t>
      </w:r>
      <w:r>
        <w:rPr>
          <w:rFonts w:ascii="Arial" w:hAnsi="Arial" w:cs="Arial"/>
          <w:sz w:val="24"/>
          <w:szCs w:val="24"/>
        </w:rPr>
        <w:t>de Calidad según referencial ISO 9001:2015.</w:t>
      </w:r>
      <w:r w:rsidR="002519D2" w:rsidRPr="002519D2">
        <w:rPr>
          <w:rFonts w:ascii="Arial" w:hAnsi="Arial" w:cs="Arial"/>
          <w:sz w:val="24"/>
          <w:szCs w:val="24"/>
        </w:rPr>
        <w:t xml:space="preserve"> </w:t>
      </w:r>
    </w:p>
    <w:p w14:paraId="781F2718" w14:textId="1CCFABF5" w:rsidR="002519D2" w:rsidRDefault="00147C10" w:rsidP="002519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Nuestro procedimiento de compras i</w:t>
      </w:r>
      <w:r w:rsidR="002519D2" w:rsidRPr="002519D2">
        <w:rPr>
          <w:rFonts w:ascii="Arial" w:hAnsi="Arial" w:cs="Arial"/>
          <w:sz w:val="24"/>
          <w:szCs w:val="24"/>
        </w:rPr>
        <w:t xml:space="preserve">ncluye la </w:t>
      </w:r>
      <w:r>
        <w:rPr>
          <w:rFonts w:ascii="Arial" w:hAnsi="Arial" w:cs="Arial"/>
          <w:sz w:val="24"/>
          <w:szCs w:val="24"/>
        </w:rPr>
        <w:t>necesidad de comunicar</w:t>
      </w:r>
      <w:r w:rsidR="002519D2" w:rsidRPr="002519D2">
        <w:rPr>
          <w:rFonts w:ascii="Arial" w:hAnsi="Arial" w:cs="Arial"/>
          <w:sz w:val="24"/>
          <w:szCs w:val="24"/>
        </w:rPr>
        <w:t xml:space="preserve"> los </w:t>
      </w:r>
      <w:r w:rsidR="002519D2">
        <w:rPr>
          <w:rFonts w:ascii="Arial" w:hAnsi="Arial" w:cs="Arial"/>
          <w:sz w:val="24"/>
          <w:szCs w:val="24"/>
        </w:rPr>
        <w:t>r</w:t>
      </w:r>
      <w:r w:rsidR="002519D2" w:rsidRPr="002519D2">
        <w:rPr>
          <w:rFonts w:ascii="Arial" w:hAnsi="Arial" w:cs="Arial"/>
          <w:sz w:val="24"/>
          <w:szCs w:val="24"/>
        </w:rPr>
        <w:t>equisitos aplicables a nuestros proveedores y subcontratistas, sin cuya colaboración no se podría garantizar la implantación de nuestros principios ambientales en el desarrollo de los trabajos.</w:t>
      </w:r>
    </w:p>
    <w:p w14:paraId="4DDFD2C4" w14:textId="78BAE44C" w:rsidR="00B458C0" w:rsidRDefault="00B458C0" w:rsidP="00B458C0">
      <w:p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 xml:space="preserve">Nuestra organización mantiene un proceso de evaluación continua a sus proveedores y subcontratas, por el que se estudia de manera individual cada incidencia para determinar si siguen o no homologados dentro de nuestro sistema de gestión. </w:t>
      </w:r>
    </w:p>
    <w:p w14:paraId="02AC1E5F" w14:textId="77777777" w:rsidR="00B458C0" w:rsidRPr="00B458C0" w:rsidRDefault="00B458C0" w:rsidP="00B458C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458C0">
        <w:rPr>
          <w:rFonts w:ascii="Arial" w:hAnsi="Arial" w:cs="Arial"/>
          <w:b/>
          <w:bCs/>
          <w:sz w:val="24"/>
          <w:szCs w:val="24"/>
          <w:u w:val="single"/>
        </w:rPr>
        <w:t>REQUISITOS ESPECÍFICOS</w:t>
      </w:r>
    </w:p>
    <w:p w14:paraId="0040A247" w14:textId="77777777" w:rsidR="00B458C0" w:rsidRPr="00B458C0" w:rsidRDefault="00B458C0" w:rsidP="00B458C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Suministrar únicamente materiales que cumplan con los estándares de seguridad, calidad y medio ambiente aplicables.</w:t>
      </w:r>
    </w:p>
    <w:p w14:paraId="4A9E3D55" w14:textId="668FEFF6" w:rsidR="00B458C0" w:rsidRPr="00B458C0" w:rsidRDefault="00B458C0" w:rsidP="00B458C0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Facilitar los correspondientes certificados de calidad y/o conformidad de los productos suministrados</w:t>
      </w:r>
      <w:r w:rsidR="00147C10">
        <w:rPr>
          <w:rFonts w:ascii="Arial" w:hAnsi="Arial" w:cs="Arial"/>
          <w:sz w:val="24"/>
          <w:szCs w:val="24"/>
        </w:rPr>
        <w:t xml:space="preserve"> siempre que sea posible.</w:t>
      </w:r>
    </w:p>
    <w:p w14:paraId="54642872" w14:textId="6DCC6EBE" w:rsidR="00B458C0" w:rsidRPr="00B458C0" w:rsidRDefault="00B458C0" w:rsidP="00B458C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Informar sobre sustancias alternativas más respetuosas con el medio ambiente y la salud de los trabajadores.</w:t>
      </w:r>
    </w:p>
    <w:p w14:paraId="217078C1" w14:textId="77777777" w:rsidR="00B458C0" w:rsidRPr="00B458C0" w:rsidRDefault="00B458C0" w:rsidP="00B458C0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Etiquetar los envases de los productos químicos conforme a lo establecido en la legislación vigente, incluyendo información sobre los riesgos, las medidas de seguridad básicas a adoptar y la gestión de los residuos de productos y envases vacíos que se puedan generar.</w:t>
      </w:r>
    </w:p>
    <w:p w14:paraId="6E4E0B95" w14:textId="34E24F89" w:rsidR="00B458C0" w:rsidRDefault="00B458C0" w:rsidP="00B458C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En el caso de instaladores/mantenedores de instalaciones eléctricas, sistemas de climatización, equipos de protección contra incendios…, remitir copia del registro que acredite la autorización de la empresa para</w:t>
      </w:r>
      <w:r>
        <w:rPr>
          <w:rFonts w:ascii="Arial" w:hAnsi="Arial" w:cs="Arial"/>
          <w:sz w:val="24"/>
          <w:szCs w:val="24"/>
        </w:rPr>
        <w:t xml:space="preserve"> </w:t>
      </w:r>
      <w:r w:rsidRPr="00B458C0">
        <w:rPr>
          <w:rFonts w:ascii="Arial" w:hAnsi="Arial" w:cs="Arial"/>
          <w:sz w:val="24"/>
          <w:szCs w:val="24"/>
        </w:rPr>
        <w:t>efectuar los trabajos de instalación y/o mantenimiento.</w:t>
      </w:r>
    </w:p>
    <w:p w14:paraId="20DB9783" w14:textId="6EB7BA31" w:rsidR="00B458C0" w:rsidRPr="00B458C0" w:rsidRDefault="00B458C0" w:rsidP="00B458C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Comunicar inmediatamente cualquier tipo de incidente que pueda suponer un riesgo para el medio ambiente (derrames de productos químicos, vertido de residuos, etc.).</w:t>
      </w:r>
    </w:p>
    <w:p w14:paraId="581F9906" w14:textId="5C86B361" w:rsidR="00B458C0" w:rsidRPr="00B458C0" w:rsidRDefault="00B458C0" w:rsidP="00B458C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Gestionar los residuos peligrosos generados de acuerdo a la normativa vigente.</w:t>
      </w:r>
    </w:p>
    <w:p w14:paraId="4F3E6F9E" w14:textId="77777777" w:rsidR="00B458C0" w:rsidRPr="00B458C0" w:rsidRDefault="00B458C0" w:rsidP="00B458C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B458C0">
        <w:rPr>
          <w:rFonts w:ascii="Arial" w:hAnsi="Arial" w:cs="Arial"/>
          <w:sz w:val="24"/>
          <w:szCs w:val="24"/>
        </w:rPr>
        <w:t>En el caso de los proveedores/mantenedores de equipos eléctricos y/o electrónicos retirar los aparatos o sus componentes usados cuando se sustituyan por otros nuevos.</w:t>
      </w:r>
    </w:p>
    <w:p w14:paraId="59721D3B" w14:textId="7C0B4FB6" w:rsidR="00B458C0" w:rsidRDefault="00B458C0" w:rsidP="00B458C0">
      <w:pPr>
        <w:jc w:val="both"/>
        <w:rPr>
          <w:rFonts w:ascii="Arial" w:hAnsi="Arial" w:cs="Arial"/>
          <w:sz w:val="24"/>
          <w:szCs w:val="24"/>
        </w:rPr>
      </w:pPr>
    </w:p>
    <w:p w14:paraId="2EC570A8" w14:textId="18766F1F" w:rsidR="00B458C0" w:rsidRPr="00B458C0" w:rsidRDefault="00B458C0" w:rsidP="00B458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Aprobado por </w:t>
      </w:r>
      <w:r w:rsidR="00147C10">
        <w:rPr>
          <w:rFonts w:ascii="Arial" w:hAnsi="Arial" w:cs="Arial"/>
          <w:sz w:val="24"/>
          <w:szCs w:val="24"/>
        </w:rPr>
        <w:t>Natalia Rebollo (Responsable de Calidad)</w:t>
      </w:r>
    </w:p>
    <w:sectPr w:rsidR="00B458C0" w:rsidRPr="00B458C0" w:rsidSect="00C16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500C3" w14:textId="77777777" w:rsidR="00976ABE" w:rsidRDefault="00976ABE" w:rsidP="00BA0D79">
      <w:pPr>
        <w:spacing w:after="0" w:line="240" w:lineRule="auto"/>
      </w:pPr>
      <w:r>
        <w:separator/>
      </w:r>
    </w:p>
  </w:endnote>
  <w:endnote w:type="continuationSeparator" w:id="0">
    <w:p w14:paraId="2F44E120" w14:textId="77777777" w:rsidR="00976ABE" w:rsidRDefault="00976ABE" w:rsidP="00BA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337A" w14:textId="77777777" w:rsidR="00147C10" w:rsidRDefault="00147C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81402" w14:textId="77777777" w:rsidR="00147C10" w:rsidRDefault="00147C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46CB" w14:textId="77777777" w:rsidR="00147C10" w:rsidRDefault="00147C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AA4B2" w14:textId="77777777" w:rsidR="00976ABE" w:rsidRDefault="00976ABE" w:rsidP="00BA0D79">
      <w:pPr>
        <w:spacing w:after="0" w:line="240" w:lineRule="auto"/>
      </w:pPr>
      <w:r>
        <w:separator/>
      </w:r>
    </w:p>
  </w:footnote>
  <w:footnote w:type="continuationSeparator" w:id="0">
    <w:p w14:paraId="165DDBD8" w14:textId="77777777" w:rsidR="00976ABE" w:rsidRDefault="00976ABE" w:rsidP="00BA0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FC26" w14:textId="77777777" w:rsidR="00147C10" w:rsidRDefault="00147C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7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087"/>
      <w:gridCol w:w="5661"/>
    </w:tblGrid>
    <w:tr w:rsidR="00147C10" w:rsidRPr="004C3106" w14:paraId="3419CEAC" w14:textId="2D0C8951" w:rsidTr="00147C10">
      <w:trPr>
        <w:cantSplit/>
        <w:trHeight w:val="798"/>
      </w:trPr>
      <w:tc>
        <w:tcPr>
          <w:tcW w:w="3087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21B1255C" w14:textId="7F69B0CF" w:rsidR="00147C10" w:rsidRDefault="00147C10" w:rsidP="00BA0D79">
          <w:pPr>
            <w:pStyle w:val="Default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207498E2" w14:textId="629AD67D" w:rsidR="00147C10" w:rsidRPr="00256FDA" w:rsidRDefault="00147C10" w:rsidP="00BA0D79">
          <w:pPr>
            <w:pStyle w:val="Default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 Black" w:hAnsi="Arial Black"/>
              <w:i/>
              <w:noProof/>
              <w:color w:val="CC0000"/>
              <w:sz w:val="16"/>
              <w:szCs w:val="16"/>
            </w:rPr>
            <w:drawing>
              <wp:inline distT="0" distB="0" distL="0" distR="0" wp14:anchorId="6E34DE15" wp14:editId="7D38B7D2">
                <wp:extent cx="1886585" cy="330200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6585" cy="330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1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3D12BA65" w14:textId="77777777" w:rsidR="00147C10" w:rsidRPr="002519D2" w:rsidRDefault="00147C10" w:rsidP="00147C10">
          <w:pPr>
            <w:pStyle w:val="Default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54FCC184" w14:textId="692366E1" w:rsidR="00147C10" w:rsidRPr="00256FDA" w:rsidRDefault="00147C10" w:rsidP="00BA0D79">
          <w:pPr>
            <w:pStyle w:val="Default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CONDICIONES GENERALES DE COMPRA</w:t>
          </w:r>
        </w:p>
      </w:tc>
    </w:tr>
    <w:tr w:rsidR="002519D2" w:rsidRPr="004C3106" w14:paraId="756B1947" w14:textId="77777777" w:rsidTr="000D0D36">
      <w:tblPrEx>
        <w:tblLook w:val="0000" w:firstRow="0" w:lastRow="0" w:firstColumn="0" w:lastColumn="0" w:noHBand="0" w:noVBand="0"/>
      </w:tblPrEx>
      <w:trPr>
        <w:trHeight w:val="188"/>
      </w:trPr>
      <w:tc>
        <w:tcPr>
          <w:tcW w:w="8748" w:type="dxa"/>
          <w:gridSpan w:val="2"/>
          <w:tcBorders>
            <w:left w:val="single" w:sz="4" w:space="0" w:color="auto"/>
          </w:tcBorders>
          <w:vAlign w:val="center"/>
        </w:tcPr>
        <w:p w14:paraId="5C0636A4" w14:textId="3DD3BF96" w:rsidR="002519D2" w:rsidRPr="00256FDA" w:rsidRDefault="00147C10" w:rsidP="00BA0D79">
          <w:pPr>
            <w:pStyle w:val="Encabezado"/>
            <w:jc w:val="center"/>
            <w:rPr>
              <w:rFonts w:ascii="Arial" w:eastAsiaTheme="minorEastAsia" w:hAnsi="Arial" w:cs="Arial"/>
              <w:sz w:val="14"/>
            </w:rPr>
          </w:pPr>
          <w:r>
            <w:rPr>
              <w:rFonts w:ascii="Arial" w:eastAsiaTheme="minorEastAsia" w:hAnsi="Arial" w:cs="Arial"/>
              <w:sz w:val="14"/>
            </w:rPr>
            <w:t>F-PGG-8.4.4</w:t>
          </w:r>
        </w:p>
      </w:tc>
    </w:tr>
  </w:tbl>
  <w:p w14:paraId="28B5A19F" w14:textId="4CDDBFF8" w:rsidR="00BA0D79" w:rsidRDefault="00BA0D7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5B13" w14:textId="77777777" w:rsidR="00147C10" w:rsidRDefault="00147C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B31EB"/>
    <w:multiLevelType w:val="hybridMultilevel"/>
    <w:tmpl w:val="8FBCAC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51D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5A5363"/>
    <w:multiLevelType w:val="hybridMultilevel"/>
    <w:tmpl w:val="8ADEF17A"/>
    <w:lvl w:ilvl="0" w:tplc="7794C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0562A"/>
    <w:multiLevelType w:val="hybridMultilevel"/>
    <w:tmpl w:val="11462400"/>
    <w:lvl w:ilvl="0" w:tplc="7794C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12B0"/>
    <w:multiLevelType w:val="hybridMultilevel"/>
    <w:tmpl w:val="18E69708"/>
    <w:lvl w:ilvl="0" w:tplc="7794C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3CB8"/>
    <w:multiLevelType w:val="hybridMultilevel"/>
    <w:tmpl w:val="1C88D964"/>
    <w:lvl w:ilvl="0" w:tplc="7794C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C02BD"/>
    <w:multiLevelType w:val="hybridMultilevel"/>
    <w:tmpl w:val="64A2F414"/>
    <w:lvl w:ilvl="0" w:tplc="7794C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23179"/>
    <w:multiLevelType w:val="hybridMultilevel"/>
    <w:tmpl w:val="600E78BC"/>
    <w:lvl w:ilvl="0" w:tplc="7794C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67CCE"/>
    <w:multiLevelType w:val="hybridMultilevel"/>
    <w:tmpl w:val="3F7A9B0A"/>
    <w:lvl w:ilvl="0" w:tplc="7794C7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87"/>
    <w:rsid w:val="000054ED"/>
    <w:rsid w:val="000732F9"/>
    <w:rsid w:val="00147962"/>
    <w:rsid w:val="00147C10"/>
    <w:rsid w:val="0016607A"/>
    <w:rsid w:val="001932D1"/>
    <w:rsid w:val="001A26F4"/>
    <w:rsid w:val="001F25DD"/>
    <w:rsid w:val="00217743"/>
    <w:rsid w:val="00235621"/>
    <w:rsid w:val="002519D2"/>
    <w:rsid w:val="00275366"/>
    <w:rsid w:val="00277A02"/>
    <w:rsid w:val="002D09A3"/>
    <w:rsid w:val="002D455A"/>
    <w:rsid w:val="003F245F"/>
    <w:rsid w:val="00454039"/>
    <w:rsid w:val="00473E8F"/>
    <w:rsid w:val="00483663"/>
    <w:rsid w:val="005B5B68"/>
    <w:rsid w:val="006261B7"/>
    <w:rsid w:val="0075701D"/>
    <w:rsid w:val="00786A36"/>
    <w:rsid w:val="00792836"/>
    <w:rsid w:val="00843293"/>
    <w:rsid w:val="0090557F"/>
    <w:rsid w:val="00976ABE"/>
    <w:rsid w:val="00A5176D"/>
    <w:rsid w:val="00B458C0"/>
    <w:rsid w:val="00B565FA"/>
    <w:rsid w:val="00BA0D79"/>
    <w:rsid w:val="00BA690B"/>
    <w:rsid w:val="00C1687E"/>
    <w:rsid w:val="00C70C39"/>
    <w:rsid w:val="00CF4B6D"/>
    <w:rsid w:val="00E10847"/>
    <w:rsid w:val="00E3568B"/>
    <w:rsid w:val="00E9556B"/>
    <w:rsid w:val="00EB7684"/>
    <w:rsid w:val="00ED5C5D"/>
    <w:rsid w:val="00F12D0C"/>
    <w:rsid w:val="00F47568"/>
    <w:rsid w:val="00FA5D87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4C9A3"/>
  <w15:docId w15:val="{35AED75E-1BF8-4911-98C4-76FB3B1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5D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A0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D79"/>
  </w:style>
  <w:style w:type="paragraph" w:styleId="Piedepgina">
    <w:name w:val="footer"/>
    <w:basedOn w:val="Normal"/>
    <w:link w:val="PiedepginaCar"/>
    <w:uiPriority w:val="99"/>
    <w:unhideWhenUsed/>
    <w:rsid w:val="00BA0D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D79"/>
  </w:style>
  <w:style w:type="paragraph" w:customStyle="1" w:styleId="Default">
    <w:name w:val="Default"/>
    <w:rsid w:val="00BA0D79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7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68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B768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Recuperaciones Imd</dc:creator>
  <cp:keywords/>
  <dc:description/>
  <cp:lastModifiedBy>david villagra</cp:lastModifiedBy>
  <cp:revision>2</cp:revision>
  <dcterms:created xsi:type="dcterms:W3CDTF">2021-03-05T10:06:00Z</dcterms:created>
  <dcterms:modified xsi:type="dcterms:W3CDTF">2021-03-05T10:06:00Z</dcterms:modified>
</cp:coreProperties>
</file>