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8332" w14:textId="77777777" w:rsidR="00695968" w:rsidRPr="00695968" w:rsidRDefault="00695968" w:rsidP="00695968">
      <w:pPr>
        <w:spacing w:after="0" w:line="240" w:lineRule="auto"/>
        <w:outlineLvl w:val="0"/>
        <w:rPr>
          <w:rFonts w:ascii="Bree Serif" w:eastAsia="Times New Roman" w:hAnsi="Bree Serif" w:cs="Times New Roman"/>
          <w:color w:val="003C6C"/>
          <w:kern w:val="36"/>
          <w:sz w:val="48"/>
          <w:szCs w:val="48"/>
          <w:lang w:eastAsia="fr-FR"/>
        </w:rPr>
      </w:pPr>
      <w:r w:rsidRPr="00695968">
        <w:rPr>
          <w:rFonts w:ascii="Bree Serif" w:eastAsia="Times New Roman" w:hAnsi="Bree Serif" w:cs="Times New Roman"/>
          <w:color w:val="003C6C"/>
          <w:kern w:val="36"/>
          <w:sz w:val="48"/>
          <w:szCs w:val="48"/>
          <w:lang w:eastAsia="fr-FR"/>
        </w:rPr>
        <w:t>Projet de méthaniseur dans le Pays de Craon : rassemblement des riverains inquiets</w:t>
      </w:r>
    </w:p>
    <w:p w14:paraId="6F36CB09" w14:textId="77777777" w:rsidR="00695968" w:rsidRPr="00695968" w:rsidRDefault="00695968" w:rsidP="00695968">
      <w:pPr>
        <w:spacing w:after="0" w:line="240" w:lineRule="auto"/>
        <w:rPr>
          <w:rFonts w:ascii="FranklinGothic-Med" w:eastAsia="Times New Roman" w:hAnsi="FranklinGothic-Med" w:cs="Times New Roman"/>
          <w:color w:val="88949D"/>
          <w:sz w:val="21"/>
          <w:szCs w:val="21"/>
          <w:lang w:eastAsia="fr-FR"/>
        </w:rPr>
      </w:pPr>
      <w:r w:rsidRPr="00695968">
        <w:rPr>
          <w:rFonts w:ascii="FranklinGothic-Med" w:eastAsia="Times New Roman" w:hAnsi="FranklinGothic-Med" w:cs="Times New Roman"/>
          <w:color w:val="88949D"/>
          <w:sz w:val="21"/>
          <w:szCs w:val="21"/>
          <w:lang w:eastAsia="fr-FR"/>
        </w:rPr>
        <w:t xml:space="preserve">Dimanche 28 février 2021 à </w:t>
      </w:r>
      <w:proofErr w:type="gramStart"/>
      <w:r w:rsidRPr="00695968">
        <w:rPr>
          <w:rFonts w:ascii="FranklinGothic-Med" w:eastAsia="Times New Roman" w:hAnsi="FranklinGothic-Med" w:cs="Times New Roman"/>
          <w:color w:val="88949D"/>
          <w:sz w:val="21"/>
          <w:szCs w:val="21"/>
          <w:lang w:eastAsia="fr-FR"/>
        </w:rPr>
        <w:t>18:</w:t>
      </w:r>
      <w:proofErr w:type="gramEnd"/>
      <w:r w:rsidRPr="00695968">
        <w:rPr>
          <w:rFonts w:ascii="FranklinGothic-Med" w:eastAsia="Times New Roman" w:hAnsi="FranklinGothic-Med" w:cs="Times New Roman"/>
          <w:color w:val="88949D"/>
          <w:sz w:val="21"/>
          <w:szCs w:val="21"/>
          <w:lang w:eastAsia="fr-FR"/>
        </w:rPr>
        <w:t>13 - </w:t>
      </w:r>
    </w:p>
    <w:p w14:paraId="2418091D" w14:textId="77777777" w:rsidR="00695968" w:rsidRPr="00695968" w:rsidRDefault="00695968" w:rsidP="00695968">
      <w:pPr>
        <w:spacing w:after="0" w:line="240" w:lineRule="auto"/>
        <w:rPr>
          <w:rFonts w:ascii="FranklinGothic-Med" w:eastAsia="Times New Roman" w:hAnsi="FranklinGothic-Med" w:cs="Times New Roman"/>
          <w:color w:val="88949D"/>
          <w:sz w:val="21"/>
          <w:szCs w:val="21"/>
          <w:lang w:eastAsia="fr-FR"/>
        </w:rPr>
      </w:pPr>
      <w:r w:rsidRPr="00695968">
        <w:rPr>
          <w:rFonts w:ascii="FranklinGothic-Med" w:eastAsia="Times New Roman" w:hAnsi="FranklinGothic-Med" w:cs="Times New Roman"/>
          <w:color w:val="88949D"/>
          <w:sz w:val="21"/>
          <w:szCs w:val="21"/>
          <w:lang w:eastAsia="fr-FR"/>
        </w:rPr>
        <w:t>Par </w:t>
      </w:r>
      <w:hyperlink r:id="rId5" w:history="1">
        <w:r w:rsidRPr="00695968">
          <w:rPr>
            <w:rFonts w:ascii="FranklinGothic-Med" w:eastAsia="Times New Roman" w:hAnsi="FranklinGothic-Med" w:cs="Times New Roman"/>
            <w:color w:val="0078D7"/>
            <w:sz w:val="21"/>
            <w:szCs w:val="21"/>
            <w:u w:val="single"/>
            <w:lang w:eastAsia="fr-FR"/>
          </w:rPr>
          <w:t xml:space="preserve">Laurine </w:t>
        </w:r>
        <w:proofErr w:type="spellStart"/>
        <w:r w:rsidRPr="00695968">
          <w:rPr>
            <w:rFonts w:ascii="FranklinGothic-Med" w:eastAsia="Times New Roman" w:hAnsi="FranklinGothic-Med" w:cs="Times New Roman"/>
            <w:color w:val="0078D7"/>
            <w:sz w:val="21"/>
            <w:szCs w:val="21"/>
            <w:u w:val="single"/>
            <w:lang w:eastAsia="fr-FR"/>
          </w:rPr>
          <w:t>Benjebria</w:t>
        </w:r>
        <w:proofErr w:type="spellEnd"/>
      </w:hyperlink>
      <w:r w:rsidRPr="00695968">
        <w:rPr>
          <w:rFonts w:ascii="FranklinGothic-Med" w:eastAsia="Times New Roman" w:hAnsi="FranklinGothic-Med" w:cs="Times New Roman"/>
          <w:color w:val="88949D"/>
          <w:sz w:val="21"/>
          <w:szCs w:val="21"/>
          <w:lang w:eastAsia="fr-FR"/>
        </w:rPr>
        <w:t>, </w:t>
      </w:r>
      <w:hyperlink r:id="rId6" w:history="1">
        <w:r w:rsidRPr="00695968">
          <w:rPr>
            <w:rFonts w:ascii="FranklinGothic-Med" w:eastAsia="Times New Roman" w:hAnsi="FranklinGothic-Med" w:cs="Times New Roman"/>
            <w:color w:val="0078D7"/>
            <w:sz w:val="21"/>
            <w:szCs w:val="21"/>
            <w:u w:val="single"/>
            <w:lang w:eastAsia="fr-FR"/>
          </w:rPr>
          <w:t>France Bleu Mayenne</w:t>
        </w:r>
      </w:hyperlink>
    </w:p>
    <w:p w14:paraId="4922664A" w14:textId="77777777" w:rsidR="00695968" w:rsidRPr="00695968" w:rsidRDefault="00695968" w:rsidP="00695968">
      <w:pPr>
        <w:spacing w:line="240" w:lineRule="auto"/>
        <w:rPr>
          <w:rFonts w:ascii="FranklinGothic-Med" w:eastAsia="Times New Roman" w:hAnsi="FranklinGothic-Med" w:cs="Times New Roman"/>
          <w:sz w:val="21"/>
          <w:szCs w:val="21"/>
          <w:lang w:eastAsia="fr-FR"/>
        </w:rPr>
      </w:pPr>
      <w:hyperlink r:id="rId7" w:tooltip="Craon" w:history="1">
        <w:r w:rsidRPr="00695968">
          <w:rPr>
            <w:rFonts w:ascii="FranklinGothic-Med" w:eastAsia="Times New Roman" w:hAnsi="FranklinGothic-Med" w:cs="Times New Roman"/>
            <w:color w:val="0078D7"/>
            <w:sz w:val="21"/>
            <w:szCs w:val="21"/>
            <w:u w:val="single"/>
            <w:lang w:eastAsia="fr-FR"/>
          </w:rPr>
          <w:t>Craon</w:t>
        </w:r>
      </w:hyperlink>
    </w:p>
    <w:p w14:paraId="683F93F1" w14:textId="77777777" w:rsidR="00695968" w:rsidRPr="00695968" w:rsidRDefault="00695968" w:rsidP="00695968">
      <w:pPr>
        <w:spacing w:before="100" w:beforeAutospacing="1" w:after="100" w:afterAutospacing="1" w:line="240" w:lineRule="auto"/>
        <w:rPr>
          <w:rFonts w:ascii="Times New Roman" w:eastAsia="Times New Roman" w:hAnsi="Times New Roman" w:cs="Times New Roman"/>
          <w:sz w:val="24"/>
          <w:szCs w:val="24"/>
          <w:lang w:eastAsia="fr-FR"/>
        </w:rPr>
      </w:pPr>
      <w:r w:rsidRPr="00695968">
        <w:rPr>
          <w:rFonts w:ascii="FranklinGothic-Med" w:eastAsia="Times New Roman" w:hAnsi="FranklinGothic-Med" w:cs="Times New Roman"/>
          <w:color w:val="0060AC"/>
          <w:sz w:val="32"/>
          <w:szCs w:val="32"/>
          <w:lang w:eastAsia="fr-FR"/>
        </w:rPr>
        <w:t>La mobilisation des opposants au projet de méthaniseur dans le pays de Craon se poursuit. Une cinquantaine de riverains et d'élus se sont rassemblés devant le siège d'Oudon Biogaz ce dimanche. Ils entendent renouer le dialogue, mais surtout faire entendre leurs inquiétudes.</w:t>
      </w:r>
    </w:p>
    <w:p w14:paraId="6A1B6235" w14:textId="77777777" w:rsidR="00695968" w:rsidRPr="00695968" w:rsidRDefault="00695968" w:rsidP="00695968">
      <w:pPr>
        <w:spacing w:after="0" w:line="240" w:lineRule="auto"/>
        <w:rPr>
          <w:rFonts w:ascii="Times New Roman" w:eastAsia="Times New Roman" w:hAnsi="Times New Roman" w:cs="Times New Roman"/>
          <w:sz w:val="24"/>
          <w:szCs w:val="24"/>
          <w:lang w:eastAsia="fr-FR"/>
        </w:rPr>
      </w:pPr>
      <w:r w:rsidRPr="00695968">
        <w:rPr>
          <w:rFonts w:ascii="Times New Roman" w:eastAsia="Times New Roman" w:hAnsi="Times New Roman" w:cs="Times New Roman"/>
          <w:noProof/>
          <w:sz w:val="24"/>
          <w:szCs w:val="24"/>
          <w:lang w:eastAsia="fr-FR"/>
        </w:rPr>
        <w:drawing>
          <wp:inline distT="0" distB="0" distL="0" distR="0" wp14:anchorId="7D0A534C" wp14:editId="102A86B2">
            <wp:extent cx="8286750" cy="4657725"/>
            <wp:effectExtent l="0" t="0" r="0" b="9525"/>
            <wp:docPr id="9" name="Image 9" descr="Une cinquantaine de personnes (riverains, élus) se sont rassemblées ce dimanche à Craon, devant le siège d'Oudon Bio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 cinquantaine de personnes (riverains, élus) se sont rassemblées ce dimanche à Craon, devant le siège d'Oudon Biog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0" cy="4657725"/>
                    </a:xfrm>
                    <a:prstGeom prst="rect">
                      <a:avLst/>
                    </a:prstGeom>
                    <a:noFill/>
                    <a:ln>
                      <a:noFill/>
                    </a:ln>
                  </pic:spPr>
                </pic:pic>
              </a:graphicData>
            </a:graphic>
          </wp:inline>
        </w:drawing>
      </w:r>
      <w:r w:rsidRPr="00695968">
        <w:rPr>
          <w:rFonts w:ascii="Times New Roman" w:eastAsia="Times New Roman" w:hAnsi="Times New Roman" w:cs="Times New Roman"/>
          <w:sz w:val="24"/>
          <w:szCs w:val="24"/>
          <w:lang w:eastAsia="fr-FR"/>
        </w:rPr>
        <w:t xml:space="preserve">Une cinquantaine de personnes (riverains, élus) se sont rassemblées ce dimanche à Craon, devant le siège d'Oudon Biogaz © Radio France - Laurine </w:t>
      </w:r>
      <w:proofErr w:type="spellStart"/>
      <w:r w:rsidRPr="00695968">
        <w:rPr>
          <w:rFonts w:ascii="Times New Roman" w:eastAsia="Times New Roman" w:hAnsi="Times New Roman" w:cs="Times New Roman"/>
          <w:sz w:val="24"/>
          <w:szCs w:val="24"/>
          <w:lang w:eastAsia="fr-FR"/>
        </w:rPr>
        <w:t>Benjebria</w:t>
      </w:r>
      <w:proofErr w:type="spellEnd"/>
    </w:p>
    <w:p w14:paraId="37938D68" w14:textId="77777777" w:rsidR="00695968" w:rsidRPr="00695968" w:rsidRDefault="00695968" w:rsidP="00695968">
      <w:pPr>
        <w:shd w:val="clear" w:color="auto" w:fill="FFFFFF"/>
        <w:spacing w:after="480" w:line="390" w:lineRule="atLeast"/>
        <w:rPr>
          <w:rFonts w:ascii="Arial" w:eastAsia="Times New Roman" w:hAnsi="Arial" w:cs="Arial"/>
          <w:color w:val="003C6C"/>
          <w:sz w:val="27"/>
          <w:szCs w:val="27"/>
          <w:lang w:eastAsia="fr-FR"/>
        </w:rPr>
      </w:pPr>
      <w:r w:rsidRPr="00695968">
        <w:rPr>
          <w:rFonts w:ascii="Arial" w:eastAsia="Times New Roman" w:hAnsi="Arial" w:cs="Arial"/>
          <w:color w:val="003C6C"/>
          <w:sz w:val="27"/>
          <w:szCs w:val="27"/>
          <w:lang w:eastAsia="fr-FR"/>
        </w:rPr>
        <w:t xml:space="preserve">Les opposants au projet de méthaniseur dans le pays de Craon ne décolèrent pas ! Ils étaient une cinquantaine ce dimanche devant le siège d'Oudon Biogaz, à Craon, pour dénoncer une partie du projet porté par 76 agriculteurs. Ce projet s'étendra sur une quarantaine de communes de </w:t>
      </w:r>
      <w:r w:rsidRPr="00695968">
        <w:rPr>
          <w:rFonts w:ascii="Arial" w:eastAsia="Times New Roman" w:hAnsi="Arial" w:cs="Arial"/>
          <w:color w:val="003C6C"/>
          <w:sz w:val="27"/>
          <w:szCs w:val="27"/>
          <w:lang w:eastAsia="fr-FR"/>
        </w:rPr>
        <w:lastRenderedPageBreak/>
        <w:t>quatre départements. Il prévoit de </w:t>
      </w:r>
      <w:r w:rsidRPr="00695968">
        <w:rPr>
          <w:rFonts w:ascii="Arial" w:eastAsia="Times New Roman" w:hAnsi="Arial" w:cs="Arial"/>
          <w:b/>
          <w:bCs/>
          <w:color w:val="003C6C"/>
          <w:sz w:val="27"/>
          <w:szCs w:val="27"/>
          <w:lang w:eastAsia="fr-FR"/>
        </w:rPr>
        <w:t>retraiter les déchets agricoles pour en faire du gaz</w:t>
      </w:r>
      <w:r w:rsidRPr="00695968">
        <w:rPr>
          <w:rFonts w:ascii="Arial" w:eastAsia="Times New Roman" w:hAnsi="Arial" w:cs="Arial"/>
          <w:color w:val="003C6C"/>
          <w:sz w:val="27"/>
          <w:szCs w:val="27"/>
          <w:lang w:eastAsia="fr-FR"/>
        </w:rPr>
        <w:t>, ensuite intégré dans le réseau local. Le lisier qui restera sera ensuite stocké dans des fosses à ciel ouvert près d'habitations. Les Mayennais vivant ainsi à proximité craignent notamment des nuisances olfactives, une augmentation de la circulation de camions.</w:t>
      </w:r>
    </w:p>
    <w:p w14:paraId="32A495D0" w14:textId="77777777" w:rsidR="00695968" w:rsidRPr="00695968" w:rsidRDefault="00695968" w:rsidP="00695968">
      <w:pPr>
        <w:shd w:val="clear" w:color="auto" w:fill="FFFFFF"/>
        <w:spacing w:after="0" w:line="390" w:lineRule="atLeast"/>
        <w:rPr>
          <w:rFonts w:ascii="Arial" w:eastAsia="Times New Roman" w:hAnsi="Arial" w:cs="Arial"/>
          <w:color w:val="003C6C"/>
          <w:sz w:val="27"/>
          <w:szCs w:val="27"/>
          <w:lang w:eastAsia="fr-FR"/>
        </w:rPr>
      </w:pPr>
      <w:r w:rsidRPr="00695968">
        <w:rPr>
          <w:rFonts w:ascii="FranklinGothic-Med" w:eastAsia="Times New Roman" w:hAnsi="FranklinGothic-Med" w:cs="Arial"/>
          <w:color w:val="003C6C"/>
          <w:sz w:val="27"/>
          <w:szCs w:val="27"/>
          <w:lang w:eastAsia="fr-FR"/>
        </w:rPr>
        <w:t>À lire aussi</w:t>
      </w:r>
      <w:hyperlink r:id="rId9" w:history="1">
        <w:r w:rsidRPr="00695968">
          <w:rPr>
            <w:rFonts w:ascii="FranklinGothic-Med" w:eastAsia="Times New Roman" w:hAnsi="FranklinGothic-Med" w:cs="Arial"/>
            <w:color w:val="0078D7"/>
            <w:sz w:val="24"/>
            <w:szCs w:val="24"/>
            <w:u w:val="single"/>
            <w:lang w:eastAsia="fr-FR"/>
          </w:rPr>
          <w:t> Méthaniseur dans le Pays de Craon : les riverains redoutent les "piscines de lisier"</w:t>
        </w:r>
      </w:hyperlink>
    </w:p>
    <w:p w14:paraId="6F142DE4" w14:textId="77777777" w:rsidR="00695968" w:rsidRPr="00695968" w:rsidRDefault="00695968" w:rsidP="00695968">
      <w:pPr>
        <w:shd w:val="clear" w:color="auto" w:fill="FFFFFF"/>
        <w:spacing w:after="480" w:line="390" w:lineRule="atLeast"/>
        <w:rPr>
          <w:rFonts w:ascii="Arial" w:eastAsia="Times New Roman" w:hAnsi="Arial" w:cs="Arial"/>
          <w:color w:val="003C6C"/>
          <w:sz w:val="27"/>
          <w:szCs w:val="27"/>
          <w:lang w:eastAsia="fr-FR"/>
        </w:rPr>
      </w:pPr>
      <w:r w:rsidRPr="00695968">
        <w:rPr>
          <w:rFonts w:ascii="Arial" w:eastAsia="Times New Roman" w:hAnsi="Arial" w:cs="Arial"/>
          <w:color w:val="003C6C"/>
          <w:sz w:val="27"/>
          <w:szCs w:val="27"/>
          <w:lang w:eastAsia="fr-FR"/>
        </w:rPr>
        <w:t>A Brains-sur-les-Marches, une fosse de 40 mètres sur 40 mètres, de 3.800 mètres cubes doit ainsi être installée à une centaine de mètres de la maison de Cyril Hays, président de l'association Bien Vivre en Sud Mayenne. Il a été très surpris d'apprendre l'installation de cette fosse non pas en discutant avec son voisin agriculture, qu'il connaît bien, mais en tombant un jour sur un panneau de permis de construire. "</w:t>
      </w:r>
      <w:r w:rsidRPr="00695968">
        <w:rPr>
          <w:rFonts w:ascii="Arial" w:eastAsia="Times New Roman" w:hAnsi="Arial" w:cs="Arial"/>
          <w:i/>
          <w:iCs/>
          <w:color w:val="003C6C"/>
          <w:sz w:val="27"/>
          <w:szCs w:val="27"/>
          <w:lang w:eastAsia="fr-FR"/>
        </w:rPr>
        <w:t>Ça nous fait beaucoup de mal qu'on en arrive là</w:t>
      </w:r>
      <w:r w:rsidRPr="00695968">
        <w:rPr>
          <w:rFonts w:ascii="Arial" w:eastAsia="Times New Roman" w:hAnsi="Arial" w:cs="Arial"/>
          <w:color w:val="003C6C"/>
          <w:sz w:val="27"/>
          <w:szCs w:val="27"/>
          <w:lang w:eastAsia="fr-FR"/>
        </w:rPr>
        <w:t>", regrette ainsi Cyril Hays. </w:t>
      </w:r>
    </w:p>
    <w:p w14:paraId="74318228" w14:textId="77777777" w:rsidR="00695968" w:rsidRPr="00695968" w:rsidRDefault="00695968" w:rsidP="00695968">
      <w:pPr>
        <w:shd w:val="clear" w:color="auto" w:fill="FFFFFF"/>
        <w:spacing w:after="480" w:line="390" w:lineRule="atLeast"/>
        <w:rPr>
          <w:rFonts w:ascii="Arial" w:eastAsia="Times New Roman" w:hAnsi="Arial" w:cs="Arial"/>
          <w:color w:val="003C6C"/>
          <w:sz w:val="27"/>
          <w:szCs w:val="27"/>
          <w:lang w:eastAsia="fr-FR"/>
        </w:rPr>
      </w:pPr>
      <w:r w:rsidRPr="00695968">
        <w:rPr>
          <w:rFonts w:ascii="Arial" w:eastAsia="Times New Roman" w:hAnsi="Arial" w:cs="Arial"/>
          <w:color w:val="003C6C"/>
          <w:sz w:val="27"/>
          <w:szCs w:val="27"/>
          <w:lang w:eastAsia="fr-FR"/>
        </w:rPr>
        <w:t>Il a essayé de dialoguer avec ces agriculteurs, "</w:t>
      </w:r>
      <w:r w:rsidRPr="00695968">
        <w:rPr>
          <w:rFonts w:ascii="Arial" w:eastAsia="Times New Roman" w:hAnsi="Arial" w:cs="Arial"/>
          <w:i/>
          <w:iCs/>
          <w:color w:val="003C6C"/>
          <w:sz w:val="27"/>
          <w:szCs w:val="27"/>
          <w:lang w:eastAsia="fr-FR"/>
        </w:rPr>
        <w:t>le problème, c'est que le discours est un peu bouché</w:t>
      </w:r>
      <w:r w:rsidRPr="00695968">
        <w:rPr>
          <w:rFonts w:ascii="Arial" w:eastAsia="Times New Roman" w:hAnsi="Arial" w:cs="Arial"/>
          <w:color w:val="003C6C"/>
          <w:sz w:val="27"/>
          <w:szCs w:val="27"/>
          <w:lang w:eastAsia="fr-FR"/>
        </w:rPr>
        <w:t>". Il explique qu'on lui aurait alors "</w:t>
      </w:r>
      <w:r w:rsidRPr="00695968">
        <w:rPr>
          <w:rFonts w:ascii="Arial" w:eastAsia="Times New Roman" w:hAnsi="Arial" w:cs="Arial"/>
          <w:i/>
          <w:iCs/>
          <w:color w:val="003C6C"/>
          <w:sz w:val="27"/>
          <w:szCs w:val="27"/>
          <w:lang w:eastAsia="fr-FR"/>
        </w:rPr>
        <w:t>expliqué qu'on habite dans une zone agricole, qu'on doit donc se plier à leurs règles et que si je veux je peux déménager</w:t>
      </w:r>
      <w:r w:rsidRPr="00695968">
        <w:rPr>
          <w:rFonts w:ascii="Arial" w:eastAsia="Times New Roman" w:hAnsi="Arial" w:cs="Arial"/>
          <w:color w:val="003C6C"/>
          <w:sz w:val="27"/>
          <w:szCs w:val="27"/>
          <w:lang w:eastAsia="fr-FR"/>
        </w:rPr>
        <w:t>". Sauf que </w:t>
      </w:r>
      <w:r w:rsidRPr="00695968">
        <w:rPr>
          <w:rFonts w:ascii="Arial" w:eastAsia="Times New Roman" w:hAnsi="Arial" w:cs="Arial"/>
          <w:b/>
          <w:bCs/>
          <w:color w:val="003C6C"/>
          <w:sz w:val="27"/>
          <w:szCs w:val="27"/>
          <w:lang w:eastAsia="fr-FR"/>
        </w:rPr>
        <w:t>ce père de famille estime qu'il perdra "</w:t>
      </w:r>
      <w:r w:rsidRPr="00695968">
        <w:rPr>
          <w:rFonts w:ascii="Arial" w:eastAsia="Times New Roman" w:hAnsi="Arial" w:cs="Arial"/>
          <w:b/>
          <w:bCs/>
          <w:i/>
          <w:iCs/>
          <w:color w:val="003C6C"/>
          <w:sz w:val="27"/>
          <w:szCs w:val="27"/>
          <w:lang w:eastAsia="fr-FR"/>
        </w:rPr>
        <w:t>à peu près 30% sur notre bien immobilier</w:t>
      </w:r>
      <w:r w:rsidRPr="00695968">
        <w:rPr>
          <w:rFonts w:ascii="Arial" w:eastAsia="Times New Roman" w:hAnsi="Arial" w:cs="Arial"/>
          <w:color w:val="003C6C"/>
          <w:sz w:val="27"/>
          <w:szCs w:val="27"/>
          <w:lang w:eastAsia="fr-FR"/>
        </w:rPr>
        <w:t> </w:t>
      </w:r>
      <w:r w:rsidRPr="00695968">
        <w:rPr>
          <w:rFonts w:ascii="Arial" w:eastAsia="Times New Roman" w:hAnsi="Arial" w:cs="Arial"/>
          <w:i/>
          <w:iCs/>
          <w:color w:val="003C6C"/>
          <w:sz w:val="27"/>
          <w:szCs w:val="27"/>
          <w:lang w:eastAsia="fr-FR"/>
        </w:rPr>
        <w:t>si on arrive à vendre, or qui aujourd'hui va acheter une maison avec un stockage à ciel ouvert à 100 mètres</w:t>
      </w:r>
      <w:r w:rsidRPr="00695968">
        <w:rPr>
          <w:rFonts w:ascii="Arial" w:eastAsia="Times New Roman" w:hAnsi="Arial" w:cs="Arial"/>
          <w:color w:val="003C6C"/>
          <w:sz w:val="27"/>
          <w:szCs w:val="27"/>
          <w:lang w:eastAsia="fr-FR"/>
        </w:rPr>
        <w:t>". </w:t>
      </w:r>
    </w:p>
    <w:p w14:paraId="2A5B1BF6" w14:textId="77777777" w:rsidR="00695968" w:rsidRPr="00695968" w:rsidRDefault="00695968" w:rsidP="00695968">
      <w:pPr>
        <w:shd w:val="clear" w:color="auto" w:fill="FFFFFF"/>
        <w:spacing w:after="0" w:line="390" w:lineRule="atLeast"/>
        <w:rPr>
          <w:rFonts w:ascii="Arial" w:eastAsia="Times New Roman" w:hAnsi="Arial" w:cs="Arial"/>
          <w:color w:val="003C6C"/>
          <w:sz w:val="27"/>
          <w:szCs w:val="27"/>
          <w:lang w:eastAsia="fr-FR"/>
        </w:rPr>
      </w:pPr>
      <w:r w:rsidRPr="00695968">
        <w:rPr>
          <w:rFonts w:ascii="Arial" w:eastAsia="Times New Roman" w:hAnsi="Arial" w:cs="Arial"/>
          <w:noProof/>
          <w:color w:val="003C6C"/>
          <w:sz w:val="27"/>
          <w:szCs w:val="27"/>
          <w:lang w:eastAsia="fr-FR"/>
        </w:rPr>
        <w:lastRenderedPageBreak/>
        <w:drawing>
          <wp:inline distT="0" distB="0" distL="0" distR="0" wp14:anchorId="4A7E0659" wp14:editId="5FC65A33">
            <wp:extent cx="8191500" cy="6143625"/>
            <wp:effectExtent l="0" t="0" r="0" b="9525"/>
            <wp:docPr id="10" name="Image 10" descr="Plusieurs associations ont répondu présentes à l'appel de l'association Bien vivre en Sud Ma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usieurs associations ont répondu présentes à l'appel de l'association Bien vivre en Sud Maye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0" cy="6143625"/>
                    </a:xfrm>
                    <a:prstGeom prst="rect">
                      <a:avLst/>
                    </a:prstGeom>
                    <a:noFill/>
                    <a:ln>
                      <a:noFill/>
                    </a:ln>
                  </pic:spPr>
                </pic:pic>
              </a:graphicData>
            </a:graphic>
          </wp:inline>
        </w:drawing>
      </w:r>
      <w:r w:rsidRPr="00695968">
        <w:rPr>
          <w:rFonts w:ascii="Arial" w:eastAsia="Times New Roman" w:hAnsi="Arial" w:cs="Arial"/>
          <w:color w:val="003C6C"/>
          <w:sz w:val="27"/>
          <w:szCs w:val="27"/>
          <w:lang w:eastAsia="fr-FR"/>
        </w:rPr>
        <w:t xml:space="preserve">Plusieurs associations ont répondu présentes à l'appel de l'association Bien vivre en Sud Mayenne © Radio France - Laurine </w:t>
      </w:r>
      <w:proofErr w:type="spellStart"/>
      <w:r w:rsidRPr="00695968">
        <w:rPr>
          <w:rFonts w:ascii="Arial" w:eastAsia="Times New Roman" w:hAnsi="Arial" w:cs="Arial"/>
          <w:color w:val="003C6C"/>
          <w:sz w:val="27"/>
          <w:szCs w:val="27"/>
          <w:lang w:eastAsia="fr-FR"/>
        </w:rPr>
        <w:t>Benjebria</w:t>
      </w:r>
      <w:proofErr w:type="spellEnd"/>
    </w:p>
    <w:p w14:paraId="044C87B5" w14:textId="77777777" w:rsidR="00695968" w:rsidRPr="00695968" w:rsidRDefault="00695968" w:rsidP="00695968">
      <w:pPr>
        <w:shd w:val="clear" w:color="auto" w:fill="FFFFFF"/>
        <w:spacing w:after="480" w:line="390" w:lineRule="atLeast"/>
        <w:rPr>
          <w:rFonts w:ascii="Arial" w:eastAsia="Times New Roman" w:hAnsi="Arial" w:cs="Arial"/>
          <w:color w:val="003C6C"/>
          <w:sz w:val="27"/>
          <w:szCs w:val="27"/>
          <w:lang w:eastAsia="fr-FR"/>
        </w:rPr>
      </w:pPr>
      <w:r w:rsidRPr="00695968">
        <w:rPr>
          <w:rFonts w:ascii="Arial" w:eastAsia="Times New Roman" w:hAnsi="Arial" w:cs="Arial"/>
          <w:color w:val="003C6C"/>
          <w:sz w:val="27"/>
          <w:szCs w:val="27"/>
          <w:lang w:eastAsia="fr-FR"/>
        </w:rPr>
        <w:t>Comme beaucoup de ses voisins, Cyril n'est pas contre le projet dans sa globalité, mais veut que des solutions soient trouvées avec les agriculteurs, que le dialogue se renoue. L'association Bien vivre en Sud Mayenne a ainsi proposé aux agriculteurs qu'ils utilisent des poches pour recouvrir les fosses : "</w:t>
      </w:r>
      <w:r w:rsidRPr="00695968">
        <w:rPr>
          <w:rFonts w:ascii="Arial" w:eastAsia="Times New Roman" w:hAnsi="Arial" w:cs="Arial"/>
          <w:i/>
          <w:iCs/>
          <w:color w:val="003C6C"/>
          <w:sz w:val="27"/>
          <w:szCs w:val="27"/>
          <w:lang w:eastAsia="fr-FR"/>
        </w:rPr>
        <w:t>On est prêt à vivre avec plus de camions qui passent</w:t>
      </w:r>
      <w:r w:rsidRPr="00695968">
        <w:rPr>
          <w:rFonts w:ascii="Arial" w:eastAsia="Times New Roman" w:hAnsi="Arial" w:cs="Arial"/>
          <w:color w:val="003C6C"/>
          <w:sz w:val="27"/>
          <w:szCs w:val="27"/>
          <w:lang w:eastAsia="fr-FR"/>
        </w:rPr>
        <w:t>", indique Cyril. Cyril assure qu'ils auraient refusé sa main tendue, estimant cette solution trop coûteuse : "</w:t>
      </w:r>
      <w:r w:rsidRPr="00695968">
        <w:rPr>
          <w:rFonts w:ascii="Arial" w:eastAsia="Times New Roman" w:hAnsi="Arial" w:cs="Arial"/>
          <w:i/>
          <w:iCs/>
          <w:color w:val="003C6C"/>
          <w:sz w:val="27"/>
          <w:szCs w:val="27"/>
          <w:lang w:eastAsia="fr-FR"/>
        </w:rPr>
        <w:t>Ils m'ont dit que financièrement, ils n'ont plus d'argent or c'est un projet à 23 millions d'euros et on a fait le calcul, ça représente à peu près 150 euros par actionnaire</w:t>
      </w:r>
      <w:r w:rsidRPr="00695968">
        <w:rPr>
          <w:rFonts w:ascii="Arial" w:eastAsia="Times New Roman" w:hAnsi="Arial" w:cs="Arial"/>
          <w:color w:val="003C6C"/>
          <w:sz w:val="27"/>
          <w:szCs w:val="27"/>
          <w:lang w:eastAsia="fr-FR"/>
        </w:rPr>
        <w:t>".</w:t>
      </w:r>
    </w:p>
    <w:p w14:paraId="06FEEE58" w14:textId="77777777" w:rsidR="00695968" w:rsidRPr="00695968" w:rsidRDefault="00695968" w:rsidP="00695968">
      <w:pPr>
        <w:shd w:val="clear" w:color="auto" w:fill="FFFFFF"/>
        <w:spacing w:after="0" w:line="390" w:lineRule="atLeast"/>
        <w:rPr>
          <w:rFonts w:ascii="Arial" w:eastAsia="Times New Roman" w:hAnsi="Arial" w:cs="Arial"/>
          <w:color w:val="003C6C"/>
          <w:sz w:val="27"/>
          <w:szCs w:val="27"/>
          <w:lang w:eastAsia="fr-FR"/>
        </w:rPr>
      </w:pPr>
      <w:r w:rsidRPr="00695968">
        <w:rPr>
          <w:rFonts w:ascii="Arial" w:eastAsia="Times New Roman" w:hAnsi="Arial" w:cs="Arial"/>
          <w:color w:val="003C6C"/>
          <w:sz w:val="27"/>
          <w:szCs w:val="27"/>
          <w:lang w:eastAsia="fr-FR"/>
        </w:rPr>
        <w:lastRenderedPageBreak/>
        <w:t xml:space="preserve">Au-delà de ce problème de fosses, ce qui se joue ici c'est aussi une vision de l'agriculture, selon Vincent, un agriculteur de Craon. Pour lui, deux visions s'affrontent : </w:t>
      </w:r>
      <w:proofErr w:type="gramStart"/>
      <w:r w:rsidRPr="00695968">
        <w:rPr>
          <w:rFonts w:ascii="Arial" w:eastAsia="Times New Roman" w:hAnsi="Arial" w:cs="Arial"/>
          <w:color w:val="003C6C"/>
          <w:sz w:val="27"/>
          <w:szCs w:val="27"/>
          <w:lang w:eastAsia="fr-FR"/>
        </w:rPr>
        <w:t>"</w:t>
      </w:r>
      <w:r w:rsidRPr="00695968">
        <w:rPr>
          <w:rFonts w:ascii="Arial" w:eastAsia="Times New Roman" w:hAnsi="Arial" w:cs="Arial"/>
          <w:i/>
          <w:iCs/>
          <w:color w:val="003C6C"/>
          <w:sz w:val="27"/>
          <w:szCs w:val="27"/>
          <w:lang w:eastAsia="fr-FR"/>
        </w:rPr>
        <w:t>la vison entrepreneuriale</w:t>
      </w:r>
      <w:proofErr w:type="gramEnd"/>
      <w:r w:rsidRPr="00695968">
        <w:rPr>
          <w:rFonts w:ascii="Arial" w:eastAsia="Times New Roman" w:hAnsi="Arial" w:cs="Arial"/>
          <w:i/>
          <w:iCs/>
          <w:color w:val="003C6C"/>
          <w:sz w:val="27"/>
          <w:szCs w:val="27"/>
          <w:lang w:eastAsia="fr-FR"/>
        </w:rPr>
        <w:t xml:space="preserve"> et la vision d'agriculture de proximité</w:t>
      </w:r>
      <w:r w:rsidRPr="00695968">
        <w:rPr>
          <w:rFonts w:ascii="Arial" w:eastAsia="Times New Roman" w:hAnsi="Arial" w:cs="Arial"/>
          <w:color w:val="003C6C"/>
          <w:sz w:val="27"/>
          <w:szCs w:val="27"/>
          <w:lang w:eastAsia="fr-FR"/>
        </w:rPr>
        <w:t>". "</w:t>
      </w:r>
      <w:r w:rsidRPr="00695968">
        <w:rPr>
          <w:rFonts w:ascii="Arial" w:eastAsia="Times New Roman" w:hAnsi="Arial" w:cs="Arial"/>
          <w:i/>
          <w:iCs/>
          <w:color w:val="003C6C"/>
          <w:sz w:val="27"/>
          <w:szCs w:val="27"/>
          <w:lang w:eastAsia="fr-FR"/>
        </w:rPr>
        <w:t>La micro-méthanisation ça fonctionne, sur deux ou trois exploitations pourquoi pas</w:t>
      </w:r>
      <w:r w:rsidRPr="00695968">
        <w:rPr>
          <w:rFonts w:ascii="Arial" w:eastAsia="Times New Roman" w:hAnsi="Arial" w:cs="Arial"/>
          <w:color w:val="003C6C"/>
          <w:sz w:val="27"/>
          <w:szCs w:val="27"/>
          <w:lang w:eastAsia="fr-FR"/>
        </w:rPr>
        <w:t>", suggère cet agriculteur. </w:t>
      </w:r>
      <w:r w:rsidRPr="00695968">
        <w:rPr>
          <w:rFonts w:ascii="Arial" w:eastAsia="Times New Roman" w:hAnsi="Arial" w:cs="Arial"/>
          <w:b/>
          <w:bCs/>
          <w:color w:val="003C6C"/>
          <w:sz w:val="27"/>
          <w:szCs w:val="27"/>
          <w:lang w:eastAsia="fr-FR"/>
        </w:rPr>
        <w:t>Vincent préférerait que le million d'euros de subvention "</w:t>
      </w:r>
      <w:r w:rsidRPr="00695968">
        <w:rPr>
          <w:rFonts w:ascii="Arial" w:eastAsia="Times New Roman" w:hAnsi="Arial" w:cs="Arial"/>
          <w:b/>
          <w:bCs/>
          <w:i/>
          <w:iCs/>
          <w:color w:val="003C6C"/>
          <w:sz w:val="27"/>
          <w:szCs w:val="27"/>
          <w:lang w:eastAsia="fr-FR"/>
        </w:rPr>
        <w:t>aille à des agriculteurs pour aller vers une agriculture de qualité qui va préserver notre environnement</w:t>
      </w:r>
      <w:r w:rsidRPr="00695968">
        <w:rPr>
          <w:rFonts w:ascii="Arial" w:eastAsia="Times New Roman" w:hAnsi="Arial" w:cs="Arial"/>
          <w:b/>
          <w:bCs/>
          <w:color w:val="003C6C"/>
          <w:sz w:val="27"/>
          <w:szCs w:val="27"/>
          <w:lang w:eastAsia="fr-FR"/>
        </w:rPr>
        <w:t>"</w:t>
      </w:r>
      <w:r w:rsidRPr="00695968">
        <w:rPr>
          <w:rFonts w:ascii="Arial" w:eastAsia="Times New Roman" w:hAnsi="Arial" w:cs="Arial"/>
          <w:color w:val="003C6C"/>
          <w:sz w:val="27"/>
          <w:szCs w:val="27"/>
          <w:lang w:eastAsia="fr-FR"/>
        </w:rPr>
        <w:t>.</w:t>
      </w:r>
    </w:p>
    <w:p w14:paraId="5AB6C953" w14:textId="77777777" w:rsidR="00144587" w:rsidRDefault="00144587"/>
    <w:sectPr w:rsidR="0014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Serif">
    <w:altName w:val="Cambria"/>
    <w:panose1 w:val="00000000000000000000"/>
    <w:charset w:val="00"/>
    <w:family w:val="roman"/>
    <w:notTrueType/>
    <w:pitch w:val="default"/>
  </w:font>
  <w:font w:name="FranklinGothic-M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57A93"/>
    <w:multiLevelType w:val="multilevel"/>
    <w:tmpl w:val="4EE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68"/>
    <w:rsid w:val="00144587"/>
    <w:rsid w:val="00695968"/>
    <w:rsid w:val="00D66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4582"/>
  <w15:chartTrackingRefBased/>
  <w15:docId w15:val="{09EB6B62-FA99-4BC8-9B70-EBB39EF6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4835">
      <w:bodyDiv w:val="1"/>
      <w:marLeft w:val="0"/>
      <w:marRight w:val="0"/>
      <w:marTop w:val="0"/>
      <w:marBottom w:val="0"/>
      <w:divBdr>
        <w:top w:val="none" w:sz="0" w:space="0" w:color="auto"/>
        <w:left w:val="none" w:sz="0" w:space="0" w:color="auto"/>
        <w:bottom w:val="none" w:sz="0" w:space="0" w:color="auto"/>
        <w:right w:val="none" w:sz="0" w:space="0" w:color="auto"/>
      </w:divBdr>
      <w:divsChild>
        <w:div w:id="1756516300">
          <w:marLeft w:val="0"/>
          <w:marRight w:val="0"/>
          <w:marTop w:val="0"/>
          <w:marBottom w:val="0"/>
          <w:divBdr>
            <w:top w:val="none" w:sz="0" w:space="0" w:color="auto"/>
            <w:left w:val="none" w:sz="0" w:space="0" w:color="auto"/>
            <w:bottom w:val="none" w:sz="0" w:space="0" w:color="auto"/>
            <w:right w:val="none" w:sz="0" w:space="0" w:color="auto"/>
          </w:divBdr>
        </w:div>
        <w:div w:id="1896577471">
          <w:marLeft w:val="0"/>
          <w:marRight w:val="0"/>
          <w:marTop w:val="0"/>
          <w:marBottom w:val="0"/>
          <w:divBdr>
            <w:top w:val="none" w:sz="0" w:space="0" w:color="auto"/>
            <w:left w:val="none" w:sz="0" w:space="0" w:color="auto"/>
            <w:bottom w:val="none" w:sz="0" w:space="0" w:color="auto"/>
            <w:right w:val="none" w:sz="0" w:space="0" w:color="auto"/>
          </w:divBdr>
          <w:divsChild>
            <w:div w:id="1403211724">
              <w:marLeft w:val="0"/>
              <w:marRight w:val="0"/>
              <w:marTop w:val="0"/>
              <w:marBottom w:val="0"/>
              <w:divBdr>
                <w:top w:val="none" w:sz="0" w:space="0" w:color="auto"/>
                <w:left w:val="none" w:sz="0" w:space="0" w:color="auto"/>
                <w:bottom w:val="none" w:sz="0" w:space="0" w:color="auto"/>
                <w:right w:val="none" w:sz="0" w:space="0" w:color="auto"/>
              </w:divBdr>
            </w:div>
          </w:divsChild>
        </w:div>
        <w:div w:id="1050038073">
          <w:marLeft w:val="0"/>
          <w:marRight w:val="0"/>
          <w:marTop w:val="0"/>
          <w:marBottom w:val="375"/>
          <w:divBdr>
            <w:top w:val="none" w:sz="0" w:space="0" w:color="auto"/>
            <w:left w:val="none" w:sz="0" w:space="0" w:color="auto"/>
            <w:bottom w:val="none" w:sz="0" w:space="0" w:color="auto"/>
            <w:right w:val="none" w:sz="0" w:space="0" w:color="auto"/>
          </w:divBdr>
        </w:div>
        <w:div w:id="1261912064">
          <w:marLeft w:val="0"/>
          <w:marRight w:val="0"/>
          <w:marTop w:val="0"/>
          <w:marBottom w:val="0"/>
          <w:divBdr>
            <w:top w:val="none" w:sz="0" w:space="0" w:color="auto"/>
            <w:left w:val="none" w:sz="0" w:space="0" w:color="auto"/>
            <w:bottom w:val="none" w:sz="0" w:space="0" w:color="auto"/>
            <w:right w:val="none" w:sz="0" w:space="0" w:color="auto"/>
          </w:divBdr>
          <w:divsChild>
            <w:div w:id="699160467">
              <w:marLeft w:val="0"/>
              <w:marRight w:val="0"/>
              <w:marTop w:val="0"/>
              <w:marBottom w:val="0"/>
              <w:divBdr>
                <w:top w:val="none" w:sz="0" w:space="0" w:color="auto"/>
                <w:left w:val="none" w:sz="0" w:space="0" w:color="auto"/>
                <w:bottom w:val="none" w:sz="0" w:space="0" w:color="auto"/>
                <w:right w:val="none" w:sz="0" w:space="0" w:color="auto"/>
              </w:divBdr>
            </w:div>
          </w:divsChild>
        </w:div>
        <w:div w:id="1613173126">
          <w:marLeft w:val="900"/>
          <w:marRight w:val="10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rancebleu.fr/pays-de-la-loire/mayenne-53/craon-53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bleu.fr/mayenne" TargetMode="External"/><Relationship Id="rId11" Type="http://schemas.openxmlformats.org/officeDocument/2006/relationships/fontTable" Target="fontTable.xml"/><Relationship Id="rId5" Type="http://schemas.openxmlformats.org/officeDocument/2006/relationships/hyperlink" Target="https://www.francebleu.fr/les-equipes/benjebria-laurin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rancebleu.fr/infos/societe/methaniseur-dans-le-pays-de-craon-les-riverains-redoutent-les-piscines-de-lisier-16077729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patrie</dc:creator>
  <cp:keywords/>
  <dc:description/>
  <cp:lastModifiedBy>jean-luc patrie</cp:lastModifiedBy>
  <cp:revision>1</cp:revision>
  <dcterms:created xsi:type="dcterms:W3CDTF">2021-03-09T19:03:00Z</dcterms:created>
  <dcterms:modified xsi:type="dcterms:W3CDTF">2021-03-10T13:56:00Z</dcterms:modified>
</cp:coreProperties>
</file>