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7A82C" w14:textId="77777777" w:rsidR="00692155" w:rsidRDefault="00692155">
      <w:bookmarkStart w:id="0" w:name="_Hlk483257255"/>
      <w:bookmarkEnd w:id="0"/>
    </w:p>
    <w:p w14:paraId="47AB854A" w14:textId="77777777" w:rsidR="00692155" w:rsidRDefault="00CF12D9">
      <w:r>
        <w:t xml:space="preserve">Wir bieten </w:t>
      </w:r>
      <w:r w:rsidR="00814E19">
        <w:t>ein Wochenendkurs</w:t>
      </w:r>
      <w:r>
        <w:t xml:space="preserve"> für erste Freiwassertauchgänge an, bei denen das DTSA*-Tauchabzeichen erlangt werden kann. </w:t>
      </w:r>
    </w:p>
    <w:p w14:paraId="1A25318A" w14:textId="77777777" w:rsidR="00692155" w:rsidRDefault="00CF12D9">
      <w:pPr>
        <w:rPr>
          <w:b/>
        </w:rPr>
      </w:pPr>
      <w:r>
        <w:t xml:space="preserve"> </w:t>
      </w:r>
    </w:p>
    <w:p w14:paraId="1FEA43D1" w14:textId="77777777" w:rsidR="00692155" w:rsidRDefault="00CF12D9">
      <w:pPr>
        <w:tabs>
          <w:tab w:val="left" w:pos="3402"/>
        </w:tabs>
        <w:spacing w:after="240"/>
      </w:pPr>
      <w:r>
        <w:rPr>
          <w:b/>
        </w:rPr>
        <w:t>Veranstalter:</w:t>
      </w:r>
      <w:r>
        <w:rPr>
          <w:b/>
        </w:rPr>
        <w:tab/>
      </w:r>
      <w:r>
        <w:t>HSTSG Hochschul-Tauchsportgruppe Hamburg e.V.</w:t>
      </w:r>
    </w:p>
    <w:p w14:paraId="793863BE" w14:textId="5E1C8D71" w:rsidR="0026211B" w:rsidRPr="00814E19" w:rsidRDefault="009533F5">
      <w:pPr>
        <w:tabs>
          <w:tab w:val="left" w:pos="3402"/>
        </w:tabs>
        <w:spacing w:after="240"/>
        <w:rPr>
          <w:b/>
        </w:rPr>
      </w:pPr>
      <w:r>
        <w:rPr>
          <w:b/>
        </w:rPr>
        <w:t>Termin</w:t>
      </w:r>
      <w:r w:rsidR="00CF12D9">
        <w:rPr>
          <w:b/>
        </w:rPr>
        <w:t xml:space="preserve">:  </w:t>
      </w:r>
      <w:r w:rsidR="00CF12D9">
        <w:rPr>
          <w:b/>
        </w:rPr>
        <w:tab/>
      </w:r>
      <w:r w:rsidR="00BB3D73">
        <w:rPr>
          <w:b/>
        </w:rPr>
        <w:t>1</w:t>
      </w:r>
      <w:r w:rsidR="0043793D">
        <w:rPr>
          <w:b/>
        </w:rPr>
        <w:t>2</w:t>
      </w:r>
      <w:r w:rsidR="00CF12D9" w:rsidRPr="00814E19">
        <w:rPr>
          <w:b/>
        </w:rPr>
        <w:t>./</w:t>
      </w:r>
      <w:r w:rsidR="0043793D">
        <w:rPr>
          <w:b/>
        </w:rPr>
        <w:t>13</w:t>
      </w:r>
      <w:r w:rsidR="00CF12D9" w:rsidRPr="00814E19">
        <w:rPr>
          <w:b/>
        </w:rPr>
        <w:t>.</w:t>
      </w:r>
      <w:r w:rsidR="000F2A8C">
        <w:rPr>
          <w:b/>
        </w:rPr>
        <w:t xml:space="preserve"> </w:t>
      </w:r>
      <w:r w:rsidR="0043793D">
        <w:rPr>
          <w:b/>
        </w:rPr>
        <w:t>August</w:t>
      </w:r>
      <w:r w:rsidR="00BB3D73">
        <w:rPr>
          <w:b/>
        </w:rPr>
        <w:t xml:space="preserve"> </w:t>
      </w:r>
      <w:r w:rsidR="00CF12D9" w:rsidRPr="00814E19">
        <w:rPr>
          <w:b/>
        </w:rPr>
        <w:t>20</w:t>
      </w:r>
      <w:r w:rsidR="000F2A8C">
        <w:rPr>
          <w:b/>
        </w:rPr>
        <w:t>2</w:t>
      </w:r>
      <w:r w:rsidR="0043793D">
        <w:rPr>
          <w:b/>
        </w:rPr>
        <w:t>3</w:t>
      </w:r>
      <w:r w:rsidR="000B3CCA">
        <w:rPr>
          <w:b/>
        </w:rPr>
        <w:t xml:space="preserve"> (Sa./So.) – „</w:t>
      </w:r>
      <w:proofErr w:type="spellStart"/>
      <w:r w:rsidR="000B3CCA" w:rsidRPr="00814E19">
        <w:rPr>
          <w:b/>
        </w:rPr>
        <w:t>WoE</w:t>
      </w:r>
      <w:proofErr w:type="spellEnd"/>
      <w:r w:rsidR="000B3CCA" w:rsidRPr="00814E19">
        <w:rPr>
          <w:b/>
        </w:rPr>
        <w:t xml:space="preserve"> </w:t>
      </w:r>
      <w:r w:rsidR="00991CAD">
        <w:rPr>
          <w:b/>
        </w:rPr>
        <w:t>1</w:t>
      </w:r>
      <w:r w:rsidR="000B3CCA">
        <w:rPr>
          <w:b/>
        </w:rPr>
        <w:t>“</w:t>
      </w:r>
    </w:p>
    <w:p w14:paraId="0357606B" w14:textId="1ACF1B1F" w:rsidR="00692155" w:rsidRPr="00BF04FF" w:rsidRDefault="00CF12D9">
      <w:pPr>
        <w:tabs>
          <w:tab w:val="left" w:pos="3402"/>
        </w:tabs>
        <w:spacing w:after="240"/>
      </w:pPr>
      <w:r w:rsidRPr="00BF04FF">
        <w:rPr>
          <w:b/>
        </w:rPr>
        <w:t>Organisation:</w:t>
      </w:r>
      <w:r w:rsidR="00A155A3">
        <w:tab/>
      </w:r>
      <w:r w:rsidRPr="00A155A3">
        <w:rPr>
          <w:b/>
        </w:rPr>
        <w:t>Christian Borowski</w:t>
      </w:r>
    </w:p>
    <w:p w14:paraId="4A1AAE08" w14:textId="7C190DBF" w:rsidR="00692155" w:rsidRDefault="00CF12D9">
      <w:pPr>
        <w:spacing w:after="240"/>
        <w:ind w:left="3402" w:hanging="3402"/>
      </w:pPr>
      <w:r>
        <w:rPr>
          <w:b/>
        </w:rPr>
        <w:t>Treffpunkt:</w:t>
      </w:r>
      <w:r>
        <w:rPr>
          <w:b/>
        </w:rPr>
        <w:tab/>
        <w:t>Sa. 09:00 Uhr</w:t>
      </w:r>
      <w:r w:rsidR="00A155A3">
        <w:rPr>
          <w:b/>
        </w:rPr>
        <w:t>,</w:t>
      </w:r>
      <w:r>
        <w:rPr>
          <w:b/>
        </w:rPr>
        <w:t xml:space="preserve"> Kreidesee </w:t>
      </w:r>
      <w:proofErr w:type="spellStart"/>
      <w:r>
        <w:rPr>
          <w:b/>
        </w:rPr>
        <w:t>Hemmoor</w:t>
      </w:r>
      <w:proofErr w:type="spellEnd"/>
      <w:r>
        <w:rPr>
          <w:b/>
        </w:rPr>
        <w:br/>
      </w:r>
      <w:r w:rsidR="0026211B">
        <w:t xml:space="preserve">HSTSG Vereinswohnwagen </w:t>
      </w:r>
      <w:r>
        <w:br/>
      </w:r>
      <w:r>
        <w:rPr>
          <w:b/>
        </w:rPr>
        <w:t>Ende So. ca. 16:00</w:t>
      </w:r>
    </w:p>
    <w:p w14:paraId="7C93357B" w14:textId="3CA6C97F" w:rsidR="00692155" w:rsidRDefault="00CF12D9" w:rsidP="00E85BE1">
      <w:pPr>
        <w:tabs>
          <w:tab w:val="left" w:pos="3402"/>
        </w:tabs>
        <w:ind w:left="3402" w:hanging="3402"/>
      </w:pPr>
      <w:r>
        <w:rPr>
          <w:b/>
        </w:rPr>
        <w:t xml:space="preserve">Kosten: </w:t>
      </w:r>
      <w:r>
        <w:rPr>
          <w:b/>
        </w:rPr>
        <w:tab/>
      </w:r>
      <w:r>
        <w:t>(einschließli</w:t>
      </w:r>
      <w:r w:rsidR="002760EB">
        <w:t xml:space="preserve">ch </w:t>
      </w:r>
      <w:proofErr w:type="spellStart"/>
      <w:r w:rsidR="002760EB">
        <w:t>Atemgas</w:t>
      </w:r>
      <w:proofErr w:type="spellEnd"/>
      <w:r w:rsidR="002760EB">
        <w:t>, Eintritt, und Lizenz</w:t>
      </w:r>
      <w:r>
        <w:t>ierung)</w:t>
      </w:r>
      <w:r>
        <w:tab/>
      </w:r>
      <w:r>
        <w:rPr>
          <w:b/>
        </w:rPr>
        <w:t xml:space="preserve"> </w:t>
      </w:r>
      <w:r>
        <w:rPr>
          <w:b/>
        </w:rPr>
        <w:br/>
      </w:r>
      <w:r w:rsidR="006E6C8D">
        <w:t xml:space="preserve">Nicht-Vereinsmitglieder: </w:t>
      </w:r>
      <w:r w:rsidR="006E6C8D">
        <w:tab/>
      </w:r>
      <w:r w:rsidR="006E6C8D" w:rsidRPr="000E497E">
        <w:rPr>
          <w:b/>
          <w:highlight w:val="yellow"/>
        </w:rPr>
        <w:t>150,- €</w:t>
      </w:r>
      <w:r w:rsidR="006E6C8D">
        <w:rPr>
          <w:b/>
        </w:rPr>
        <w:t xml:space="preserve"> </w:t>
      </w:r>
      <w:bookmarkStart w:id="1" w:name="_GoBack"/>
      <w:bookmarkEnd w:id="1"/>
      <w:r w:rsidR="006E6C8D">
        <w:rPr>
          <w:b/>
        </w:rPr>
        <w:br/>
      </w:r>
      <w:r>
        <w:t>HSTSG-Vereinsmitglieder:</w:t>
      </w:r>
      <w:r>
        <w:tab/>
      </w:r>
      <w:r w:rsidRPr="000E497E">
        <w:rPr>
          <w:b/>
          <w:highlight w:val="yellow"/>
        </w:rPr>
        <w:t>100,- €</w:t>
      </w:r>
      <w:r w:rsidR="006E6C8D" w:rsidRPr="000E497E">
        <w:rPr>
          <w:b/>
          <w:highlight w:val="yellow"/>
        </w:rPr>
        <w:t>*</w:t>
      </w:r>
      <w:r w:rsidR="006E6C8D">
        <w:rPr>
          <w:b/>
        </w:rPr>
        <w:br/>
      </w:r>
      <w:r w:rsidR="006E6C8D" w:rsidRPr="006E6C8D">
        <w:t>*(zum Zeitpunkt der Prüfung/</w:t>
      </w:r>
      <w:r w:rsidR="00EA2F09">
        <w:t>August</w:t>
      </w:r>
      <w:r w:rsidR="006E6C8D" w:rsidRPr="006E6C8D">
        <w:t>)</w:t>
      </w:r>
      <w:r>
        <w:rPr>
          <w:b/>
        </w:rPr>
        <w:br/>
      </w:r>
    </w:p>
    <w:p w14:paraId="70E18991" w14:textId="22B4A3FC" w:rsidR="00BB3D73" w:rsidRPr="00A155A3" w:rsidRDefault="00BB3D73">
      <w:pPr>
        <w:tabs>
          <w:tab w:val="left" w:pos="3402"/>
        </w:tabs>
        <w:spacing w:after="240"/>
        <w:ind w:left="3402" w:hanging="3402"/>
        <w:contextualSpacing/>
      </w:pPr>
      <w:r>
        <w:rPr>
          <w:b/>
        </w:rPr>
        <w:t>Zielgruppe:</w:t>
      </w:r>
      <w:r>
        <w:rPr>
          <w:b/>
        </w:rPr>
        <w:tab/>
      </w:r>
      <w:proofErr w:type="spellStart"/>
      <w:r w:rsidRPr="00A155A3">
        <w:t>i.e.L</w:t>
      </w:r>
      <w:proofErr w:type="spellEnd"/>
      <w:r w:rsidRPr="00A155A3">
        <w:t>.</w:t>
      </w:r>
      <w:r>
        <w:t xml:space="preserve"> </w:t>
      </w:r>
      <w:r w:rsidRPr="00A155A3">
        <w:t xml:space="preserve">Absolventen </w:t>
      </w:r>
      <w:r w:rsidRPr="006A6D55">
        <w:t>Hochschulsport</w:t>
      </w:r>
      <w:r w:rsidR="00D83C88">
        <w:t>-</w:t>
      </w:r>
      <w:r w:rsidR="00D83C88" w:rsidRPr="00A155A3">
        <w:t>G</w:t>
      </w:r>
      <w:r w:rsidR="00D83C88">
        <w:t>erätekurs</w:t>
      </w:r>
    </w:p>
    <w:p w14:paraId="740CE13F" w14:textId="77777777" w:rsidR="00BB3D73" w:rsidRDefault="00BB3D73">
      <w:pPr>
        <w:tabs>
          <w:tab w:val="left" w:pos="3402"/>
        </w:tabs>
        <w:spacing w:after="240"/>
        <w:ind w:left="3402" w:hanging="3402"/>
        <w:contextualSpacing/>
        <w:rPr>
          <w:b/>
        </w:rPr>
      </w:pPr>
    </w:p>
    <w:p w14:paraId="3677A1F3" w14:textId="3DCB3944" w:rsidR="00692155" w:rsidRDefault="00CF12D9">
      <w:pPr>
        <w:tabs>
          <w:tab w:val="left" w:pos="3402"/>
        </w:tabs>
        <w:spacing w:after="240"/>
        <w:ind w:left="3402" w:hanging="3402"/>
        <w:contextualSpacing/>
      </w:pPr>
      <w:r>
        <w:rPr>
          <w:b/>
        </w:rPr>
        <w:t>Voraussetzung für die</w:t>
      </w:r>
      <w:r>
        <w:tab/>
        <w:t xml:space="preserve">Grundtauchschein (max. </w:t>
      </w:r>
      <w:r w:rsidR="00BB3D73">
        <w:t>15</w:t>
      </w:r>
      <w:r>
        <w:t xml:space="preserve"> Monate alt)</w:t>
      </w:r>
    </w:p>
    <w:p w14:paraId="55B2A3EB" w14:textId="77777777" w:rsidR="00A53915" w:rsidRDefault="00CF12D9" w:rsidP="00A53915">
      <w:pPr>
        <w:tabs>
          <w:tab w:val="left" w:pos="3402"/>
        </w:tabs>
        <w:spacing w:after="240"/>
        <w:ind w:left="3402" w:hanging="3402"/>
      </w:pPr>
      <w:r>
        <w:rPr>
          <w:b/>
        </w:rPr>
        <w:t>Teilnahme:</w:t>
      </w:r>
      <w:r>
        <w:tab/>
        <w:t xml:space="preserve">gültige Tauchtauglichkeitsbescheinigung (vom Taucherarzt, Selbsterklärung ist </w:t>
      </w:r>
      <w:r>
        <w:rPr>
          <w:b/>
          <w:u w:val="single"/>
        </w:rPr>
        <w:t>nicht</w:t>
      </w:r>
      <w:r>
        <w:t xml:space="preserve"> ausreichend) </w:t>
      </w:r>
      <w:r>
        <w:br/>
        <w:t>Mindestalter: 16 Jahre. Bei Minderjährigen ist die Einverständniserklärung der sorgeberechtigten Eltern (in der Regel beider Elternteile) erforderlich.</w:t>
      </w:r>
    </w:p>
    <w:p w14:paraId="268CC145" w14:textId="6B9CB634" w:rsidR="00692155" w:rsidRDefault="00A53915" w:rsidP="00A53915">
      <w:pPr>
        <w:tabs>
          <w:tab w:val="left" w:pos="3402"/>
        </w:tabs>
        <w:spacing w:after="240"/>
        <w:ind w:left="3402" w:hanging="3402"/>
      </w:pPr>
      <w:r>
        <w:rPr>
          <w:b/>
        </w:rPr>
        <w:tab/>
        <w:t>Die zum Zeitpunkt des Kurses geltenden Corona-Bedingungen werden rechtzeitig bekannt gegeben</w:t>
      </w:r>
    </w:p>
    <w:p w14:paraId="00DF2D51" w14:textId="77777777" w:rsidR="00692155" w:rsidRDefault="00CF12D9">
      <w:pPr>
        <w:spacing w:after="240"/>
        <w:ind w:left="3402" w:hanging="3402"/>
      </w:pPr>
      <w:r>
        <w:rPr>
          <w:b/>
        </w:rPr>
        <w:t>Ausbildungsziel:</w:t>
      </w:r>
      <w:r>
        <w:tab/>
        <w:t>Die Kursteilnehmer sollen in der Praxis mit den Grundsätzen für die Teilnahme an geführten Tauchgängen im Freiwasser vertraut gemacht werden. Nach Abschluss des Kurses sollen sie an Tauchgängen, die von einem erfahrenen Taucher geführt werden, sicher teilnehmen können. Erfolgreiche Teilnehmer erhalten das Brevet DTSA CMAS * (lebenslang gültig, weltweit anerkannt)</w:t>
      </w:r>
    </w:p>
    <w:p w14:paraId="0CDA2737" w14:textId="77777777" w:rsidR="00692155" w:rsidRDefault="00CF12D9">
      <w:pPr>
        <w:tabs>
          <w:tab w:val="left" w:pos="3402"/>
        </w:tabs>
        <w:spacing w:after="240"/>
      </w:pPr>
      <w:r>
        <w:rPr>
          <w:b/>
        </w:rPr>
        <w:t>Maximale Teilnehmerzahl:</w:t>
      </w:r>
      <w:r>
        <w:tab/>
        <w:t xml:space="preserve">10 </w:t>
      </w:r>
      <w:r w:rsidR="00814E19">
        <w:t>Teilnehmer</w:t>
      </w:r>
    </w:p>
    <w:p w14:paraId="281F1198" w14:textId="68315A3C" w:rsidR="00692155" w:rsidRPr="008B1E1C" w:rsidRDefault="00CF12D9" w:rsidP="00814E19">
      <w:pPr>
        <w:ind w:left="3402" w:hanging="3402"/>
      </w:pPr>
      <w:r w:rsidRPr="008B1E1C">
        <w:rPr>
          <w:b/>
        </w:rPr>
        <w:t>Anmeldung:</w:t>
      </w:r>
      <w:r w:rsidRPr="008B1E1C">
        <w:tab/>
      </w:r>
      <w:r w:rsidR="00814E19" w:rsidRPr="008B1E1C">
        <w:t>Per Mail</w:t>
      </w:r>
      <w:r w:rsidR="00814E19" w:rsidRPr="008B1E1C">
        <w:br/>
      </w:r>
      <w:proofErr w:type="spellStart"/>
      <w:r w:rsidR="00BB3D73" w:rsidRPr="008B1E1C">
        <w:t>zeborowski</w:t>
      </w:r>
      <w:proofErr w:type="spellEnd"/>
      <w:r w:rsidR="00BB3D73" w:rsidRPr="008B1E1C">
        <w:t>(at)gmail.com</w:t>
      </w:r>
      <w:r w:rsidRPr="008B1E1C">
        <w:t xml:space="preserve"> (Christian Borowski)</w:t>
      </w:r>
    </w:p>
    <w:p w14:paraId="4AF2C46E" w14:textId="77777777" w:rsidR="00692155" w:rsidRPr="008B1E1C" w:rsidRDefault="00692155">
      <w:pPr>
        <w:ind w:left="3402"/>
      </w:pPr>
    </w:p>
    <w:p w14:paraId="5E6687BD" w14:textId="77777777" w:rsidR="00692155" w:rsidRDefault="00CF12D9">
      <w:pPr>
        <w:ind w:left="3402"/>
        <w:rPr>
          <w:b/>
        </w:rPr>
      </w:pPr>
      <w:r>
        <w:t>und Einzahlung der Kosten auf das HSTSG-Vereinskonto (BIC: GENODEF1HH2;</w:t>
      </w:r>
      <w:r>
        <w:br/>
      </w:r>
      <w:r>
        <w:lastRenderedPageBreak/>
        <w:t>IBAN: DE10 2019 0003 0012 0122 03</w:t>
      </w:r>
      <w:r>
        <w:br/>
        <w:t xml:space="preserve">unter Angabe des Verwendungszwecks: </w:t>
      </w:r>
    </w:p>
    <w:p w14:paraId="1E7242AA" w14:textId="10B4E321" w:rsidR="00692155" w:rsidRDefault="00CF12D9">
      <w:pPr>
        <w:ind w:left="3402"/>
      </w:pPr>
      <w:proofErr w:type="spellStart"/>
      <w:r>
        <w:rPr>
          <w:b/>
        </w:rPr>
        <w:t>WoE</w:t>
      </w:r>
      <w:proofErr w:type="spellEnd"/>
      <w:r>
        <w:rPr>
          <w:b/>
        </w:rPr>
        <w:t xml:space="preserve"> </w:t>
      </w:r>
      <w:r w:rsidR="0043793D">
        <w:rPr>
          <w:b/>
        </w:rPr>
        <w:t>1/</w:t>
      </w:r>
      <w:r w:rsidR="00BB3D73">
        <w:rPr>
          <w:b/>
        </w:rPr>
        <w:t>2</w:t>
      </w:r>
      <w:r>
        <w:rPr>
          <w:b/>
        </w:rPr>
        <w:t>:</w:t>
      </w:r>
      <w:r>
        <w:t xml:space="preserve"> „Name“ (Einzahlung bis spätestens </w:t>
      </w:r>
      <w:r w:rsidR="0043793D">
        <w:rPr>
          <w:b/>
        </w:rPr>
        <w:t>21</w:t>
      </w:r>
      <w:r w:rsidRPr="000F2A8C">
        <w:rPr>
          <w:b/>
        </w:rPr>
        <w:t>.</w:t>
      </w:r>
      <w:r w:rsidR="00BB3D73" w:rsidRPr="000F2A8C">
        <w:rPr>
          <w:b/>
        </w:rPr>
        <w:t>0</w:t>
      </w:r>
      <w:r w:rsidR="0043793D">
        <w:rPr>
          <w:b/>
        </w:rPr>
        <w:t>7</w:t>
      </w:r>
      <w:r w:rsidRPr="000F2A8C">
        <w:rPr>
          <w:b/>
        </w:rPr>
        <w:t>.</w:t>
      </w:r>
      <w:r w:rsidR="00BB3D73" w:rsidRPr="000F2A8C">
        <w:rPr>
          <w:b/>
        </w:rPr>
        <w:t>20</w:t>
      </w:r>
      <w:r w:rsidR="00EA2F09">
        <w:rPr>
          <w:b/>
        </w:rPr>
        <w:t>23</w:t>
      </w:r>
      <w:r>
        <w:t>)</w:t>
      </w:r>
      <w:r>
        <w:br/>
      </w:r>
    </w:p>
    <w:p w14:paraId="207447E8" w14:textId="6962C735" w:rsidR="00692155" w:rsidRDefault="00CF12D9">
      <w:pPr>
        <w:spacing w:after="240"/>
        <w:ind w:left="3402"/>
      </w:pPr>
      <w:r>
        <w:t>Die Teilnehmer werden in der Reihenfolge des Zahlungseingangs berücksichtigt. Kostenrückerstattung bei Rücktritt kann nicht gewährt werden.</w:t>
      </w:r>
    </w:p>
    <w:p w14:paraId="27F74216" w14:textId="77777777" w:rsidR="00692155" w:rsidRDefault="00CF12D9">
      <w:pPr>
        <w:ind w:left="3402" w:hanging="3402"/>
        <w:contextualSpacing/>
      </w:pPr>
      <w:r>
        <w:rPr>
          <w:b/>
        </w:rPr>
        <w:t>Ausrüstung:</w:t>
      </w:r>
      <w:r>
        <w:tab/>
        <w:t xml:space="preserve">Vom Teilnehmer </w:t>
      </w:r>
      <w:r>
        <w:rPr>
          <w:b/>
        </w:rPr>
        <w:t>selbst</w:t>
      </w:r>
      <w:r>
        <w:t xml:space="preserve"> zu besorgen: </w:t>
      </w:r>
    </w:p>
    <w:p w14:paraId="53AEFF50" w14:textId="77777777" w:rsidR="00692155" w:rsidRDefault="00CF12D9">
      <w:pPr>
        <w:pStyle w:val="ListParagraph"/>
        <w:numPr>
          <w:ilvl w:val="0"/>
          <w:numId w:val="1"/>
        </w:numPr>
        <w:spacing w:after="240"/>
      </w:pPr>
      <w:r>
        <w:t>Gültige Tauchtauglichkeitsbescheinigung</w:t>
      </w:r>
    </w:p>
    <w:p w14:paraId="7B85782D" w14:textId="77777777" w:rsidR="00692155" w:rsidRDefault="00CF12D9">
      <w:pPr>
        <w:pStyle w:val="ListParagraph"/>
        <w:numPr>
          <w:ilvl w:val="0"/>
          <w:numId w:val="1"/>
        </w:numPr>
        <w:spacing w:after="240"/>
      </w:pPr>
      <w:r>
        <w:t xml:space="preserve">Kälteschutz (Anzug, </w:t>
      </w:r>
      <w:proofErr w:type="spellStart"/>
      <w:r>
        <w:t>Eisweste</w:t>
      </w:r>
      <w:proofErr w:type="spellEnd"/>
      <w:r>
        <w:t>, Kopfhaube Füßlinge, Handschuhe)</w:t>
      </w:r>
    </w:p>
    <w:p w14:paraId="4A604790" w14:textId="77777777" w:rsidR="00692155" w:rsidRDefault="00CF12D9">
      <w:pPr>
        <w:pStyle w:val="ListParagraph"/>
        <w:numPr>
          <w:ilvl w:val="0"/>
          <w:numId w:val="1"/>
        </w:numPr>
        <w:spacing w:after="240"/>
      </w:pPr>
      <w:r>
        <w:t>Blei</w:t>
      </w:r>
    </w:p>
    <w:p w14:paraId="6AA64AD5" w14:textId="77777777" w:rsidR="00692155" w:rsidRDefault="00CF12D9">
      <w:pPr>
        <w:pStyle w:val="ListParagraph"/>
        <w:numPr>
          <w:ilvl w:val="0"/>
          <w:numId w:val="1"/>
        </w:numPr>
        <w:spacing w:after="240"/>
      </w:pPr>
      <w:r>
        <w:t>Geräteflossen</w:t>
      </w:r>
    </w:p>
    <w:p w14:paraId="0891C053" w14:textId="77777777" w:rsidR="00692155" w:rsidRDefault="00CF12D9">
      <w:pPr>
        <w:pStyle w:val="ListParagraph"/>
        <w:numPr>
          <w:ilvl w:val="0"/>
          <w:numId w:val="1"/>
        </w:numPr>
        <w:spacing w:after="240"/>
      </w:pPr>
      <w:r>
        <w:t>Maske</w:t>
      </w:r>
    </w:p>
    <w:p w14:paraId="5A8BD5B1" w14:textId="77777777" w:rsidR="00692155" w:rsidRDefault="00CF12D9">
      <w:pPr>
        <w:pStyle w:val="ListParagraph"/>
        <w:numPr>
          <w:ilvl w:val="0"/>
          <w:numId w:val="1"/>
        </w:numPr>
        <w:ind w:left="4116" w:hanging="357"/>
      </w:pPr>
      <w:r>
        <w:t>Schnorchel</w:t>
      </w:r>
    </w:p>
    <w:p w14:paraId="4191C137" w14:textId="77777777" w:rsidR="00692155" w:rsidRDefault="00CF12D9">
      <w:pPr>
        <w:pStyle w:val="Default"/>
        <w:ind w:left="3540"/>
        <w:rPr>
          <w:rFonts w:cs="Times New Roman"/>
          <w:color w:val="00000A"/>
        </w:rPr>
      </w:pPr>
      <w:r>
        <w:rPr>
          <w:rFonts w:cs="Times New Roman"/>
          <w:color w:val="00000A"/>
        </w:rPr>
        <w:t>in der Vergangenheit haben sich folgende Tauchshops für die Ausleihe bewährt:</w:t>
      </w:r>
    </w:p>
    <w:p w14:paraId="0FAE33A0" w14:textId="77777777" w:rsidR="00692155" w:rsidRDefault="00692155">
      <w:pPr>
        <w:pStyle w:val="Default"/>
        <w:ind w:left="3552"/>
        <w:rPr>
          <w:rFonts w:cs="Times New Roman"/>
          <w:color w:val="00000A"/>
        </w:rPr>
      </w:pPr>
    </w:p>
    <w:p w14:paraId="28FF3008" w14:textId="77777777" w:rsidR="00692155" w:rsidRDefault="00CF12D9">
      <w:pPr>
        <w:pStyle w:val="Default"/>
        <w:numPr>
          <w:ilvl w:val="0"/>
          <w:numId w:val="2"/>
        </w:numPr>
        <w:rPr>
          <w:rFonts w:cs="Times New Roman"/>
          <w:color w:val="00000A"/>
        </w:rPr>
      </w:pPr>
      <w:proofErr w:type="spellStart"/>
      <w:r>
        <w:rPr>
          <w:rFonts w:cs="Times New Roman"/>
          <w:color w:val="00000A"/>
        </w:rPr>
        <w:t>Dive</w:t>
      </w:r>
      <w:proofErr w:type="spellEnd"/>
      <w:r>
        <w:rPr>
          <w:rFonts w:cs="Times New Roman"/>
          <w:color w:val="00000A"/>
        </w:rPr>
        <w:t xml:space="preserve"> Team Hamburg, Brauhausstr. 50</w:t>
      </w:r>
    </w:p>
    <w:p w14:paraId="60E27181" w14:textId="77777777" w:rsidR="00692155" w:rsidRDefault="00CF12D9">
      <w:pPr>
        <w:pStyle w:val="Default"/>
        <w:numPr>
          <w:ilvl w:val="0"/>
          <w:numId w:val="2"/>
        </w:numPr>
        <w:rPr>
          <w:rFonts w:cs="Times New Roman"/>
          <w:color w:val="00000A"/>
        </w:rPr>
      </w:pPr>
      <w:r>
        <w:rPr>
          <w:rFonts w:cs="Times New Roman"/>
          <w:color w:val="00000A"/>
        </w:rPr>
        <w:t xml:space="preserve">Taucher-Zentrum, </w:t>
      </w:r>
      <w:proofErr w:type="spellStart"/>
      <w:r>
        <w:rPr>
          <w:rFonts w:cs="Times New Roman"/>
          <w:color w:val="00000A"/>
        </w:rPr>
        <w:t>Papenhuder</w:t>
      </w:r>
      <w:proofErr w:type="spellEnd"/>
      <w:r>
        <w:rPr>
          <w:rFonts w:cs="Times New Roman"/>
          <w:color w:val="00000A"/>
        </w:rPr>
        <w:t xml:space="preserve"> Str. 40</w:t>
      </w:r>
    </w:p>
    <w:p w14:paraId="6A295075" w14:textId="5DECBC20" w:rsidR="00692155" w:rsidRPr="0043793D" w:rsidRDefault="00CF12D9">
      <w:pPr>
        <w:pStyle w:val="Default"/>
        <w:numPr>
          <w:ilvl w:val="0"/>
          <w:numId w:val="2"/>
        </w:numPr>
        <w:rPr>
          <w:rStyle w:val="xbe"/>
          <w:rFonts w:cs="Times New Roman"/>
          <w:color w:val="00000A"/>
        </w:rPr>
      </w:pPr>
      <w:r>
        <w:rPr>
          <w:rFonts w:cs="Times New Roman"/>
          <w:color w:val="00000A"/>
        </w:rPr>
        <w:t xml:space="preserve">Atlantis Hamburg, </w:t>
      </w:r>
      <w:proofErr w:type="spellStart"/>
      <w:r>
        <w:rPr>
          <w:rStyle w:val="xbe"/>
          <w:color w:val="222222"/>
        </w:rPr>
        <w:t>Fahrenkrön</w:t>
      </w:r>
      <w:proofErr w:type="spellEnd"/>
      <w:r>
        <w:rPr>
          <w:rStyle w:val="xbe"/>
          <w:color w:val="222222"/>
        </w:rPr>
        <w:t xml:space="preserve"> 148</w:t>
      </w:r>
    </w:p>
    <w:p w14:paraId="5DFA1188" w14:textId="44F894A3" w:rsidR="0043793D" w:rsidRDefault="0043793D">
      <w:pPr>
        <w:pStyle w:val="Default"/>
        <w:numPr>
          <w:ilvl w:val="0"/>
          <w:numId w:val="2"/>
        </w:numPr>
        <w:rPr>
          <w:rFonts w:cs="Times New Roman"/>
          <w:color w:val="00000A"/>
        </w:rPr>
      </w:pPr>
      <w:r>
        <w:rPr>
          <w:rStyle w:val="xbe"/>
          <w:color w:val="222222"/>
        </w:rPr>
        <w:t>Tauchen Hamburg, Barmbeker Str. 153</w:t>
      </w:r>
    </w:p>
    <w:p w14:paraId="4E00763D" w14:textId="77777777" w:rsidR="00692155" w:rsidRDefault="00692155">
      <w:pPr>
        <w:pStyle w:val="Default"/>
        <w:rPr>
          <w:rFonts w:cs="Times New Roman"/>
          <w:color w:val="00000A"/>
        </w:rPr>
      </w:pPr>
    </w:p>
    <w:p w14:paraId="0C65C9C2" w14:textId="77777777" w:rsidR="0043793D" w:rsidRDefault="00CF12D9" w:rsidP="0043793D">
      <w:pPr>
        <w:spacing w:after="240"/>
        <w:ind w:left="3402"/>
      </w:pPr>
      <w:r>
        <w:t xml:space="preserve">Bei Hinweis auf </w:t>
      </w:r>
      <w:r>
        <w:rPr>
          <w:b/>
          <w:u w:val="single"/>
        </w:rPr>
        <w:t>HSTSG / Student</w:t>
      </w:r>
      <w:r>
        <w:t xml:space="preserve"> gab es in der Vergangenheit ein Paketpreis zwischen 30-40 € </w:t>
      </w:r>
      <w:r w:rsidR="0043793D">
        <w:t>für die Ausleihe von Do. – Mo.</w:t>
      </w:r>
    </w:p>
    <w:p w14:paraId="568ECE48" w14:textId="5DCDF198" w:rsidR="00BF04FF" w:rsidRPr="0043793D" w:rsidRDefault="00814E19" w:rsidP="0043793D">
      <w:pPr>
        <w:spacing w:after="240"/>
        <w:ind w:left="3402" w:hanging="3402"/>
        <w:rPr>
          <w:b/>
        </w:rPr>
      </w:pPr>
      <w:r>
        <w:rPr>
          <w:b/>
        </w:rPr>
        <w:t>Vereinsausrüstung</w:t>
      </w:r>
      <w:r w:rsidR="00BF04FF">
        <w:rPr>
          <w:b/>
        </w:rPr>
        <w:t>:</w:t>
      </w:r>
      <w:r>
        <w:rPr>
          <w:b/>
        </w:rPr>
        <w:tab/>
      </w:r>
      <w:r w:rsidR="00BF04FF" w:rsidRPr="00BF04FF">
        <w:t>Ausleihe Vereinsausrüstung (Ta</w:t>
      </w:r>
      <w:r w:rsidR="00BF04FF">
        <w:t xml:space="preserve">uchflasche, </w:t>
      </w:r>
      <w:proofErr w:type="spellStart"/>
      <w:r w:rsidR="00BF04FF">
        <w:t>Jacket</w:t>
      </w:r>
      <w:proofErr w:type="spellEnd"/>
      <w:r w:rsidR="00BF04FF">
        <w:t>, Atemregler</w:t>
      </w:r>
      <w:r w:rsidR="00A155A3">
        <w:t>, Tauchcomputer</w:t>
      </w:r>
      <w:r w:rsidR="00BF04FF">
        <w:t xml:space="preserve">) </w:t>
      </w:r>
      <w:r w:rsidR="00EA2F09">
        <w:rPr>
          <w:b/>
        </w:rPr>
        <w:t>i.d.R. am Donnerstag vor dem Wochenende in der Halle Wilhelmsburg</w:t>
      </w:r>
      <w:r w:rsidR="00EA2F09" w:rsidRPr="00EA2F09">
        <w:t xml:space="preserve"> (Details </w:t>
      </w:r>
      <w:r w:rsidR="00EA2F09">
        <w:t>werden noch bekannt gegeben</w:t>
      </w:r>
      <w:r w:rsidR="00EA2F09" w:rsidRPr="00EA2F09">
        <w:t>)</w:t>
      </w:r>
    </w:p>
    <w:p w14:paraId="3F8C81DE" w14:textId="0D007D98" w:rsidR="00814E19" w:rsidRPr="00BF04FF" w:rsidRDefault="00BF04FF" w:rsidP="00BF04FF">
      <w:pPr>
        <w:spacing w:after="240"/>
        <w:ind w:left="3402"/>
        <w:rPr>
          <w:b/>
        </w:rPr>
      </w:pPr>
      <w:r w:rsidRPr="00BF04FF">
        <w:t>Rückgabe der Verei</w:t>
      </w:r>
      <w:r>
        <w:t xml:space="preserve">nsausrüstung </w:t>
      </w:r>
      <w:r w:rsidR="00A155A3" w:rsidRPr="00A155A3">
        <w:rPr>
          <w:b/>
        </w:rPr>
        <w:t>n</w:t>
      </w:r>
      <w:r w:rsidR="000F2A8C">
        <w:rPr>
          <w:b/>
        </w:rPr>
        <w:t>ach Abstimmung mit unserem Gerätewart</w:t>
      </w:r>
      <w:r>
        <w:t xml:space="preserve"> </w:t>
      </w:r>
      <w:r w:rsidR="00EA2F09">
        <w:t>(Halle Wilhelmsburg)</w:t>
      </w:r>
    </w:p>
    <w:p w14:paraId="0C5EE6BC" w14:textId="77777777" w:rsidR="00692155" w:rsidRDefault="00CF12D9">
      <w:pPr>
        <w:spacing w:after="240"/>
        <w:ind w:left="3402" w:hanging="3402"/>
      </w:pPr>
      <w:r>
        <w:rPr>
          <w:b/>
        </w:rPr>
        <w:t>Weitere Infos:</w:t>
      </w:r>
      <w:r>
        <w:rPr>
          <w:b/>
        </w:rPr>
        <w:tab/>
      </w:r>
      <w:r>
        <w:t>Siehe angefügtes Informationsblatt</w:t>
      </w:r>
    </w:p>
    <w:p w14:paraId="2FC67FE8" w14:textId="38F2BF35" w:rsidR="00692155" w:rsidRPr="00814E19" w:rsidRDefault="00CF12D9" w:rsidP="00EA2F09">
      <w:pPr>
        <w:tabs>
          <w:tab w:val="left" w:pos="3402"/>
        </w:tabs>
        <w:ind w:left="3402" w:hanging="3402"/>
      </w:pPr>
      <w:r>
        <w:rPr>
          <w:b/>
        </w:rPr>
        <w:t>Rückfragen</w:t>
      </w:r>
      <w:r w:rsidR="006E6C8D">
        <w:rPr>
          <w:b/>
        </w:rPr>
        <w:t>:</w:t>
      </w:r>
      <w:r>
        <w:tab/>
      </w:r>
      <w:r w:rsidR="00EA2F09" w:rsidRPr="00EA2F09">
        <w:rPr>
          <w:b/>
        </w:rPr>
        <w:t>DTSA*-</w:t>
      </w:r>
      <w:proofErr w:type="spellStart"/>
      <w:r w:rsidR="00A53915">
        <w:rPr>
          <w:b/>
        </w:rPr>
        <w:t>WoE</w:t>
      </w:r>
      <w:proofErr w:type="spellEnd"/>
      <w:r w:rsidR="00A53915">
        <w:rPr>
          <w:b/>
        </w:rPr>
        <w:t xml:space="preserve"> </w:t>
      </w:r>
      <w:r w:rsidR="00EA2F09">
        <w:rPr>
          <w:b/>
        </w:rPr>
        <w:t>1</w:t>
      </w:r>
      <w:r w:rsidRPr="00814E19">
        <w:rPr>
          <w:b/>
        </w:rPr>
        <w:t xml:space="preserve">: bei Christian Borowski </w:t>
      </w:r>
      <w:r w:rsidRPr="00814E19">
        <w:t xml:space="preserve">Tel. 0173-6161602, </w:t>
      </w:r>
    </w:p>
    <w:p w14:paraId="6D25B74D" w14:textId="1D365691" w:rsidR="00692155" w:rsidRPr="00814E19" w:rsidRDefault="00BB3D73">
      <w:pPr>
        <w:ind w:left="3402"/>
      </w:pPr>
      <w:bookmarkStart w:id="2" w:name="OLE_LINK1"/>
      <w:bookmarkEnd w:id="2"/>
      <w:proofErr w:type="spellStart"/>
      <w:r>
        <w:t>zeborowski</w:t>
      </w:r>
      <w:proofErr w:type="spellEnd"/>
      <w:r>
        <w:t>(at)gmail.com</w:t>
      </w:r>
    </w:p>
    <w:p w14:paraId="5AF604E0" w14:textId="77777777" w:rsidR="00692155" w:rsidRPr="00814E19" w:rsidRDefault="00692155">
      <w:pPr>
        <w:ind w:left="3402"/>
        <w:rPr>
          <w:b/>
        </w:rPr>
      </w:pPr>
    </w:p>
    <w:p w14:paraId="2B25E19D" w14:textId="7EB55BA5" w:rsidR="006E6C8D" w:rsidRDefault="006E6C8D" w:rsidP="00A155A3">
      <w:pPr>
        <w:ind w:left="3402" w:hanging="3402"/>
      </w:pPr>
      <w:r>
        <w:rPr>
          <w:b/>
        </w:rPr>
        <w:t>Vereinseintritt:</w:t>
      </w:r>
      <w:r>
        <w:rPr>
          <w:b/>
        </w:rPr>
        <w:tab/>
        <w:t>Bei Fragen rund um den Vereinseintritt</w:t>
      </w:r>
      <w:r>
        <w:rPr>
          <w:b/>
        </w:rPr>
        <w:br/>
      </w:r>
      <w:r>
        <w:t>Formulare unter</w:t>
      </w:r>
      <w:r w:rsidR="0043793D">
        <w:t xml:space="preserve"> </w:t>
      </w:r>
      <w:proofErr w:type="spellStart"/>
      <w:r w:rsidR="0043793D">
        <w:t>schriftführung</w:t>
      </w:r>
      <w:proofErr w:type="spellEnd"/>
      <w:r w:rsidR="0043793D">
        <w:t xml:space="preserve">(at)hstsg.de </w:t>
      </w:r>
      <w:hyperlink r:id="rId7" w:history="1">
        <w:r w:rsidR="0043793D" w:rsidRPr="00CA1779">
          <w:rPr>
            <w:rStyle w:val="Hyperlink"/>
          </w:rPr>
          <w:t>www.HSTSG.de</w:t>
        </w:r>
      </w:hyperlink>
      <w:r>
        <w:t xml:space="preserve"> /Downloads</w:t>
      </w:r>
      <w:r>
        <w:br/>
      </w:r>
    </w:p>
    <w:p w14:paraId="1232A690" w14:textId="6F973F89" w:rsidR="00692155" w:rsidRDefault="00A53915" w:rsidP="00A53915">
      <w:pPr>
        <w:spacing w:after="240"/>
        <w:ind w:left="3402" w:hanging="3402"/>
      </w:pPr>
      <w:r>
        <w:rPr>
          <w:noProof/>
        </w:rPr>
        <w:lastRenderedPageBreak/>
        <w:br/>
      </w:r>
    </w:p>
    <w:p w14:paraId="3C2C962A" w14:textId="77777777" w:rsidR="00692155" w:rsidRDefault="00CF12D9">
      <w:pPr>
        <w:pStyle w:val="Heading3"/>
        <w:keepLines w:val="0"/>
        <w:tabs>
          <w:tab w:val="left" w:pos="720"/>
        </w:tabs>
        <w:spacing w:before="0"/>
        <w:ind w:left="720" w:hanging="720"/>
        <w:jc w:val="center"/>
      </w:pPr>
      <w:r>
        <w:t xml:space="preserve">Weitere Info für das Freigewässertauchwochenende am Kreidesee </w:t>
      </w:r>
      <w:proofErr w:type="spellStart"/>
      <w:r>
        <w:t>Hemmoor</w:t>
      </w:r>
      <w:proofErr w:type="spellEnd"/>
    </w:p>
    <w:p w14:paraId="15899769" w14:textId="77777777" w:rsidR="00692155" w:rsidRDefault="00692155">
      <w:pPr>
        <w:rPr>
          <w:rFonts w:cs="Arial"/>
          <w:sz w:val="20"/>
        </w:rPr>
      </w:pPr>
    </w:p>
    <w:p w14:paraId="5A825BED" w14:textId="77777777" w:rsidR="00692155" w:rsidRDefault="00692155">
      <w:pPr>
        <w:rPr>
          <w:rFonts w:cs="Arial"/>
          <w:sz w:val="20"/>
        </w:rPr>
      </w:pPr>
    </w:p>
    <w:p w14:paraId="560D898F" w14:textId="6E9A661F" w:rsidR="00692155" w:rsidRDefault="00CF12D9">
      <w:pPr>
        <w:suppressAutoHyphens/>
        <w:jc w:val="both"/>
        <w:rPr>
          <w:rFonts w:cs="Arial"/>
          <w:sz w:val="20"/>
        </w:rPr>
      </w:pPr>
      <w:r>
        <w:rPr>
          <w:rFonts w:cs="Arial"/>
          <w:sz w:val="20"/>
        </w:rPr>
        <w:t>Die betreuten Tauchgänge sind als erste Erfahrungen im Freigewässer gedacht. D</w:t>
      </w:r>
      <w:r w:rsidR="00A53915">
        <w:rPr>
          <w:rFonts w:cs="Arial"/>
          <w:sz w:val="20"/>
        </w:rPr>
        <w:t xml:space="preserve">abei stehen </w:t>
      </w:r>
      <w:r>
        <w:rPr>
          <w:rFonts w:cs="Arial"/>
          <w:sz w:val="20"/>
        </w:rPr>
        <w:t>Eingewöhnen und Ausprobieren im Vordergrund</w:t>
      </w:r>
      <w:r w:rsidR="00EC2802">
        <w:rPr>
          <w:rFonts w:cs="Arial"/>
          <w:sz w:val="20"/>
        </w:rPr>
        <w:t>. Wer möchte</w:t>
      </w:r>
      <w:r>
        <w:rPr>
          <w:rFonts w:cs="Arial"/>
          <w:sz w:val="20"/>
        </w:rPr>
        <w:t xml:space="preserve"> kann auch die praktische Prüfung zum CMAS*-Taucher ablegen. Die Prüfungsordnung findet ihr unter www.vdst.de unter Tauchausbildung, Downloads, Ordnungen, VDST Ordnung DTSA- (Deutsches Tauchsport Abzeichen). Es werden Tauchgänge nach VDST (Verband deutscher Sporttaucher) DTSA Ordnung geführt.</w:t>
      </w:r>
    </w:p>
    <w:p w14:paraId="60631375" w14:textId="77777777" w:rsidR="00692155" w:rsidRDefault="00692155">
      <w:pPr>
        <w:suppressAutoHyphens/>
        <w:jc w:val="both"/>
        <w:rPr>
          <w:rFonts w:cs="Arial"/>
          <w:sz w:val="20"/>
        </w:rPr>
      </w:pPr>
    </w:p>
    <w:p w14:paraId="53EE478B" w14:textId="77777777" w:rsidR="00692155" w:rsidRDefault="00CF12D9">
      <w:pPr>
        <w:suppressAutoHyphens/>
        <w:jc w:val="both"/>
        <w:rPr>
          <w:rFonts w:cs="Arial"/>
          <w:sz w:val="20"/>
        </w:rPr>
      </w:pPr>
      <w:r>
        <w:rPr>
          <w:rFonts w:cs="Arial"/>
          <w:sz w:val="20"/>
        </w:rPr>
        <w:t xml:space="preserve">Der Kreidesee </w:t>
      </w:r>
      <w:proofErr w:type="spellStart"/>
      <w:r>
        <w:rPr>
          <w:rFonts w:cs="Arial"/>
          <w:sz w:val="20"/>
        </w:rPr>
        <w:t>Hemmoor</w:t>
      </w:r>
      <w:proofErr w:type="spellEnd"/>
      <w:r>
        <w:rPr>
          <w:rFonts w:cs="Arial"/>
          <w:sz w:val="20"/>
        </w:rPr>
        <w:t xml:space="preserve"> ist ca. 100 km von Hamburg entfernt und liegt hinter Stade (Fahrtzeit  ca. 1,5 Std.) und bietet meist gute Sichtverhältnisse. Infos zum See findet Ihr unter: www.kreideseetaucher.de</w:t>
      </w:r>
    </w:p>
    <w:p w14:paraId="773B89BE" w14:textId="77777777" w:rsidR="00692155" w:rsidRDefault="00692155">
      <w:pPr>
        <w:suppressAutoHyphens/>
        <w:jc w:val="both"/>
        <w:rPr>
          <w:rFonts w:cs="Arial"/>
          <w:sz w:val="20"/>
        </w:rPr>
      </w:pPr>
    </w:p>
    <w:p w14:paraId="42202D98" w14:textId="77777777" w:rsidR="00692155" w:rsidRDefault="00CF12D9">
      <w:pPr>
        <w:suppressAutoHyphens/>
        <w:jc w:val="both"/>
        <w:rPr>
          <w:rFonts w:cs="Arial"/>
          <w:b/>
          <w:bCs/>
          <w:sz w:val="20"/>
          <w:u w:val="single"/>
        </w:rPr>
      </w:pPr>
      <w:r>
        <w:rPr>
          <w:rFonts w:cs="Arial"/>
          <w:b/>
          <w:bCs/>
          <w:sz w:val="20"/>
          <w:u w:val="single"/>
        </w:rPr>
        <w:t xml:space="preserve">Voraussetzung für das Tauchen (bitte Bescheinigungen mitbringen): </w:t>
      </w:r>
    </w:p>
    <w:p w14:paraId="6781E586" w14:textId="31C19520" w:rsidR="00692155" w:rsidRDefault="00CF12D9">
      <w:pPr>
        <w:numPr>
          <w:ilvl w:val="0"/>
          <w:numId w:val="3"/>
        </w:numPr>
        <w:suppressAutoHyphens/>
        <w:jc w:val="both"/>
        <w:rPr>
          <w:rFonts w:cs="Arial"/>
          <w:sz w:val="20"/>
        </w:rPr>
      </w:pPr>
      <w:r>
        <w:rPr>
          <w:rFonts w:cs="Arial"/>
          <w:sz w:val="20"/>
        </w:rPr>
        <w:t>Erfolgreiche Kursteilnahme (Grundtauchschein</w:t>
      </w:r>
      <w:r w:rsidR="005F0852">
        <w:rPr>
          <w:rFonts w:cs="Arial"/>
          <w:sz w:val="20"/>
        </w:rPr>
        <w:t>, nicht älter als 15 Monate</w:t>
      </w:r>
      <w:r>
        <w:rPr>
          <w:rFonts w:cs="Arial"/>
          <w:sz w:val="20"/>
        </w:rPr>
        <w:t xml:space="preserve">) an einem </w:t>
      </w:r>
      <w:r w:rsidR="005F0852">
        <w:rPr>
          <w:rFonts w:cs="Arial"/>
          <w:sz w:val="20"/>
        </w:rPr>
        <w:t>Hochschul</w:t>
      </w:r>
      <w:r>
        <w:rPr>
          <w:rFonts w:cs="Arial"/>
          <w:sz w:val="20"/>
        </w:rPr>
        <w:t xml:space="preserve">sport-Gerätekurs oder vergleichbare </w:t>
      </w:r>
      <w:proofErr w:type="spellStart"/>
      <w:r>
        <w:rPr>
          <w:rFonts w:cs="Arial"/>
          <w:sz w:val="20"/>
        </w:rPr>
        <w:t>taucherische</w:t>
      </w:r>
      <w:proofErr w:type="spellEnd"/>
      <w:r>
        <w:rPr>
          <w:rFonts w:cs="Arial"/>
          <w:sz w:val="20"/>
        </w:rPr>
        <w:t xml:space="preserve"> Erfahrung.</w:t>
      </w:r>
    </w:p>
    <w:p w14:paraId="7D4F468E" w14:textId="77777777" w:rsidR="00692155" w:rsidRDefault="00CF12D9">
      <w:pPr>
        <w:numPr>
          <w:ilvl w:val="0"/>
          <w:numId w:val="3"/>
        </w:numPr>
        <w:suppressAutoHyphens/>
        <w:jc w:val="both"/>
        <w:rPr>
          <w:rFonts w:cs="Arial"/>
          <w:sz w:val="20"/>
        </w:rPr>
      </w:pPr>
      <w:r>
        <w:rPr>
          <w:rFonts w:cs="Arial"/>
          <w:b/>
          <w:bCs/>
          <w:color w:val="FF0000"/>
          <w:sz w:val="20"/>
        </w:rPr>
        <w:t xml:space="preserve">Gültiges ärztliches Tauchtauglichkeitsattest </w:t>
      </w:r>
      <w:r>
        <w:rPr>
          <w:rFonts w:cs="Arial"/>
          <w:sz w:val="20"/>
        </w:rPr>
        <w:t xml:space="preserve">(Eine Gesundheitsauskunft wie für den Grundtauchschein ist nicht ausreichend!) </w:t>
      </w:r>
    </w:p>
    <w:p w14:paraId="65529F9C" w14:textId="77777777" w:rsidR="00692155" w:rsidRDefault="00CF12D9">
      <w:pPr>
        <w:suppressAutoHyphens/>
        <w:ind w:left="720"/>
        <w:jc w:val="both"/>
      </w:pPr>
      <w:r>
        <w:rPr>
          <w:b/>
          <w:sz w:val="20"/>
        </w:rPr>
        <w:t>Wir empfehlen dringend diese Untersuchung von einem ausgebildeten Tauchmediziner nach den Vorgaben der Gesellschaft für Tauch- und Überdruckmedizin (GTÜM) vornehmen zu lassen. Eine Adressliste solcher Tauchmediziner rund um Hamburg findet Ihr unter dem Link:</w:t>
      </w:r>
      <w:r>
        <w:rPr>
          <w:sz w:val="20"/>
        </w:rPr>
        <w:t xml:space="preserve"> </w:t>
      </w:r>
      <w:hyperlink r:id="rId8">
        <w:r>
          <w:rPr>
            <w:rStyle w:val="InternetLink"/>
            <w:sz w:val="20"/>
          </w:rPr>
          <w:t>https://www.gtuem.org/modules/addressList/index.php?location_id=1656&amp;address_list_id=8</w:t>
        </w:r>
      </w:hyperlink>
    </w:p>
    <w:p w14:paraId="2DC1FE69" w14:textId="77777777" w:rsidR="00692155" w:rsidRDefault="00CF12D9">
      <w:pPr>
        <w:suppressAutoHyphens/>
        <w:ind w:left="720"/>
        <w:jc w:val="both"/>
        <w:rPr>
          <w:rFonts w:cs="Arial"/>
          <w:sz w:val="20"/>
        </w:rPr>
      </w:pPr>
      <w:r>
        <w:rPr>
          <w:sz w:val="20"/>
        </w:rPr>
        <w:t xml:space="preserve">  </w:t>
      </w:r>
    </w:p>
    <w:p w14:paraId="0649DAB7" w14:textId="166DDE19" w:rsidR="00692155" w:rsidRDefault="00CF12D9">
      <w:pPr>
        <w:suppressAutoHyphens/>
        <w:jc w:val="both"/>
      </w:pPr>
      <w:r>
        <w:rPr>
          <w:rFonts w:cs="Arial"/>
          <w:b/>
          <w:sz w:val="20"/>
          <w:u w:val="single"/>
        </w:rPr>
        <w:t>Im Preis enthalten</w:t>
      </w:r>
      <w:r>
        <w:rPr>
          <w:rFonts w:cs="Arial"/>
          <w:sz w:val="20"/>
        </w:rPr>
        <w:t xml:space="preserve">: Verleih von je </w:t>
      </w:r>
      <w:r w:rsidR="005F0852">
        <w:rPr>
          <w:rFonts w:cs="Arial"/>
          <w:sz w:val="20"/>
        </w:rPr>
        <w:t>1x</w:t>
      </w:r>
      <w:r>
        <w:rPr>
          <w:rFonts w:cs="Arial"/>
          <w:sz w:val="20"/>
        </w:rPr>
        <w:t xml:space="preserve"> Tauchflasche, 2</w:t>
      </w:r>
      <w:r w:rsidR="005F0852">
        <w:rPr>
          <w:rFonts w:cs="Arial"/>
          <w:sz w:val="20"/>
        </w:rPr>
        <w:t>x</w:t>
      </w:r>
      <w:r>
        <w:rPr>
          <w:rFonts w:cs="Arial"/>
          <w:sz w:val="20"/>
        </w:rPr>
        <w:t xml:space="preserve"> Atemregler</w:t>
      </w:r>
      <w:r w:rsidR="005F0852">
        <w:rPr>
          <w:rFonts w:cs="Arial"/>
          <w:sz w:val="20"/>
        </w:rPr>
        <w:t>,</w:t>
      </w:r>
      <w:r>
        <w:rPr>
          <w:rFonts w:cs="Arial"/>
          <w:sz w:val="20"/>
        </w:rPr>
        <w:t xml:space="preserve"> </w:t>
      </w:r>
      <w:r w:rsidR="005F0852">
        <w:rPr>
          <w:rFonts w:cs="Arial"/>
          <w:sz w:val="20"/>
        </w:rPr>
        <w:t>1x</w:t>
      </w:r>
      <w:r>
        <w:rPr>
          <w:rFonts w:cs="Arial"/>
          <w:sz w:val="20"/>
        </w:rPr>
        <w:t xml:space="preserve"> </w:t>
      </w:r>
      <w:proofErr w:type="spellStart"/>
      <w:r>
        <w:rPr>
          <w:rFonts w:cs="Arial"/>
          <w:sz w:val="20"/>
        </w:rPr>
        <w:t>Jacket</w:t>
      </w:r>
      <w:proofErr w:type="spellEnd"/>
      <w:r w:rsidR="005F0852">
        <w:rPr>
          <w:rFonts w:cs="Arial"/>
          <w:sz w:val="20"/>
        </w:rPr>
        <w:t>, 1x Tauchcomputer</w:t>
      </w:r>
      <w:r>
        <w:rPr>
          <w:rFonts w:cs="Arial"/>
          <w:sz w:val="20"/>
        </w:rPr>
        <w:t xml:space="preserve">; Kosten für alle Flaschenfüllungen, Tauchversicherung, Eintritt </w:t>
      </w:r>
      <w:proofErr w:type="spellStart"/>
      <w:r>
        <w:rPr>
          <w:rFonts w:cs="Arial"/>
          <w:sz w:val="20"/>
        </w:rPr>
        <w:t>Hemmoor</w:t>
      </w:r>
      <w:proofErr w:type="spellEnd"/>
      <w:r>
        <w:rPr>
          <w:rFonts w:cs="Arial"/>
          <w:sz w:val="20"/>
        </w:rPr>
        <w:t xml:space="preserve">, </w:t>
      </w:r>
      <w:r w:rsidR="001A3679">
        <w:rPr>
          <w:rFonts w:cs="Arial"/>
          <w:sz w:val="20"/>
        </w:rPr>
        <w:t xml:space="preserve">Brevetierung der </w:t>
      </w:r>
      <w:r>
        <w:rPr>
          <w:rFonts w:cs="Arial"/>
          <w:sz w:val="20"/>
        </w:rPr>
        <w:t>CMAS* Prüfung, Logbuch für die Dokumentation der Tauchgänge; Betreuung durch mindestens 1 Ausbilder der Hochschultauchsportgruppe je 2 Tauchschüler.</w:t>
      </w:r>
    </w:p>
    <w:p w14:paraId="5A58466A" w14:textId="77777777" w:rsidR="00692155" w:rsidRDefault="00692155">
      <w:pPr>
        <w:suppressAutoHyphens/>
        <w:jc w:val="both"/>
        <w:rPr>
          <w:rFonts w:cs="Arial"/>
          <w:sz w:val="20"/>
        </w:rPr>
      </w:pPr>
    </w:p>
    <w:p w14:paraId="07924998" w14:textId="77777777" w:rsidR="00692155" w:rsidRDefault="00CF12D9">
      <w:pPr>
        <w:suppressAutoHyphens/>
        <w:jc w:val="both"/>
      </w:pPr>
      <w:r>
        <w:rPr>
          <w:rFonts w:cs="Arial"/>
          <w:b/>
          <w:sz w:val="20"/>
          <w:u w:val="single"/>
        </w:rPr>
        <w:t>Selbst besorgen für das Tauchen</w:t>
      </w:r>
      <w:r>
        <w:rPr>
          <w:rFonts w:cs="Arial"/>
          <w:b/>
          <w:sz w:val="20"/>
        </w:rPr>
        <w:t>:</w:t>
      </w:r>
      <w:r>
        <w:rPr>
          <w:rFonts w:cs="Arial"/>
          <w:sz w:val="20"/>
        </w:rPr>
        <w:t xml:space="preserve"> Tauchmaske, Schnorchel, Tauchanzug, </w:t>
      </w:r>
      <w:proofErr w:type="spellStart"/>
      <w:r>
        <w:rPr>
          <w:rFonts w:cs="Arial"/>
          <w:sz w:val="20"/>
        </w:rPr>
        <w:t>Bleigurt</w:t>
      </w:r>
      <w:proofErr w:type="spellEnd"/>
      <w:r>
        <w:rPr>
          <w:rFonts w:cs="Arial"/>
          <w:sz w:val="20"/>
        </w:rPr>
        <w:t xml:space="preserve"> mit ausreichend Blei, Freigewässerflossen, Füßlinge und Handschuhe. Diese Ausrüstungsgegenstände können von Euch in einem Tauchgeschäft entliehen werden. Hierdurch entstehen zusätzliche Kosten von ca. 35,- EUR für beide Tage. </w:t>
      </w:r>
    </w:p>
    <w:p w14:paraId="121E1414" w14:textId="77777777" w:rsidR="00692155" w:rsidRDefault="00692155">
      <w:pPr>
        <w:suppressAutoHyphens/>
        <w:jc w:val="both"/>
        <w:rPr>
          <w:rFonts w:cs="Arial"/>
          <w:sz w:val="20"/>
        </w:rPr>
      </w:pPr>
    </w:p>
    <w:p w14:paraId="26F4FE29" w14:textId="44F3A8A6" w:rsidR="00692155" w:rsidRDefault="00CF12D9">
      <w:pPr>
        <w:suppressAutoHyphens/>
        <w:jc w:val="both"/>
      </w:pPr>
      <w:r>
        <w:rPr>
          <w:rFonts w:cs="Arial"/>
          <w:b/>
          <w:sz w:val="20"/>
          <w:u w:val="single"/>
        </w:rPr>
        <w:t>Selbst organisieren</w:t>
      </w:r>
      <w:r>
        <w:rPr>
          <w:rFonts w:cs="Arial"/>
          <w:b/>
          <w:sz w:val="20"/>
        </w:rPr>
        <w:t>:</w:t>
      </w:r>
      <w:r>
        <w:rPr>
          <w:rFonts w:cs="Arial"/>
          <w:sz w:val="20"/>
        </w:rPr>
        <w:t xml:space="preserve"> An- und Abreise, Übernachtung, Verpflegung. Fahrgemeinschaften sind wünschenswert. Übernachten könnt Ihr auf dem Tauchseegelände im mitgebrachten eigenen Zelt</w:t>
      </w:r>
      <w:r w:rsidR="003C7BC0">
        <w:rPr>
          <w:rFonts w:cs="Arial"/>
          <w:sz w:val="20"/>
        </w:rPr>
        <w:t>, Campingmobil</w:t>
      </w:r>
      <w:r>
        <w:rPr>
          <w:rFonts w:cs="Arial"/>
          <w:sz w:val="20"/>
        </w:rPr>
        <w:t xml:space="preserve"> oder in einer Ferienwohnungen (</w:t>
      </w:r>
      <w:hyperlink r:id="rId9">
        <w:r>
          <w:rPr>
            <w:rStyle w:val="InternetLink"/>
            <w:rFonts w:cs="Arial"/>
            <w:sz w:val="20"/>
          </w:rPr>
          <w:t>http://www.kreidesee.de/ferienwohnungen/preisliste-uebersicht/</w:t>
        </w:r>
      </w:hyperlink>
      <w:r>
        <w:rPr>
          <w:rFonts w:cs="Arial"/>
          <w:sz w:val="20"/>
        </w:rPr>
        <w:t>). Tut Euch zusammen damit es billiger wird.</w:t>
      </w:r>
    </w:p>
    <w:p w14:paraId="1FC73BE5" w14:textId="77777777" w:rsidR="00692155" w:rsidRDefault="00692155">
      <w:pPr>
        <w:pStyle w:val="BodyText"/>
        <w:suppressAutoHyphens/>
        <w:jc w:val="both"/>
        <w:rPr>
          <w:rFonts w:cs="Arial"/>
          <w:sz w:val="20"/>
        </w:rPr>
      </w:pPr>
    </w:p>
    <w:p w14:paraId="3951813B" w14:textId="77777777" w:rsidR="00692155" w:rsidRDefault="00CF12D9">
      <w:pPr>
        <w:pStyle w:val="BodyText"/>
        <w:suppressAutoHyphens/>
        <w:jc w:val="both"/>
      </w:pPr>
      <w:r>
        <w:rPr>
          <w:rFonts w:cs="Arial"/>
          <w:sz w:val="20"/>
        </w:rPr>
        <w:t>Denkt bitte daran, ausreichend Getränke mitzunehmen. Am Samstagabend wollen wir gemeinsam grillen. Ein Grill ist da, Grillutensilien bringt jeder selber mit. Häufig machen wir es so, dass jeder etwas mitbringt und es in einen gemeinsamen Essenspool gibt. Wer noch einen Campingstuhl oder Campingtisch hat sollte die auch mitbringen.</w:t>
      </w:r>
    </w:p>
    <w:p w14:paraId="06D78164" w14:textId="77777777" w:rsidR="00692155" w:rsidRDefault="00692155">
      <w:pPr>
        <w:suppressAutoHyphens/>
        <w:jc w:val="both"/>
        <w:rPr>
          <w:rFonts w:cs="Arial"/>
          <w:sz w:val="20"/>
        </w:rPr>
      </w:pPr>
    </w:p>
    <w:p w14:paraId="148B7B59" w14:textId="77777777" w:rsidR="00692155" w:rsidRDefault="00CF12D9">
      <w:pPr>
        <w:suppressAutoHyphens/>
        <w:jc w:val="both"/>
      </w:pPr>
      <w:r>
        <w:rPr>
          <w:rFonts w:cs="Arial"/>
          <w:b/>
          <w:bCs/>
          <w:sz w:val="20"/>
          <w:u w:val="single"/>
        </w:rPr>
        <w:t>Geräteausleihe:</w:t>
      </w:r>
    </w:p>
    <w:p w14:paraId="4607CAA4" w14:textId="77777777" w:rsidR="00692155" w:rsidRDefault="000F2A8C">
      <w:pPr>
        <w:suppressAutoHyphens/>
        <w:jc w:val="both"/>
      </w:pPr>
      <w:r>
        <w:rPr>
          <w:rFonts w:cs="Arial"/>
          <w:sz w:val="20"/>
        </w:rPr>
        <w:t>Ausleihe in Abstimmung mit unserem Gerätewart</w:t>
      </w:r>
    </w:p>
    <w:p w14:paraId="33F5D018" w14:textId="77777777" w:rsidR="00692155" w:rsidRDefault="00081EBB">
      <w:pPr>
        <w:suppressAutoHyphens/>
        <w:jc w:val="both"/>
      </w:pPr>
      <w:r>
        <w:rPr>
          <w:rFonts w:cs="Arial"/>
          <w:sz w:val="20"/>
          <w:u w:val="single"/>
        </w:rPr>
        <w:br/>
      </w:r>
      <w:r w:rsidR="00CF12D9">
        <w:rPr>
          <w:rFonts w:cs="Arial"/>
          <w:sz w:val="20"/>
          <w:u w:val="single"/>
        </w:rPr>
        <w:t xml:space="preserve">Treffpunkt am Kreidesee </w:t>
      </w:r>
      <w:proofErr w:type="spellStart"/>
      <w:r w:rsidR="00CF12D9">
        <w:rPr>
          <w:rFonts w:cs="Arial"/>
          <w:sz w:val="20"/>
          <w:u w:val="single"/>
        </w:rPr>
        <w:t>Hemmoor</w:t>
      </w:r>
      <w:proofErr w:type="spellEnd"/>
      <w:r w:rsidR="00CF12D9">
        <w:rPr>
          <w:rFonts w:cs="Arial"/>
          <w:sz w:val="20"/>
          <w:u w:val="single"/>
        </w:rPr>
        <w:t>:</w:t>
      </w:r>
      <w:r w:rsidR="00CF12D9">
        <w:rPr>
          <w:rFonts w:cs="Arial"/>
          <w:b/>
          <w:sz w:val="20"/>
        </w:rPr>
        <w:t xml:space="preserve"> Samstag um 9:00 Uhr am </w:t>
      </w:r>
      <w:r w:rsidR="0026211B">
        <w:rPr>
          <w:rFonts w:cs="Arial"/>
          <w:b/>
          <w:sz w:val="20"/>
        </w:rPr>
        <w:t>HSTSG-Vereinswohnwagen</w:t>
      </w:r>
      <w:r w:rsidR="00CF12D9">
        <w:rPr>
          <w:rFonts w:cs="Arial"/>
          <w:sz w:val="20"/>
        </w:rPr>
        <w:t>.</w:t>
      </w:r>
    </w:p>
    <w:p w14:paraId="783CEC60" w14:textId="77777777" w:rsidR="00692155" w:rsidRDefault="00692155">
      <w:pPr>
        <w:suppressAutoHyphens/>
        <w:jc w:val="both"/>
        <w:rPr>
          <w:rFonts w:cs="Arial"/>
          <w:sz w:val="20"/>
          <w:u w:val="single"/>
        </w:rPr>
      </w:pPr>
    </w:p>
    <w:p w14:paraId="54451FE7" w14:textId="77777777" w:rsidR="000F2A8C" w:rsidRDefault="000F2A8C">
      <w:pPr>
        <w:rPr>
          <w:rFonts w:cs="Arial"/>
          <w:sz w:val="20"/>
          <w:u w:val="single"/>
        </w:rPr>
      </w:pPr>
      <w:r>
        <w:rPr>
          <w:rFonts w:cs="Arial"/>
          <w:sz w:val="20"/>
          <w:u w:val="single"/>
        </w:rPr>
        <w:br w:type="page"/>
      </w:r>
    </w:p>
    <w:p w14:paraId="7AE5B2A9" w14:textId="77777777" w:rsidR="00692155" w:rsidRDefault="00692155" w:rsidP="00BF04FF">
      <w:pPr>
        <w:suppressAutoHyphens/>
        <w:jc w:val="both"/>
        <w:rPr>
          <w:rFonts w:cs="Arial"/>
          <w:sz w:val="20"/>
        </w:rPr>
      </w:pPr>
    </w:p>
    <w:p w14:paraId="5904041D" w14:textId="77777777" w:rsidR="00692155" w:rsidRDefault="00CF12D9">
      <w:pPr>
        <w:pStyle w:val="BodyText"/>
        <w:suppressAutoHyphens/>
        <w:jc w:val="both"/>
        <w:rPr>
          <w:rFonts w:cs="Arial"/>
          <w:sz w:val="20"/>
        </w:rPr>
      </w:pPr>
      <w:r>
        <w:rPr>
          <w:rFonts w:cs="Arial"/>
          <w:sz w:val="20"/>
        </w:rPr>
        <w:t>Die Prüfungsordnung sieht für den DTSA*/CMAS* folgende Tauchgänge vor:</w:t>
      </w:r>
    </w:p>
    <w:p w14:paraId="0A1EBD28" w14:textId="77777777" w:rsidR="00692155" w:rsidRDefault="00692155">
      <w:pPr>
        <w:pStyle w:val="BodyText"/>
        <w:suppressAutoHyphens/>
        <w:jc w:val="both"/>
        <w:rPr>
          <w:rFonts w:cs="Arial"/>
          <w:sz w:val="20"/>
        </w:rPr>
      </w:pPr>
    </w:p>
    <w:p w14:paraId="584B5B3B" w14:textId="384AB487" w:rsidR="00692155" w:rsidRDefault="00CF12D9">
      <w:pPr>
        <w:numPr>
          <w:ilvl w:val="0"/>
          <w:numId w:val="4"/>
        </w:numPr>
        <w:rPr>
          <w:rFonts w:cs="Arial"/>
          <w:b/>
          <w:bCs/>
          <w:sz w:val="20"/>
        </w:rPr>
      </w:pPr>
      <w:r>
        <w:rPr>
          <w:rFonts w:cs="Arial"/>
          <w:b/>
          <w:bCs/>
          <w:sz w:val="20"/>
        </w:rPr>
        <w:t xml:space="preserve">Tauchgang: 6-15 Meter Tiefe / mindestens 15 Minuten Dauer </w:t>
      </w:r>
    </w:p>
    <w:p w14:paraId="5DF7CD02" w14:textId="77777777" w:rsidR="00692155" w:rsidRDefault="00CF12D9">
      <w:pPr>
        <w:numPr>
          <w:ilvl w:val="1"/>
          <w:numId w:val="4"/>
        </w:numPr>
        <w:rPr>
          <w:rFonts w:cs="Arial"/>
          <w:sz w:val="20"/>
        </w:rPr>
      </w:pPr>
      <w:r>
        <w:rPr>
          <w:rFonts w:cs="Arial"/>
          <w:sz w:val="20"/>
        </w:rPr>
        <w:t>Vollständiges und korrektes Anlegen und Überprüfen der Ausrüstung vor dem Tauchgang und Versorgen der Ausrüstung nach dem Tauchgang.</w:t>
      </w:r>
    </w:p>
    <w:p w14:paraId="0680B91F" w14:textId="77777777" w:rsidR="00692155" w:rsidRDefault="00CF12D9">
      <w:pPr>
        <w:numPr>
          <w:ilvl w:val="1"/>
          <w:numId w:val="4"/>
        </w:numPr>
        <w:rPr>
          <w:sz w:val="20"/>
        </w:rPr>
      </w:pPr>
      <w:r>
        <w:rPr>
          <w:sz w:val="20"/>
        </w:rPr>
        <w:t xml:space="preserve">Atemregler aus dem Mund nehmen, auf den Zweitatemregler wechseln und wieder </w:t>
      </w:r>
      <w:r>
        <w:rPr>
          <w:rFonts w:cs="Arial"/>
          <w:sz w:val="20"/>
        </w:rPr>
        <w:t>zurück.</w:t>
      </w:r>
    </w:p>
    <w:p w14:paraId="134A8340" w14:textId="010D31F0" w:rsidR="00692155" w:rsidRDefault="00CF12D9">
      <w:pPr>
        <w:numPr>
          <w:ilvl w:val="1"/>
          <w:numId w:val="4"/>
        </w:numPr>
        <w:rPr>
          <w:rFonts w:cs="Arial"/>
          <w:sz w:val="20"/>
        </w:rPr>
      </w:pPr>
      <w:r>
        <w:rPr>
          <w:rFonts w:cs="Arial"/>
          <w:sz w:val="20"/>
        </w:rPr>
        <w:t>Absetzen, Wiederaufsetzen und Ausblasen der Tauchermaske in 5 Meter Tiefe.</w:t>
      </w:r>
    </w:p>
    <w:p w14:paraId="724177F6" w14:textId="77777777" w:rsidR="00DD581E" w:rsidRDefault="00DD581E" w:rsidP="00DD581E">
      <w:pPr>
        <w:ind w:left="1068"/>
        <w:rPr>
          <w:rFonts w:cs="Arial"/>
          <w:sz w:val="20"/>
        </w:rPr>
      </w:pPr>
    </w:p>
    <w:p w14:paraId="2C99EF70" w14:textId="24FC6075" w:rsidR="00692155" w:rsidRDefault="00CF12D9">
      <w:pPr>
        <w:numPr>
          <w:ilvl w:val="0"/>
          <w:numId w:val="4"/>
        </w:numPr>
        <w:rPr>
          <w:rFonts w:cs="Arial"/>
          <w:b/>
          <w:bCs/>
          <w:sz w:val="20"/>
        </w:rPr>
      </w:pPr>
      <w:r>
        <w:rPr>
          <w:rFonts w:cs="Arial"/>
          <w:b/>
          <w:bCs/>
          <w:sz w:val="20"/>
        </w:rPr>
        <w:t xml:space="preserve">Tauchgang: 6-15 Meter Tiefe / mindestens 15 Minuten Dauer </w:t>
      </w:r>
    </w:p>
    <w:p w14:paraId="28837694" w14:textId="77777777" w:rsidR="00692155" w:rsidRDefault="00CF12D9">
      <w:pPr>
        <w:numPr>
          <w:ilvl w:val="1"/>
          <w:numId w:val="4"/>
        </w:numPr>
        <w:rPr>
          <w:sz w:val="20"/>
        </w:rPr>
      </w:pPr>
      <w:r>
        <w:rPr>
          <w:rFonts w:cs="Arial"/>
          <w:sz w:val="20"/>
        </w:rPr>
        <w:t>10 Minuten Schnorcheln an der Wasseroberfläche in kompletter Ausrüstung.</w:t>
      </w:r>
    </w:p>
    <w:p w14:paraId="5668CBE7" w14:textId="77777777" w:rsidR="00692155" w:rsidRDefault="00CF12D9">
      <w:pPr>
        <w:numPr>
          <w:ilvl w:val="1"/>
          <w:numId w:val="4"/>
        </w:numPr>
        <w:rPr>
          <w:sz w:val="20"/>
        </w:rPr>
      </w:pPr>
      <w:r>
        <w:rPr>
          <w:sz w:val="20"/>
        </w:rPr>
        <w:t>Orientierung: einfache Unterwasser-Navigation (z.B.: auf Anfrage des Prüfers kann</w:t>
      </w:r>
    </w:p>
    <w:p w14:paraId="0D634958" w14:textId="77777777" w:rsidR="00692155" w:rsidRDefault="00CF12D9">
      <w:pPr>
        <w:ind w:left="1068"/>
        <w:rPr>
          <w:sz w:val="20"/>
        </w:rPr>
      </w:pPr>
      <w:r>
        <w:rPr>
          <w:rFonts w:cs="Arial"/>
          <w:sz w:val="20"/>
        </w:rPr>
        <w:t>die Richtung des Rückweges bestimmt werden).</w:t>
      </w:r>
    </w:p>
    <w:p w14:paraId="35016214" w14:textId="54A405EA" w:rsidR="00692155" w:rsidRPr="00DD581E" w:rsidRDefault="00CF12D9">
      <w:pPr>
        <w:numPr>
          <w:ilvl w:val="1"/>
          <w:numId w:val="4"/>
        </w:numPr>
        <w:rPr>
          <w:sz w:val="20"/>
        </w:rPr>
      </w:pPr>
      <w:r>
        <w:rPr>
          <w:sz w:val="20"/>
        </w:rPr>
        <w:t xml:space="preserve">Geschwindigkeitskontrolliertes Aufsteigen aus maximal 10 Meter Tiefe im freien Wasser bis an die Wasseroberfläche mit einem Stopp von drei Minuten auf 5 Meter </w:t>
      </w:r>
      <w:r>
        <w:rPr>
          <w:rFonts w:cs="Arial"/>
          <w:sz w:val="20"/>
        </w:rPr>
        <w:t>Tiefe.</w:t>
      </w:r>
    </w:p>
    <w:p w14:paraId="3383B674" w14:textId="77777777" w:rsidR="00DD581E" w:rsidRDefault="00DD581E" w:rsidP="00DD581E">
      <w:pPr>
        <w:ind w:left="1068"/>
        <w:rPr>
          <w:sz w:val="20"/>
        </w:rPr>
      </w:pPr>
    </w:p>
    <w:p w14:paraId="54E5E03D" w14:textId="2A614966" w:rsidR="00DD581E" w:rsidRPr="00DD581E" w:rsidRDefault="00CF12D9" w:rsidP="00DD581E">
      <w:pPr>
        <w:numPr>
          <w:ilvl w:val="0"/>
          <w:numId w:val="4"/>
        </w:numPr>
        <w:rPr>
          <w:b/>
          <w:bCs/>
          <w:sz w:val="20"/>
        </w:rPr>
      </w:pPr>
      <w:r>
        <w:rPr>
          <w:rFonts w:cs="Arial"/>
          <w:b/>
          <w:bCs/>
          <w:sz w:val="20"/>
        </w:rPr>
        <w:t xml:space="preserve">Tauchgang: 6-15 Meter Tiefe / mindestens 15 Minuten Dauer </w:t>
      </w:r>
    </w:p>
    <w:p w14:paraId="07B88FAE" w14:textId="77777777" w:rsidR="00692155" w:rsidRDefault="00CF12D9">
      <w:pPr>
        <w:numPr>
          <w:ilvl w:val="1"/>
          <w:numId w:val="4"/>
        </w:numPr>
      </w:pPr>
      <w:r>
        <w:rPr>
          <w:rFonts w:cs="Arial"/>
          <w:sz w:val="20"/>
        </w:rPr>
        <w:t>Transportieren des „verunfallten“ Tauchpartners an der Wasseroberfläche bis zum Ufer bzw. Boot und anschließend an Land bzw. an Bord.</w:t>
      </w:r>
    </w:p>
    <w:p w14:paraId="4E6CB497" w14:textId="77777777" w:rsidR="00692155" w:rsidRDefault="00CF12D9">
      <w:pPr>
        <w:numPr>
          <w:ilvl w:val="1"/>
          <w:numId w:val="4"/>
        </w:numPr>
        <w:rPr>
          <w:sz w:val="20"/>
        </w:rPr>
      </w:pPr>
      <w:r>
        <w:rPr>
          <w:rFonts w:cs="Arial"/>
          <w:sz w:val="20"/>
        </w:rPr>
        <w:t>Demonstrieren der stabilen Seitenlage und der Schocklage.</w:t>
      </w:r>
    </w:p>
    <w:p w14:paraId="3B58EF67" w14:textId="7149A5DE" w:rsidR="00692155" w:rsidRPr="00DD581E" w:rsidRDefault="00CF12D9">
      <w:pPr>
        <w:numPr>
          <w:ilvl w:val="1"/>
          <w:numId w:val="4"/>
        </w:numPr>
        <w:rPr>
          <w:sz w:val="20"/>
        </w:rPr>
      </w:pPr>
      <w:r>
        <w:rPr>
          <w:rFonts w:cs="Arial"/>
          <w:sz w:val="20"/>
        </w:rPr>
        <w:t>Aufzählen der nachfolgenden Maßnahmen, um die Rettungskette in Gang zu setzen.</w:t>
      </w:r>
    </w:p>
    <w:p w14:paraId="316D315B" w14:textId="77777777" w:rsidR="00DD581E" w:rsidRDefault="00DD581E" w:rsidP="00DD581E">
      <w:pPr>
        <w:ind w:left="1068"/>
        <w:rPr>
          <w:sz w:val="20"/>
        </w:rPr>
      </w:pPr>
    </w:p>
    <w:p w14:paraId="5DE5277F" w14:textId="450B45B4" w:rsidR="00692155" w:rsidRDefault="00CF12D9">
      <w:pPr>
        <w:numPr>
          <w:ilvl w:val="0"/>
          <w:numId w:val="4"/>
        </w:numPr>
        <w:rPr>
          <w:sz w:val="20"/>
        </w:rPr>
      </w:pPr>
      <w:r>
        <w:rPr>
          <w:rFonts w:cs="Arial"/>
          <w:b/>
          <w:bCs/>
          <w:sz w:val="20"/>
        </w:rPr>
        <w:t xml:space="preserve">Tauchgang: 6-15 Meter Tiefe / mindestens 15 Minuten Dauer </w:t>
      </w:r>
    </w:p>
    <w:p w14:paraId="3B290E40" w14:textId="77777777" w:rsidR="00692155" w:rsidRDefault="00CF12D9">
      <w:pPr>
        <w:numPr>
          <w:ilvl w:val="1"/>
          <w:numId w:val="4"/>
        </w:numPr>
        <w:rPr>
          <w:sz w:val="20"/>
        </w:rPr>
      </w:pPr>
      <w:r>
        <w:rPr>
          <w:rFonts w:cs="Arial"/>
          <w:sz w:val="20"/>
        </w:rPr>
        <w:t xml:space="preserve">Tarieren in drei unterschiedlichen Tiefen mit Hilfe der Atmung über die Lunge und bei Bedarf mit dem </w:t>
      </w:r>
      <w:proofErr w:type="spellStart"/>
      <w:r>
        <w:rPr>
          <w:rFonts w:cs="Arial"/>
          <w:sz w:val="20"/>
        </w:rPr>
        <w:t>Inflator</w:t>
      </w:r>
      <w:proofErr w:type="spellEnd"/>
      <w:r>
        <w:rPr>
          <w:rFonts w:cs="Arial"/>
          <w:sz w:val="20"/>
        </w:rPr>
        <w:t>.</w:t>
      </w:r>
    </w:p>
    <w:p w14:paraId="3114824B" w14:textId="77777777" w:rsidR="006247AD" w:rsidRPr="006247AD" w:rsidRDefault="006247AD" w:rsidP="006247AD">
      <w:pPr>
        <w:numPr>
          <w:ilvl w:val="1"/>
          <w:numId w:val="4"/>
        </w:numPr>
        <w:rPr>
          <w:rFonts w:cs="Arial"/>
          <w:sz w:val="20"/>
        </w:rPr>
      </w:pPr>
      <w:r w:rsidRPr="006247AD">
        <w:rPr>
          <w:rFonts w:cs="Arial"/>
          <w:sz w:val="20"/>
        </w:rPr>
        <w:t xml:space="preserve">Geben von und Reagieren auf 5 Unterwasserpflichtzeichen. </w:t>
      </w:r>
    </w:p>
    <w:p w14:paraId="7AD7574D" w14:textId="5823EFAE" w:rsidR="006247AD" w:rsidRPr="006247AD" w:rsidRDefault="006247AD" w:rsidP="006247AD">
      <w:pPr>
        <w:numPr>
          <w:ilvl w:val="1"/>
          <w:numId w:val="4"/>
        </w:numPr>
        <w:rPr>
          <w:rFonts w:cs="Arial"/>
          <w:sz w:val="20"/>
        </w:rPr>
      </w:pPr>
      <w:r w:rsidRPr="006247AD">
        <w:rPr>
          <w:rFonts w:cs="Arial"/>
          <w:sz w:val="20"/>
        </w:rPr>
        <w:t>Herausnehmen des Atemreglers in maximal 5 Meter Entfernung zum Tauchpartner, zum Tauchpartner</w:t>
      </w:r>
      <w:r w:rsidR="006A0813">
        <w:rPr>
          <w:rFonts w:cs="Arial"/>
          <w:sz w:val="20"/>
        </w:rPr>
        <w:t xml:space="preserve"> tauchen</w:t>
      </w:r>
      <w:r w:rsidRPr="006247AD">
        <w:rPr>
          <w:rFonts w:cs="Arial"/>
          <w:sz w:val="20"/>
        </w:rPr>
        <w:t xml:space="preserve">, „Luftnot“ Zeichen geben, Hauptatemregler des Tauchpartners nehmen, positionieren und Tauchgang 5 Minuten unter Atmung aus dem Hauptatemregler fortsetzen (einmal als Luftnehmer, einmal als Luftgeber). </w:t>
      </w:r>
    </w:p>
    <w:p w14:paraId="323D1FEE" w14:textId="5C7DD578" w:rsidR="006247AD" w:rsidRDefault="006247AD" w:rsidP="00DD581E">
      <w:pPr>
        <w:numPr>
          <w:ilvl w:val="1"/>
          <w:numId w:val="4"/>
        </w:numPr>
        <w:rPr>
          <w:rFonts w:cs="Arial"/>
          <w:sz w:val="20"/>
        </w:rPr>
      </w:pPr>
      <w:r w:rsidRPr="006247AD">
        <w:rPr>
          <w:rFonts w:cs="Arial"/>
          <w:sz w:val="20"/>
        </w:rPr>
        <w:t xml:space="preserve">Geschwindigkeitskontrolliertes Aufsteigen am Hauptatemregler des Tauchpartners aus der maximalen Tiefe (vom Tauchlehrer bestimmt) im freien Wasser bis auf 5 Meter mit deutlichem Stopp und dann langsam an die Wasseroberfläche.  </w:t>
      </w:r>
    </w:p>
    <w:p w14:paraId="62733695" w14:textId="77777777" w:rsidR="00DD581E" w:rsidRPr="006247AD" w:rsidRDefault="00DD581E" w:rsidP="00DD581E">
      <w:pPr>
        <w:ind w:left="1068"/>
        <w:rPr>
          <w:rFonts w:cs="Arial"/>
          <w:sz w:val="20"/>
        </w:rPr>
      </w:pPr>
    </w:p>
    <w:p w14:paraId="6DFECA25" w14:textId="5D09A43F" w:rsidR="00692155" w:rsidRDefault="006247AD" w:rsidP="006247AD">
      <w:pPr>
        <w:numPr>
          <w:ilvl w:val="0"/>
          <w:numId w:val="4"/>
        </w:numPr>
        <w:rPr>
          <w:rFonts w:cs="Arial"/>
          <w:b/>
          <w:bCs/>
          <w:sz w:val="20"/>
        </w:rPr>
      </w:pPr>
      <w:r w:rsidRPr="006247AD">
        <w:rPr>
          <w:rFonts w:cs="Arial"/>
          <w:sz w:val="20"/>
        </w:rPr>
        <w:t xml:space="preserve"> </w:t>
      </w:r>
      <w:r w:rsidR="00CF12D9">
        <w:rPr>
          <w:rFonts w:cs="Arial"/>
          <w:b/>
          <w:bCs/>
          <w:sz w:val="20"/>
        </w:rPr>
        <w:t>Tauchgang: Mindestens 15 Minuten Dauer</w:t>
      </w:r>
      <w:r w:rsidR="00DD581E">
        <w:rPr>
          <w:rFonts w:cs="Arial"/>
          <w:b/>
          <w:bCs/>
          <w:sz w:val="20"/>
        </w:rPr>
        <w:t xml:space="preserve">. </w:t>
      </w:r>
      <w:r w:rsidR="00CF12D9">
        <w:rPr>
          <w:rFonts w:cs="Arial"/>
          <w:b/>
          <w:bCs/>
          <w:sz w:val="20"/>
        </w:rPr>
        <w:t>Tauchgang unter erschwerten Bedingungen</w:t>
      </w:r>
    </w:p>
    <w:p w14:paraId="629DE1BA" w14:textId="56734511" w:rsidR="00692155" w:rsidRPr="009F7968" w:rsidRDefault="00CF12D9" w:rsidP="00DD581E">
      <w:pPr>
        <w:ind w:left="1068"/>
        <w:rPr>
          <w:rFonts w:cs="Arial"/>
          <w:bCs/>
          <w:sz w:val="20"/>
        </w:rPr>
      </w:pPr>
      <w:r>
        <w:rPr>
          <w:rFonts w:cs="Arial"/>
          <w:sz w:val="20"/>
        </w:rPr>
        <w:t>z.B. Tiefe zwischen 15 und 25 Meter, Nachttauchen, Tauchen v</w:t>
      </w:r>
      <w:r w:rsidR="00DD581E">
        <w:rPr>
          <w:rFonts w:cs="Arial"/>
          <w:sz w:val="20"/>
        </w:rPr>
        <w:t xml:space="preserve">om Boot, Strömungstauchen oder </w:t>
      </w:r>
      <w:r w:rsidRPr="009F7968">
        <w:rPr>
          <w:rFonts w:cs="Arial"/>
          <w:bCs/>
          <w:sz w:val="20"/>
        </w:rPr>
        <w:t xml:space="preserve">Tauchen bei schlechter Sicht, Setzen einer Boje </w:t>
      </w:r>
      <w:r w:rsidR="00DD581E" w:rsidRPr="009F7968">
        <w:rPr>
          <w:rFonts w:cs="Arial"/>
          <w:bCs/>
          <w:sz w:val="20"/>
        </w:rPr>
        <w:t xml:space="preserve">mit Spool </w:t>
      </w:r>
      <w:r w:rsidRPr="009F7968">
        <w:rPr>
          <w:rFonts w:cs="Arial"/>
          <w:bCs/>
          <w:sz w:val="20"/>
        </w:rPr>
        <w:t>am Ende des Tauchgangs auf rund 10</w:t>
      </w:r>
      <w:r w:rsidR="00DD581E" w:rsidRPr="009F7968">
        <w:rPr>
          <w:rFonts w:cs="Arial"/>
          <w:bCs/>
          <w:sz w:val="20"/>
        </w:rPr>
        <w:t xml:space="preserve"> m Tiefe</w:t>
      </w:r>
      <w:r w:rsidR="009F7968">
        <w:rPr>
          <w:rFonts w:cs="Arial"/>
          <w:bCs/>
          <w:sz w:val="20"/>
        </w:rPr>
        <w:t>.</w:t>
      </w:r>
    </w:p>
    <w:p w14:paraId="5DE9992D" w14:textId="77777777" w:rsidR="00692155" w:rsidRPr="00DD581E" w:rsidRDefault="00692155" w:rsidP="00DD581E">
      <w:pPr>
        <w:ind w:left="360"/>
        <w:rPr>
          <w:rFonts w:cs="Arial"/>
          <w:b/>
          <w:bCs/>
          <w:sz w:val="20"/>
        </w:rPr>
      </w:pPr>
    </w:p>
    <w:sectPr w:rsidR="00692155" w:rsidRPr="00DD581E" w:rsidSect="0043793D">
      <w:headerReference w:type="default" r:id="rId10"/>
      <w:footerReference w:type="default" r:id="rId11"/>
      <w:pgSz w:w="12240" w:h="15840"/>
      <w:pgMar w:top="1417" w:right="1417" w:bottom="709" w:left="1417" w:header="720" w:footer="72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B6A80" w14:textId="77777777" w:rsidR="00053BB9" w:rsidRDefault="00053BB9">
      <w:r>
        <w:separator/>
      </w:r>
    </w:p>
  </w:endnote>
  <w:endnote w:type="continuationSeparator" w:id="0">
    <w:p w14:paraId="2D9EECAB" w14:textId="77777777" w:rsidR="00053BB9" w:rsidRDefault="0005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D1F38" w14:textId="77777777" w:rsidR="00692155" w:rsidRDefault="00CF12D9">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09CB4" w14:textId="77777777" w:rsidR="00053BB9" w:rsidRDefault="00053BB9">
      <w:r>
        <w:separator/>
      </w:r>
    </w:p>
  </w:footnote>
  <w:footnote w:type="continuationSeparator" w:id="0">
    <w:p w14:paraId="4B4E2540" w14:textId="77777777" w:rsidR="00053BB9" w:rsidRDefault="00053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9ACA0" w14:textId="77777777" w:rsidR="00692155" w:rsidRDefault="00CF12D9">
    <w:pPr>
      <w:pStyle w:val="Header"/>
      <w:jc w:val="center"/>
      <w:rPr>
        <w:b/>
        <w:sz w:val="40"/>
        <w:lang w:val="en-US"/>
      </w:rPr>
    </w:pPr>
    <w:r>
      <w:rPr>
        <w:noProof/>
        <w:lang w:val="en-US" w:eastAsia="en-US"/>
      </w:rPr>
      <mc:AlternateContent>
        <mc:Choice Requires="wps">
          <w:drawing>
            <wp:anchor distT="0" distB="0" distL="114300" distR="114300" simplePos="0" relativeHeight="6" behindDoc="1" locked="0" layoutInCell="1" allowOverlap="1" wp14:anchorId="26E5D0AF" wp14:editId="59839B8B">
              <wp:simplePos x="0" y="0"/>
              <wp:positionH relativeFrom="column">
                <wp:posOffset>-80645</wp:posOffset>
              </wp:positionH>
              <wp:positionV relativeFrom="paragraph">
                <wp:posOffset>-171450</wp:posOffset>
              </wp:positionV>
              <wp:extent cx="2296795" cy="1240155"/>
              <wp:effectExtent l="0" t="0" r="0" b="0"/>
              <wp:wrapNone/>
              <wp:docPr id="8" name="Text Box 5"/>
              <wp:cNvGraphicFramePr/>
              <a:graphic xmlns:a="http://schemas.openxmlformats.org/drawingml/2006/main">
                <a:graphicData uri="http://schemas.microsoft.com/office/word/2010/wordprocessingShape">
                  <wps:wsp>
                    <wps:cNvSpPr/>
                    <wps:spPr>
                      <a:xfrm>
                        <a:off x="0" y="0"/>
                        <a:ext cx="2296080" cy="1239480"/>
                      </a:xfrm>
                      <a:prstGeom prst="rect">
                        <a:avLst/>
                      </a:prstGeom>
                      <a:noFill/>
                      <a:ln>
                        <a:noFill/>
                      </a:ln>
                    </wps:spPr>
                    <wps:style>
                      <a:lnRef idx="0">
                        <a:scrgbClr r="0" g="0" b="0"/>
                      </a:lnRef>
                      <a:fillRef idx="0">
                        <a:scrgbClr r="0" g="0" b="0"/>
                      </a:fillRef>
                      <a:effectRef idx="0">
                        <a:scrgbClr r="0" g="0" b="0"/>
                      </a:effectRef>
                      <a:fontRef idx="minor"/>
                    </wps:style>
                    <wps:txbx>
                      <w:txbxContent>
                        <w:p w14:paraId="3B7B5761" w14:textId="77777777" w:rsidR="00692155" w:rsidRDefault="00CF12D9">
                          <w:pPr>
                            <w:pStyle w:val="FrameContents"/>
                          </w:pPr>
                          <w:r>
                            <w:rPr>
                              <w:noProof/>
                              <w:lang w:val="en-US" w:eastAsia="en-US"/>
                            </w:rPr>
                            <w:drawing>
                              <wp:inline distT="0" distB="0" distL="0" distR="0" wp14:anchorId="7375B950" wp14:editId="06533185">
                                <wp:extent cx="2018030" cy="476250"/>
                                <wp:effectExtent l="0" t="0" r="0" b="0"/>
                                <wp:docPr id="3" name="Logo-Kopf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Kopfzeile.png"/>
                                        <pic:cNvPicPr>
                                          <a:picLocks noChangeAspect="1" noChangeArrowheads="1"/>
                                        </pic:cNvPicPr>
                                      </pic:nvPicPr>
                                      <pic:blipFill>
                                        <a:blip r:embed="rId1"/>
                                        <a:stretch>
                                          <a:fillRect/>
                                        </a:stretch>
                                      </pic:blipFill>
                                      <pic:spPr bwMode="auto">
                                        <a:xfrm>
                                          <a:off x="0" y="0"/>
                                          <a:ext cx="2018030" cy="476250"/>
                                        </a:xfrm>
                                        <a:prstGeom prst="rect">
                                          <a:avLst/>
                                        </a:prstGeom>
                                      </pic:spPr>
                                    </pic:pic>
                                  </a:graphicData>
                                </a:graphic>
                              </wp:inline>
                            </w:drawing>
                          </w:r>
                        </w:p>
                      </w:txbxContent>
                    </wps:txbx>
                    <wps:bodyPr lIns="90000" tIns="45000" rIns="90000" bIns="4500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F410CDE" id="Text Box 5" o:spid="_x0000_s1026" style="position:absolute;left:0;text-align:left;margin-left:-6.35pt;margin-top:-13.5pt;width:180.85pt;height:97.65pt;z-index:-5033164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" filled="f" stroked="f">
              <v:textbox inset="2.5mm,1.25mm,2.5mm,1.25mm">
                <w:txbxContent>
                  <w:p w:rsidR="00692155" w:rsidRDefault="00CF12D9">
                    <w:pPr>
                      <w:pStyle w:val="FrameContents"/>
                    </w:pPr>
                    <w:r>
                      <w:rPr>
                        <w:noProof/>
                      </w:rPr>
                      <w:drawing>
                        <wp:inline distT="0" distB="0" distL="0" distR="0">
                          <wp:extent cx="2018030" cy="476250"/>
                          <wp:effectExtent l="0" t="0" r="0" b="0"/>
                          <wp:docPr id="10" name="Logo-Kopf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Kopfzeile.png"/>
                                  <pic:cNvPicPr>
                                    <a:picLocks noChangeAspect="1" noChangeArrowheads="1"/>
                                  </pic:cNvPicPr>
                                </pic:nvPicPr>
                                <pic:blipFill>
                                  <a:blip r:embed="rId2"/>
                                  <a:stretch>
                                    <a:fillRect/>
                                  </a:stretch>
                                </pic:blipFill>
                                <pic:spPr bwMode="auto">
                                  <a:xfrm>
                                    <a:off x="0" y="0"/>
                                    <a:ext cx="2018030" cy="476250"/>
                                  </a:xfrm>
                                  <a:prstGeom prst="rect">
                                    <a:avLst/>
                                  </a:prstGeom>
                                </pic:spPr>
                              </pic:pic>
                            </a:graphicData>
                          </a:graphic>
                        </wp:inline>
                      </w:drawing>
                    </w:r>
                  </w:p>
                </w:txbxContent>
              </v:textbox>
            </v:rect>
          </w:pict>
        </mc:Fallback>
      </mc:AlternateContent>
    </w:r>
    <w:r>
      <w:rPr>
        <w:noProof/>
        <w:lang w:val="en-US" w:eastAsia="en-US"/>
      </w:rPr>
      <mc:AlternateContent>
        <mc:Choice Requires="wps">
          <w:drawing>
            <wp:anchor distT="0" distB="0" distL="114300" distR="114300" simplePos="0" relativeHeight="11" behindDoc="1" locked="0" layoutInCell="1" allowOverlap="1" wp14:anchorId="28F318C3" wp14:editId="1109AE95">
              <wp:simplePos x="0" y="0"/>
              <wp:positionH relativeFrom="column">
                <wp:posOffset>4952365</wp:posOffset>
              </wp:positionH>
              <wp:positionV relativeFrom="paragraph">
                <wp:posOffset>-175895</wp:posOffset>
              </wp:positionV>
              <wp:extent cx="1273175" cy="1079500"/>
              <wp:effectExtent l="0" t="0" r="0" b="7620"/>
              <wp:wrapNone/>
              <wp:docPr id="12" name="Text Box 6"/>
              <wp:cNvGraphicFramePr/>
              <a:graphic xmlns:a="http://schemas.openxmlformats.org/drawingml/2006/main">
                <a:graphicData uri="http://schemas.microsoft.com/office/word/2010/wordprocessingShape">
                  <wps:wsp>
                    <wps:cNvSpPr/>
                    <wps:spPr>
                      <a:xfrm>
                        <a:off x="0" y="0"/>
                        <a:ext cx="1272600" cy="1078920"/>
                      </a:xfrm>
                      <a:prstGeom prst="rect">
                        <a:avLst/>
                      </a:prstGeom>
                      <a:noFill/>
                      <a:ln>
                        <a:noFill/>
                      </a:ln>
                    </wps:spPr>
                    <wps:style>
                      <a:lnRef idx="0">
                        <a:scrgbClr r="0" g="0" b="0"/>
                      </a:lnRef>
                      <a:fillRef idx="0">
                        <a:scrgbClr r="0" g="0" b="0"/>
                      </a:fillRef>
                      <a:effectRef idx="0">
                        <a:scrgbClr r="0" g="0" b="0"/>
                      </a:effectRef>
                      <a:fontRef idx="minor"/>
                    </wps:style>
                    <wps:txbx>
                      <w:txbxContent>
                        <w:p w14:paraId="3256A4F6" w14:textId="77777777" w:rsidR="00692155" w:rsidRDefault="00CF12D9">
                          <w:pPr>
                            <w:pStyle w:val="FrameContents"/>
                          </w:pPr>
                          <w:r>
                            <w:object w:dxaOrig="975" w:dyaOrig="888" w14:anchorId="409F6DBE">
                              <v:shape id="ole_rId2" o:spid="_x0000_i1038" style="width:86pt;height:78pt" coordsize="" o:spt="100" adj="0,,0" path="" stroked="f">
                                <v:stroke joinstyle="miter"/>
                                <v:imagedata r:id="rId3" o:title=""/>
                                <v:formulas/>
                                <v:path o:connecttype="segments"/>
                              </v:shape>
                              <o:OLEObject Type="Embed" ProgID="Word.Picture.8" ShapeID="ole_rId2" DrawAspect="Content" ObjectID="_1748824696" r:id="rId4"/>
                            </w:object>
                          </w:r>
                        </w:p>
                      </w:txbxContent>
                    </wps:txbx>
                    <wps:bodyPr lIns="90000" tIns="45000" rIns="90000" bIns="4500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942880F" id="Text Box 6" o:spid="_x0000_s1027" style="position:absolute;left:0;text-align:left;margin-left:389.95pt;margin-top:-13.85pt;width:100.25pt;height:85pt;z-index:-5033164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" filled="f" stroked="f">
              <v:textbox inset="2.5mm,1.25mm,2.5mm,1.25mm">
                <w:txbxContent>
                  <w:p w:rsidR="00692155" w:rsidRDefault="00CF12D9">
                    <w:pPr>
                      <w:pStyle w:val="FrameContents"/>
                    </w:pPr>
                    <w:r>
                      <w:object w:dxaOrig="975" w:dyaOrig="888">
                        <v:shape id="ole_rId2" o:spid="_x0000_i1026" style="width:85.5pt;height:78pt" coordsize="" o:spt="100" adj="0,,0" path="" stroked="f">
                          <v:stroke joinstyle="miter"/>
                          <v:imagedata r:id="rId5" o:title=""/>
                          <v:formulas/>
                          <v:path o:connecttype="segments"/>
                        </v:shape>
                        <o:OLEObject Type="Embed" ProgID="Word.Picture.8" ShapeID="ole_rId2" DrawAspect="Content" ObjectID="_1690609194" r:id="rId6"/>
                      </w:object>
                    </w:r>
                  </w:p>
                </w:txbxContent>
              </v:textbox>
            </v:rect>
          </w:pict>
        </mc:Fallback>
      </mc:AlternateContent>
    </w:r>
    <w:r>
      <w:rPr>
        <w:b/>
        <w:sz w:val="40"/>
        <w:lang w:val="en-US"/>
      </w:rPr>
      <w:t xml:space="preserve">DTSA Bronze </w:t>
    </w:r>
    <w:r>
      <w:rPr>
        <w:b/>
        <w:sz w:val="40"/>
        <w:lang w:val="en-US"/>
      </w:rPr>
      <w:br/>
      <w:t>VDST-CMAS *</w:t>
    </w:r>
  </w:p>
  <w:p w14:paraId="3DB078CD" w14:textId="77777777" w:rsidR="00692155" w:rsidRDefault="00692155">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47540"/>
    <w:multiLevelType w:val="multilevel"/>
    <w:tmpl w:val="C88642A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01064DF"/>
    <w:multiLevelType w:val="multilevel"/>
    <w:tmpl w:val="1C6CE53A"/>
    <w:lvl w:ilvl="0">
      <w:start w:val="1"/>
      <w:numFmt w:val="bullet"/>
      <w:lvlText w:val=""/>
      <w:lvlJc w:val="left"/>
      <w:pPr>
        <w:ind w:left="3552" w:hanging="360"/>
      </w:pPr>
      <w:rPr>
        <w:rFonts w:ascii="Wingdings" w:hAnsi="Wingdings" w:cs="Wingdings" w:hint="default"/>
      </w:rPr>
    </w:lvl>
    <w:lvl w:ilvl="1">
      <w:start w:val="1"/>
      <w:numFmt w:val="bullet"/>
      <w:lvlText w:val="o"/>
      <w:lvlJc w:val="left"/>
      <w:pPr>
        <w:ind w:left="4272" w:hanging="360"/>
      </w:pPr>
      <w:rPr>
        <w:rFonts w:ascii="Courier New" w:hAnsi="Courier New" w:cs="Courier New" w:hint="default"/>
      </w:rPr>
    </w:lvl>
    <w:lvl w:ilvl="2">
      <w:start w:val="1"/>
      <w:numFmt w:val="bullet"/>
      <w:lvlText w:val=""/>
      <w:lvlJc w:val="left"/>
      <w:pPr>
        <w:ind w:left="4992" w:hanging="360"/>
      </w:pPr>
      <w:rPr>
        <w:rFonts w:ascii="Wingdings" w:hAnsi="Wingdings" w:cs="Wingdings" w:hint="default"/>
      </w:rPr>
    </w:lvl>
    <w:lvl w:ilvl="3">
      <w:start w:val="1"/>
      <w:numFmt w:val="bullet"/>
      <w:lvlText w:val=""/>
      <w:lvlJc w:val="left"/>
      <w:pPr>
        <w:ind w:left="5712" w:hanging="360"/>
      </w:pPr>
      <w:rPr>
        <w:rFonts w:ascii="Symbol" w:hAnsi="Symbol" w:cs="Symbol" w:hint="default"/>
      </w:rPr>
    </w:lvl>
    <w:lvl w:ilvl="4">
      <w:start w:val="1"/>
      <w:numFmt w:val="bullet"/>
      <w:lvlText w:val="o"/>
      <w:lvlJc w:val="left"/>
      <w:pPr>
        <w:ind w:left="6432" w:hanging="360"/>
      </w:pPr>
      <w:rPr>
        <w:rFonts w:ascii="Courier New" w:hAnsi="Courier New" w:cs="Courier New" w:hint="default"/>
      </w:rPr>
    </w:lvl>
    <w:lvl w:ilvl="5">
      <w:start w:val="1"/>
      <w:numFmt w:val="bullet"/>
      <w:lvlText w:val=""/>
      <w:lvlJc w:val="left"/>
      <w:pPr>
        <w:ind w:left="7152" w:hanging="360"/>
      </w:pPr>
      <w:rPr>
        <w:rFonts w:ascii="Wingdings" w:hAnsi="Wingdings" w:cs="Wingdings" w:hint="default"/>
      </w:rPr>
    </w:lvl>
    <w:lvl w:ilvl="6">
      <w:start w:val="1"/>
      <w:numFmt w:val="bullet"/>
      <w:lvlText w:val=""/>
      <w:lvlJc w:val="left"/>
      <w:pPr>
        <w:ind w:left="7872" w:hanging="360"/>
      </w:pPr>
      <w:rPr>
        <w:rFonts w:ascii="Symbol" w:hAnsi="Symbol" w:cs="Symbol" w:hint="default"/>
      </w:rPr>
    </w:lvl>
    <w:lvl w:ilvl="7">
      <w:start w:val="1"/>
      <w:numFmt w:val="bullet"/>
      <w:lvlText w:val="o"/>
      <w:lvlJc w:val="left"/>
      <w:pPr>
        <w:ind w:left="8592" w:hanging="360"/>
      </w:pPr>
      <w:rPr>
        <w:rFonts w:ascii="Courier New" w:hAnsi="Courier New" w:cs="Courier New" w:hint="default"/>
      </w:rPr>
    </w:lvl>
    <w:lvl w:ilvl="8">
      <w:start w:val="1"/>
      <w:numFmt w:val="bullet"/>
      <w:lvlText w:val=""/>
      <w:lvlJc w:val="left"/>
      <w:pPr>
        <w:ind w:left="9312" w:hanging="360"/>
      </w:pPr>
      <w:rPr>
        <w:rFonts w:ascii="Wingdings" w:hAnsi="Wingdings" w:cs="Wingdings" w:hint="default"/>
      </w:rPr>
    </w:lvl>
  </w:abstractNum>
  <w:abstractNum w:abstractNumId="2" w15:restartNumberingAfterBreak="0">
    <w:nsid w:val="20CA23F0"/>
    <w:multiLevelType w:val="multilevel"/>
    <w:tmpl w:val="F0349EEA"/>
    <w:lvl w:ilvl="0">
      <w:start w:val="1"/>
      <w:numFmt w:val="bullet"/>
      <w:lvlText w:val=""/>
      <w:lvlJc w:val="left"/>
      <w:pPr>
        <w:ind w:left="4122" w:hanging="360"/>
      </w:pPr>
      <w:rPr>
        <w:rFonts w:ascii="Symbol" w:hAnsi="Symbol" w:cs="Symbol" w:hint="default"/>
      </w:rPr>
    </w:lvl>
    <w:lvl w:ilvl="1">
      <w:start w:val="1"/>
      <w:numFmt w:val="bullet"/>
      <w:lvlText w:val="o"/>
      <w:lvlJc w:val="left"/>
      <w:pPr>
        <w:ind w:left="4842" w:hanging="360"/>
      </w:pPr>
      <w:rPr>
        <w:rFonts w:ascii="Courier New" w:hAnsi="Courier New" w:cs="Courier New" w:hint="default"/>
      </w:rPr>
    </w:lvl>
    <w:lvl w:ilvl="2">
      <w:start w:val="1"/>
      <w:numFmt w:val="bullet"/>
      <w:lvlText w:val=""/>
      <w:lvlJc w:val="left"/>
      <w:pPr>
        <w:ind w:left="5562" w:hanging="360"/>
      </w:pPr>
      <w:rPr>
        <w:rFonts w:ascii="Wingdings" w:hAnsi="Wingdings" w:cs="Wingdings" w:hint="default"/>
      </w:rPr>
    </w:lvl>
    <w:lvl w:ilvl="3">
      <w:start w:val="1"/>
      <w:numFmt w:val="bullet"/>
      <w:lvlText w:val=""/>
      <w:lvlJc w:val="left"/>
      <w:pPr>
        <w:ind w:left="6282" w:hanging="360"/>
      </w:pPr>
      <w:rPr>
        <w:rFonts w:ascii="Symbol" w:hAnsi="Symbol" w:cs="Symbol" w:hint="default"/>
      </w:rPr>
    </w:lvl>
    <w:lvl w:ilvl="4">
      <w:start w:val="1"/>
      <w:numFmt w:val="bullet"/>
      <w:lvlText w:val="o"/>
      <w:lvlJc w:val="left"/>
      <w:pPr>
        <w:ind w:left="7002" w:hanging="360"/>
      </w:pPr>
      <w:rPr>
        <w:rFonts w:ascii="Courier New" w:hAnsi="Courier New" w:cs="Courier New" w:hint="default"/>
      </w:rPr>
    </w:lvl>
    <w:lvl w:ilvl="5">
      <w:start w:val="1"/>
      <w:numFmt w:val="bullet"/>
      <w:lvlText w:val=""/>
      <w:lvlJc w:val="left"/>
      <w:pPr>
        <w:ind w:left="7722" w:hanging="360"/>
      </w:pPr>
      <w:rPr>
        <w:rFonts w:ascii="Wingdings" w:hAnsi="Wingdings" w:cs="Wingdings" w:hint="default"/>
      </w:rPr>
    </w:lvl>
    <w:lvl w:ilvl="6">
      <w:start w:val="1"/>
      <w:numFmt w:val="bullet"/>
      <w:lvlText w:val=""/>
      <w:lvlJc w:val="left"/>
      <w:pPr>
        <w:ind w:left="8442" w:hanging="360"/>
      </w:pPr>
      <w:rPr>
        <w:rFonts w:ascii="Symbol" w:hAnsi="Symbol" w:cs="Symbol" w:hint="default"/>
      </w:rPr>
    </w:lvl>
    <w:lvl w:ilvl="7">
      <w:start w:val="1"/>
      <w:numFmt w:val="bullet"/>
      <w:lvlText w:val="o"/>
      <w:lvlJc w:val="left"/>
      <w:pPr>
        <w:ind w:left="9162" w:hanging="360"/>
      </w:pPr>
      <w:rPr>
        <w:rFonts w:ascii="Courier New" w:hAnsi="Courier New" w:cs="Courier New" w:hint="default"/>
      </w:rPr>
    </w:lvl>
    <w:lvl w:ilvl="8">
      <w:start w:val="1"/>
      <w:numFmt w:val="bullet"/>
      <w:lvlText w:val=""/>
      <w:lvlJc w:val="left"/>
      <w:pPr>
        <w:ind w:left="9882" w:hanging="360"/>
      </w:pPr>
      <w:rPr>
        <w:rFonts w:ascii="Wingdings" w:hAnsi="Wingdings" w:cs="Wingdings" w:hint="default"/>
      </w:rPr>
    </w:lvl>
  </w:abstractNum>
  <w:abstractNum w:abstractNumId="3" w15:restartNumberingAfterBreak="0">
    <w:nsid w:val="39A947DF"/>
    <w:multiLevelType w:val="multilevel"/>
    <w:tmpl w:val="F1AABCC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67254CC6"/>
    <w:multiLevelType w:val="multilevel"/>
    <w:tmpl w:val="1414B4DE"/>
    <w:lvl w:ilvl="0">
      <w:start w:val="1"/>
      <w:numFmt w:val="decimal"/>
      <w:lvlText w:val="%1.0"/>
      <w:lvlJc w:val="left"/>
      <w:pPr>
        <w:tabs>
          <w:tab w:val="num" w:pos="360"/>
        </w:tabs>
        <w:ind w:left="360" w:hanging="360"/>
      </w:pPr>
    </w:lvl>
    <w:lvl w:ilvl="1">
      <w:start w:val="1"/>
      <w:numFmt w:val="decimal"/>
      <w:lvlText w:val="%1.%2"/>
      <w:lvlJc w:val="left"/>
      <w:pPr>
        <w:tabs>
          <w:tab w:val="num" w:pos="1068"/>
        </w:tabs>
        <w:ind w:left="1068" w:hanging="360"/>
      </w:pPr>
      <w:rPr>
        <w:sz w:val="20"/>
        <w:szCs w:val="20"/>
      </w:r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155"/>
    <w:rsid w:val="00053BB9"/>
    <w:rsid w:val="00081EBB"/>
    <w:rsid w:val="000B3C2C"/>
    <w:rsid w:val="000B3CCA"/>
    <w:rsid w:val="000E392B"/>
    <w:rsid w:val="000E497E"/>
    <w:rsid w:val="000F2A8C"/>
    <w:rsid w:val="001A3679"/>
    <w:rsid w:val="001D4CE5"/>
    <w:rsid w:val="0026211B"/>
    <w:rsid w:val="002760EB"/>
    <w:rsid w:val="003C7BC0"/>
    <w:rsid w:val="0043793D"/>
    <w:rsid w:val="005C222D"/>
    <w:rsid w:val="005F0852"/>
    <w:rsid w:val="006247AD"/>
    <w:rsid w:val="00686626"/>
    <w:rsid w:val="00692155"/>
    <w:rsid w:val="006A0813"/>
    <w:rsid w:val="006D3BFD"/>
    <w:rsid w:val="006E6C8D"/>
    <w:rsid w:val="00803DB4"/>
    <w:rsid w:val="00803E24"/>
    <w:rsid w:val="00814E19"/>
    <w:rsid w:val="0082659E"/>
    <w:rsid w:val="008B1E1C"/>
    <w:rsid w:val="009533F5"/>
    <w:rsid w:val="00991CAD"/>
    <w:rsid w:val="009B79CB"/>
    <w:rsid w:val="009F7968"/>
    <w:rsid w:val="00A155A3"/>
    <w:rsid w:val="00A53915"/>
    <w:rsid w:val="00A711D3"/>
    <w:rsid w:val="00BB3D73"/>
    <w:rsid w:val="00BF04FF"/>
    <w:rsid w:val="00CD215C"/>
    <w:rsid w:val="00CE687C"/>
    <w:rsid w:val="00CF12D9"/>
    <w:rsid w:val="00D532D2"/>
    <w:rsid w:val="00D83C88"/>
    <w:rsid w:val="00DD581E"/>
    <w:rsid w:val="00E85BE1"/>
    <w:rsid w:val="00EA2F09"/>
    <w:rsid w:val="00EC2802"/>
    <w:rsid w:val="00EE5A0E"/>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99ECA"/>
  <w15:docId w15:val="{35BDAE2B-B74F-4768-B368-F6AE79BB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olor w:val="00000A"/>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link w:val="Heading3Char"/>
    <w:uiPriority w:val="9"/>
    <w:semiHidden/>
    <w:unhideWhenUsed/>
    <w:qFormat/>
    <w:rsid w:val="00B206F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rPr>
  </w:style>
  <w:style w:type="character" w:styleId="FollowedHyperlink">
    <w:name w:val="FollowedHyperlink"/>
    <w:basedOn w:val="DefaultParagraphFont"/>
    <w:qFormat/>
    <w:rPr>
      <w:color w:val="800080"/>
      <w:u w:val="single"/>
    </w:rPr>
  </w:style>
  <w:style w:type="character" w:customStyle="1" w:styleId="BalloonTextChar">
    <w:name w:val="Balloon Text Char"/>
    <w:basedOn w:val="DefaultParagraphFont"/>
    <w:link w:val="BalloonText"/>
    <w:uiPriority w:val="99"/>
    <w:semiHidden/>
    <w:qFormat/>
    <w:rsid w:val="009E6FE1"/>
    <w:rPr>
      <w:rFonts w:ascii="Segoe UI" w:hAnsi="Segoe UI" w:cs="Segoe UI"/>
      <w:sz w:val="18"/>
      <w:szCs w:val="18"/>
    </w:rPr>
  </w:style>
  <w:style w:type="character" w:styleId="CommentReference">
    <w:name w:val="annotation reference"/>
    <w:basedOn w:val="DefaultParagraphFont"/>
    <w:uiPriority w:val="99"/>
    <w:semiHidden/>
    <w:unhideWhenUsed/>
    <w:qFormat/>
    <w:rsid w:val="0031164F"/>
    <w:rPr>
      <w:sz w:val="16"/>
      <w:szCs w:val="16"/>
    </w:rPr>
  </w:style>
  <w:style w:type="character" w:customStyle="1" w:styleId="CommentTextChar">
    <w:name w:val="Comment Text Char"/>
    <w:basedOn w:val="DefaultParagraphFont"/>
    <w:link w:val="CommentText"/>
    <w:uiPriority w:val="99"/>
    <w:semiHidden/>
    <w:qFormat/>
    <w:rsid w:val="0031164F"/>
    <w:rPr>
      <w:rFonts w:ascii="Arial" w:hAnsi="Arial"/>
    </w:rPr>
  </w:style>
  <w:style w:type="character" w:customStyle="1" w:styleId="CommentSubjectChar">
    <w:name w:val="Comment Subject Char"/>
    <w:basedOn w:val="CommentTextChar"/>
    <w:link w:val="CommentSubject"/>
    <w:uiPriority w:val="99"/>
    <w:semiHidden/>
    <w:qFormat/>
    <w:rsid w:val="0031164F"/>
    <w:rPr>
      <w:rFonts w:ascii="Arial" w:hAnsi="Arial"/>
      <w:b/>
      <w:bCs/>
    </w:rPr>
  </w:style>
  <w:style w:type="character" w:customStyle="1" w:styleId="xbe">
    <w:name w:val="_xbe"/>
    <w:basedOn w:val="DefaultParagraphFont"/>
    <w:qFormat/>
    <w:rsid w:val="00194948"/>
  </w:style>
  <w:style w:type="character" w:customStyle="1" w:styleId="Heading3Char">
    <w:name w:val="Heading 3 Char"/>
    <w:basedOn w:val="DefaultParagraphFont"/>
    <w:link w:val="Heading3"/>
    <w:uiPriority w:val="9"/>
    <w:semiHidden/>
    <w:qFormat/>
    <w:rsid w:val="00B206F0"/>
    <w:rPr>
      <w:rFonts w:asciiTheme="majorHAnsi" w:eastAsiaTheme="majorEastAsia" w:hAnsiTheme="majorHAnsi" w:cstheme="majorBidi"/>
      <w:b/>
      <w:bCs/>
      <w:color w:val="4F81BD" w:themeColor="accent1"/>
      <w:sz w:val="24"/>
    </w:rPr>
  </w:style>
  <w:style w:type="character" w:customStyle="1" w:styleId="Erwhnung1">
    <w:name w:val="Erwähnung1"/>
    <w:basedOn w:val="DefaultParagraphFont"/>
    <w:uiPriority w:val="99"/>
    <w:semiHidden/>
    <w:unhideWhenUsed/>
    <w:qFormat/>
    <w:rsid w:val="00144BBA"/>
    <w:rPr>
      <w:color w:val="2B579A"/>
      <w:shd w:val="clear" w:color="auto" w:fill="E6E6E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OpenSymbol"/>
      <w:sz w:val="20"/>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sz w:val="20"/>
      <w:szCs w:val="20"/>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OpenSymbol"/>
      <w:sz w:val="20"/>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sz w:val="20"/>
      <w:szCs w:val="20"/>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jc w:val="center"/>
    </w:pPr>
    <w:rPr>
      <w:b/>
      <w:sz w:val="36"/>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ListBullet">
    <w:name w:val="List Bullet"/>
    <w:basedOn w:val="Normal"/>
    <w:autoRedefine/>
    <w:qFormat/>
  </w:style>
  <w:style w:type="paragraph" w:styleId="BodyTextIndent">
    <w:name w:val="Body Text Indent"/>
    <w:basedOn w:val="Normal"/>
    <w:pPr>
      <w:ind w:left="3540"/>
    </w:pPr>
    <w:rPr>
      <w:b/>
    </w:rPr>
  </w:style>
  <w:style w:type="paragraph" w:styleId="BalloonText">
    <w:name w:val="Balloon Text"/>
    <w:basedOn w:val="Normal"/>
    <w:link w:val="BalloonTextChar"/>
    <w:uiPriority w:val="99"/>
    <w:semiHidden/>
    <w:unhideWhenUsed/>
    <w:qFormat/>
    <w:rsid w:val="009E6FE1"/>
    <w:rPr>
      <w:rFonts w:ascii="Segoe UI" w:hAnsi="Segoe UI" w:cs="Segoe UI"/>
      <w:sz w:val="18"/>
      <w:szCs w:val="18"/>
    </w:rPr>
  </w:style>
  <w:style w:type="paragraph" w:styleId="Revision">
    <w:name w:val="Revision"/>
    <w:uiPriority w:val="99"/>
    <w:semiHidden/>
    <w:qFormat/>
    <w:rsid w:val="0037209A"/>
    <w:rPr>
      <w:rFonts w:ascii="Arial" w:hAnsi="Arial"/>
      <w:color w:val="00000A"/>
      <w:sz w:val="24"/>
    </w:rPr>
  </w:style>
  <w:style w:type="paragraph" w:styleId="CommentText">
    <w:name w:val="annotation text"/>
    <w:basedOn w:val="Normal"/>
    <w:link w:val="CommentTextChar"/>
    <w:uiPriority w:val="99"/>
    <w:semiHidden/>
    <w:unhideWhenUsed/>
    <w:qFormat/>
    <w:rsid w:val="0031164F"/>
    <w:rPr>
      <w:sz w:val="20"/>
    </w:rPr>
  </w:style>
  <w:style w:type="paragraph" w:styleId="CommentSubject">
    <w:name w:val="annotation subject"/>
    <w:basedOn w:val="CommentText"/>
    <w:link w:val="CommentSubjectChar"/>
    <w:uiPriority w:val="99"/>
    <w:semiHidden/>
    <w:unhideWhenUsed/>
    <w:qFormat/>
    <w:rsid w:val="0031164F"/>
    <w:rPr>
      <w:b/>
      <w:bCs/>
    </w:rPr>
  </w:style>
  <w:style w:type="paragraph" w:styleId="ListParagraph">
    <w:name w:val="List Paragraph"/>
    <w:basedOn w:val="Normal"/>
    <w:uiPriority w:val="34"/>
    <w:qFormat/>
    <w:rsid w:val="00A531B6"/>
    <w:pPr>
      <w:ind w:left="720"/>
      <w:contextualSpacing/>
    </w:pPr>
  </w:style>
  <w:style w:type="paragraph" w:customStyle="1" w:styleId="Default">
    <w:name w:val="Default"/>
    <w:qFormat/>
    <w:rsid w:val="003B65E9"/>
    <w:rPr>
      <w:rFonts w:ascii="Arial" w:hAnsi="Arial" w:cs="Arial"/>
      <w:color w:val="000000"/>
      <w:sz w:val="24"/>
      <w:szCs w:val="24"/>
    </w:rPr>
  </w:style>
  <w:style w:type="paragraph" w:customStyle="1" w:styleId="FrameContents">
    <w:name w:val="Frame Contents"/>
    <w:basedOn w:val="Normal"/>
    <w:qFormat/>
  </w:style>
  <w:style w:type="character" w:styleId="Hyperlink">
    <w:name w:val="Hyperlink"/>
    <w:basedOn w:val="DefaultParagraphFont"/>
    <w:unhideWhenUsed/>
    <w:rsid w:val="004379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tuem.org/modules/addressList/index.php?location_id=1656&amp;address_list_id=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STSG.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reidesee.de/ferienwohnungen/preisliste-uebersich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30.png"/><Relationship Id="rId1" Type="http://schemas.openxmlformats.org/officeDocument/2006/relationships/image" Target="media/image1.png"/><Relationship Id="rId6" Type="http://schemas.openxmlformats.org/officeDocument/2006/relationships/oleObject" Target="embeddings/oleObject2.bin"/><Relationship Id="rId5" Type="http://schemas.openxmlformats.org/officeDocument/2006/relationships/image" Target="media/image40.emf"/><Relationship Id="rId4" Type="http://schemas.openxmlformats.org/officeDocument/2006/relationships/oleObject" Target="embeddings/oleObject1.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1024</Words>
  <Characters>7195</Characters>
  <Application>Microsoft Office Word</Application>
  <DocSecurity>0</DocSecurity>
  <Lines>175</Lines>
  <Paragraphs>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Ausschreibung</vt:lpstr>
      <vt:lpstr>Ausschreibung</vt:lpstr>
    </vt:vector>
  </TitlesOfParts>
  <Company>.</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dc:title>
  <dc:subject/>
  <dc:creator>Schiffer, Michael</dc:creator>
  <dc:description/>
  <cp:lastModifiedBy>Christian Borowski</cp:lastModifiedBy>
  <cp:revision>2</cp:revision>
  <cp:lastPrinted>2019-04-08T06:50:00Z</cp:lastPrinted>
  <dcterms:created xsi:type="dcterms:W3CDTF">2023-06-21T01:52:00Z</dcterms:created>
  <dcterms:modified xsi:type="dcterms:W3CDTF">2023-06-21T01:52:00Z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e75eeadd524dd79f077577f498c91b7e0468c141a7d4538544e1fe5176aa6bb7</vt:lpwstr>
  </property>
</Properties>
</file>