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D0" w:rsidRDefault="00936BFB" w:rsidP="00DF02D0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537210</wp:posOffset>
            </wp:positionV>
            <wp:extent cx="3886200" cy="2581275"/>
            <wp:effectExtent l="38100" t="0" r="38100" b="0"/>
            <wp:wrapTight wrapText="bothSides">
              <wp:wrapPolygon edited="0">
                <wp:start x="-212" y="0"/>
                <wp:lineTo x="-212" y="21361"/>
                <wp:lineTo x="21706" y="21361"/>
                <wp:lineTo x="21706" y="0"/>
                <wp:lineTo x="-212" y="0"/>
              </wp:wrapPolygon>
            </wp:wrapTight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04E" w:rsidRPr="00363CD8">
        <w:rPr>
          <w:b/>
          <w:noProof/>
          <w:sz w:val="32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424180</wp:posOffset>
                </wp:positionV>
                <wp:extent cx="4324350" cy="242887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CD8" w:rsidRDefault="00363CD8">
                            <w:r>
                              <w:t>Gestalten Sie nach Belieben Mahlzeiten</w:t>
                            </w:r>
                            <w:r w:rsidR="00936BFB">
                              <w:t>,</w:t>
                            </w:r>
                            <w:r>
                              <w:t xml:space="preserve"> die Ihnen schmecken. </w:t>
                            </w:r>
                          </w:p>
                          <w:p w:rsidR="00363CD8" w:rsidRDefault="00363CD8">
                            <w:r>
                              <w:t xml:space="preserve">Wählen Sie </w:t>
                            </w:r>
                            <w:r w:rsidR="0021204E">
                              <w:t xml:space="preserve">pro Mahlzeit </w:t>
                            </w:r>
                            <w:r>
                              <w:t xml:space="preserve">aus jedem Baustein </w:t>
                            </w:r>
                            <w:r w:rsidR="0021204E">
                              <w:t xml:space="preserve">jeweils eine </w:t>
                            </w:r>
                            <w:r>
                              <w:t>Ko</w:t>
                            </w:r>
                            <w:r w:rsidR="0021204E">
                              <w:t>mponente</w:t>
                            </w:r>
                            <w:r>
                              <w:t xml:space="preserve"> aus. </w:t>
                            </w:r>
                          </w:p>
                          <w:p w:rsidR="00936BFB" w:rsidRDefault="00936BFB" w:rsidP="00936BFB">
                            <w:r>
                              <w:t xml:space="preserve">Tipp: Wenn Sie weiter abnehmen möchten, verzichten Sie bei einzelnen Mahlzeiten komplett auf die Kohlenhydrate. </w:t>
                            </w:r>
                          </w:p>
                          <w:p w:rsidR="00DF02D0" w:rsidRDefault="00DF02D0">
                            <w:r>
                              <w:t xml:space="preserve">Verwenden Sie frische Kräuter, Gewürze und Geschmackszutaten wie Senf oder </w:t>
                            </w:r>
                            <w:r w:rsidR="000A42EB">
                              <w:t>Meerrettich für die Zubereitung. S</w:t>
                            </w:r>
                            <w:r>
                              <w:t>o gestalten Sie Ih</w:t>
                            </w:r>
                            <w:r w:rsidR="000A42EB">
                              <w:t xml:space="preserve">re Mahlzeiten abwechslungsreich. </w:t>
                            </w:r>
                          </w:p>
                          <w:p w:rsidR="00936BFB" w:rsidRDefault="00936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0.3pt;margin-top:33.4pt;width:340.5pt;height:19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" stroked="f">
                <v:textbox>
                  <w:txbxContent>
                    <w:p w:rsidR="00363CD8" w:rsidRDefault="00363CD8">
                      <w:r>
                        <w:t>Gestalten Sie nach Belieben Mahlzeiten</w:t>
                      </w:r>
                      <w:r w:rsidR="00936BFB">
                        <w:t>,</w:t>
                      </w:r>
                      <w:r>
                        <w:t xml:space="preserve"> die Ihnen schmecken. </w:t>
                      </w:r>
                    </w:p>
                    <w:p w:rsidR="00363CD8" w:rsidRDefault="00363CD8">
                      <w:r>
                        <w:t xml:space="preserve">Wählen Sie </w:t>
                      </w:r>
                      <w:r w:rsidR="0021204E">
                        <w:t xml:space="preserve">pro Mahlzeit </w:t>
                      </w:r>
                      <w:r>
                        <w:t xml:space="preserve">aus jedem Baustein </w:t>
                      </w:r>
                      <w:r w:rsidR="0021204E">
                        <w:t xml:space="preserve">jeweils eine </w:t>
                      </w:r>
                      <w:r>
                        <w:t>Ko</w:t>
                      </w:r>
                      <w:r w:rsidR="0021204E">
                        <w:t>mponente</w:t>
                      </w:r>
                      <w:r>
                        <w:t xml:space="preserve"> aus. </w:t>
                      </w:r>
                    </w:p>
                    <w:p w:rsidR="00936BFB" w:rsidRDefault="00936BFB" w:rsidP="00936BFB">
                      <w:r>
                        <w:t xml:space="preserve">Tipp: Wenn Sie weiter abnehmen möchten, verzichten Sie bei einzelnen Mahlzeiten komplett auf die Kohlenhydrate. </w:t>
                      </w:r>
                    </w:p>
                    <w:p w:rsidR="00DF02D0" w:rsidRDefault="00DF02D0">
                      <w:r>
                        <w:t xml:space="preserve">Verwenden Sie frische Kräuter, Gewürze und Geschmackszutaten wie Senf oder </w:t>
                      </w:r>
                      <w:r w:rsidR="000A42EB">
                        <w:t>Meerrettich für die Zubereitung. S</w:t>
                      </w:r>
                      <w:r>
                        <w:t>o gestalten Sie Ih</w:t>
                      </w:r>
                      <w:r w:rsidR="000A42EB">
                        <w:t xml:space="preserve">re Mahlzeiten abwechslungsreich. </w:t>
                      </w:r>
                    </w:p>
                    <w:p w:rsidR="00936BFB" w:rsidRDefault="00936BFB"/>
                  </w:txbxContent>
                </v:textbox>
                <w10:wrap type="square"/>
              </v:shape>
            </w:pict>
          </mc:Fallback>
        </mc:AlternateContent>
      </w:r>
      <w:r w:rsidR="00A30B1E" w:rsidRPr="00363CD8">
        <w:rPr>
          <w:b/>
          <w:sz w:val="32"/>
        </w:rPr>
        <w:t xml:space="preserve">Das Tellerprinzip in Zahlen </w:t>
      </w:r>
      <w:r w:rsidR="00363CD8" w:rsidRPr="00363CD8">
        <w:rPr>
          <w:b/>
          <w:sz w:val="32"/>
        </w:rPr>
        <w:t>– Kombinieren Sie schlau Ihre Mahlzeiten</w:t>
      </w:r>
      <w:r w:rsidR="00363CD8">
        <w:rPr>
          <w:b/>
          <w:sz w:val="32"/>
        </w:rPr>
        <w:t>!</w:t>
      </w:r>
    </w:p>
    <w:bookmarkStart w:id="0" w:name="_GoBack"/>
    <w:bookmarkEnd w:id="0"/>
    <w:p w:rsidR="00E93D08" w:rsidRPr="00DF02D0" w:rsidRDefault="00363CD8" w:rsidP="00DF02D0">
      <w:pPr>
        <w:jc w:val="center"/>
      </w:pPr>
      <w:r w:rsidRPr="00363CD8">
        <w:rPr>
          <w:b/>
          <w:noProof/>
          <w:sz w:val="32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275590</wp:posOffset>
                </wp:positionV>
                <wp:extent cx="1066800" cy="31432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1214" y="20945"/>
                    <wp:lineTo x="21214" y="0"/>
                    <wp:lineTo x="0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CD8" w:rsidRDefault="00363CD8">
                            <w:r>
                              <w:t xml:space="preserve">+ gute Fette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0.3pt;margin-top:21.7pt;width:84pt;height:24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" stroked="f">
                <v:textbox>
                  <w:txbxContent>
                    <w:p w:rsidR="00363CD8" w:rsidRDefault="00363CD8">
                      <w:r>
                        <w:t xml:space="preserve">+ gute Fette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569"/>
        <w:gridCol w:w="3570"/>
      </w:tblGrid>
      <w:tr w:rsidR="00E93D08" w:rsidTr="00E93D08">
        <w:tc>
          <w:tcPr>
            <w:tcW w:w="3569" w:type="dxa"/>
          </w:tcPr>
          <w:p w:rsidR="00E93D08" w:rsidRPr="00E93D08" w:rsidRDefault="00E93D08" w:rsidP="00E93D08">
            <w:pPr>
              <w:jc w:val="center"/>
              <w:rPr>
                <w:b/>
                <w:sz w:val="24"/>
              </w:rPr>
            </w:pPr>
            <w:r w:rsidRPr="00E93D08">
              <w:rPr>
                <w:b/>
                <w:sz w:val="24"/>
              </w:rPr>
              <w:t>Gemüse und Obst</w:t>
            </w:r>
          </w:p>
          <w:p w:rsidR="00E93D08" w:rsidRPr="0021204E" w:rsidRDefault="00E93D08" w:rsidP="00E93D08">
            <w:pPr>
              <w:jc w:val="center"/>
              <w:rPr>
                <w:sz w:val="24"/>
              </w:rPr>
            </w:pPr>
            <w:r w:rsidRPr="0021204E">
              <w:rPr>
                <w:sz w:val="24"/>
              </w:rPr>
              <w:t>– Die Basis –</w:t>
            </w:r>
          </w:p>
        </w:tc>
        <w:tc>
          <w:tcPr>
            <w:tcW w:w="3569" w:type="dxa"/>
          </w:tcPr>
          <w:p w:rsidR="00E93D08" w:rsidRPr="00E93D08" w:rsidRDefault="00E93D08" w:rsidP="00E93D08">
            <w:pPr>
              <w:jc w:val="center"/>
              <w:rPr>
                <w:b/>
                <w:sz w:val="24"/>
              </w:rPr>
            </w:pPr>
            <w:r w:rsidRPr="00E93D08">
              <w:rPr>
                <w:b/>
                <w:sz w:val="24"/>
              </w:rPr>
              <w:t>Eiweiß</w:t>
            </w:r>
          </w:p>
          <w:p w:rsidR="00E93D08" w:rsidRPr="0021204E" w:rsidRDefault="00E93D08" w:rsidP="00E93D08">
            <w:pPr>
              <w:jc w:val="center"/>
              <w:rPr>
                <w:sz w:val="24"/>
              </w:rPr>
            </w:pPr>
            <w:r w:rsidRPr="0021204E">
              <w:rPr>
                <w:sz w:val="24"/>
              </w:rPr>
              <w:t>– Der Sattmacher –</w:t>
            </w:r>
          </w:p>
        </w:tc>
        <w:tc>
          <w:tcPr>
            <w:tcW w:w="3569" w:type="dxa"/>
          </w:tcPr>
          <w:p w:rsidR="00E93D08" w:rsidRPr="00E93D08" w:rsidRDefault="00E93D08" w:rsidP="00E93D08">
            <w:pPr>
              <w:jc w:val="center"/>
              <w:rPr>
                <w:b/>
                <w:sz w:val="24"/>
              </w:rPr>
            </w:pPr>
            <w:r w:rsidRPr="00E93D08">
              <w:rPr>
                <w:b/>
                <w:sz w:val="24"/>
              </w:rPr>
              <w:t xml:space="preserve">Kohlenhydrate </w:t>
            </w:r>
          </w:p>
          <w:p w:rsidR="00E93D08" w:rsidRPr="0021204E" w:rsidRDefault="00E93D08" w:rsidP="00E93D08">
            <w:pPr>
              <w:jc w:val="center"/>
              <w:rPr>
                <w:sz w:val="24"/>
              </w:rPr>
            </w:pPr>
            <w:r w:rsidRPr="0021204E">
              <w:rPr>
                <w:sz w:val="24"/>
              </w:rPr>
              <w:t>– Die Luxusbeilage –</w:t>
            </w:r>
          </w:p>
        </w:tc>
        <w:tc>
          <w:tcPr>
            <w:tcW w:w="3570" w:type="dxa"/>
          </w:tcPr>
          <w:p w:rsidR="00E93D08" w:rsidRPr="00E93D08" w:rsidRDefault="00E93D08" w:rsidP="00E93D08">
            <w:pPr>
              <w:jc w:val="center"/>
              <w:rPr>
                <w:b/>
                <w:sz w:val="24"/>
              </w:rPr>
            </w:pPr>
            <w:r w:rsidRPr="00E93D08">
              <w:rPr>
                <w:b/>
                <w:sz w:val="24"/>
              </w:rPr>
              <w:t>Fett</w:t>
            </w:r>
          </w:p>
          <w:p w:rsidR="00E93D08" w:rsidRPr="00E93D08" w:rsidRDefault="00E93D08" w:rsidP="00E93D08">
            <w:pPr>
              <w:jc w:val="center"/>
              <w:rPr>
                <w:b/>
                <w:sz w:val="24"/>
              </w:rPr>
            </w:pPr>
            <w:r w:rsidRPr="0021204E">
              <w:rPr>
                <w:sz w:val="24"/>
              </w:rPr>
              <w:t>– Der Geschmacksverstärker</w:t>
            </w:r>
            <w:r w:rsidRPr="00E93D08">
              <w:rPr>
                <w:b/>
                <w:sz w:val="24"/>
              </w:rPr>
              <w:t xml:space="preserve"> </w:t>
            </w:r>
            <w:r w:rsidRPr="0021204E">
              <w:rPr>
                <w:sz w:val="24"/>
              </w:rPr>
              <w:t>–</w:t>
            </w:r>
            <w:r w:rsidRPr="00E93D08">
              <w:rPr>
                <w:b/>
                <w:sz w:val="24"/>
              </w:rPr>
              <w:t xml:space="preserve"> </w:t>
            </w:r>
          </w:p>
        </w:tc>
      </w:tr>
      <w:tr w:rsidR="00E93D08" w:rsidRPr="00DF02D0" w:rsidTr="00E93D08">
        <w:tc>
          <w:tcPr>
            <w:tcW w:w="3569" w:type="dxa"/>
          </w:tcPr>
          <w:p w:rsidR="00E93D08" w:rsidRDefault="0021204E" w:rsidP="0021204E">
            <w:pPr>
              <w:pStyle w:val="Listenabsatz"/>
              <w:numPr>
                <w:ilvl w:val="0"/>
                <w:numId w:val="6"/>
              </w:numPr>
            </w:pPr>
            <w:r>
              <w:t xml:space="preserve">250 g Gemüse oder Pilze </w:t>
            </w:r>
          </w:p>
          <w:p w:rsidR="0021204E" w:rsidRDefault="0021204E" w:rsidP="0021204E">
            <w:pPr>
              <w:pStyle w:val="Listenabsatz"/>
              <w:numPr>
                <w:ilvl w:val="0"/>
                <w:numId w:val="6"/>
              </w:numPr>
            </w:pPr>
            <w:r>
              <w:t xml:space="preserve">125 g Blattsalate </w:t>
            </w:r>
          </w:p>
          <w:p w:rsidR="0021204E" w:rsidRPr="0021204E" w:rsidRDefault="0021204E" w:rsidP="0021204E">
            <w:pPr>
              <w:pStyle w:val="Listenabsatz"/>
              <w:numPr>
                <w:ilvl w:val="0"/>
                <w:numId w:val="6"/>
              </w:numPr>
            </w:pPr>
            <w:r>
              <w:t xml:space="preserve">125 g zuckerarmes Obst  </w:t>
            </w:r>
          </w:p>
        </w:tc>
        <w:tc>
          <w:tcPr>
            <w:tcW w:w="3569" w:type="dxa"/>
          </w:tcPr>
          <w:p w:rsidR="0021204E" w:rsidRDefault="0021204E" w:rsidP="0021204E">
            <w:pPr>
              <w:pStyle w:val="Listenabsatz"/>
              <w:numPr>
                <w:ilvl w:val="0"/>
                <w:numId w:val="6"/>
              </w:numPr>
            </w:pPr>
            <w:r>
              <w:t>125</w:t>
            </w:r>
            <w:r w:rsidR="00DF02D0">
              <w:t>-</w:t>
            </w:r>
            <w:r>
              <w:t xml:space="preserve">150 g mageres Fleisch </w:t>
            </w:r>
          </w:p>
          <w:p w:rsidR="0021204E" w:rsidRDefault="00DF02D0" w:rsidP="0021204E">
            <w:pPr>
              <w:pStyle w:val="Listenabsatz"/>
              <w:numPr>
                <w:ilvl w:val="0"/>
                <w:numId w:val="6"/>
              </w:numPr>
            </w:pPr>
            <w:r>
              <w:t>125-</w:t>
            </w:r>
            <w:r w:rsidR="0021204E">
              <w:t xml:space="preserve">150 g Fisch </w:t>
            </w:r>
          </w:p>
          <w:p w:rsidR="0021204E" w:rsidRDefault="00DF02D0" w:rsidP="0021204E">
            <w:pPr>
              <w:pStyle w:val="Listenabsatz"/>
              <w:numPr>
                <w:ilvl w:val="0"/>
                <w:numId w:val="6"/>
              </w:numPr>
            </w:pPr>
            <w:r>
              <w:t>125</w:t>
            </w:r>
            <w:r w:rsidR="0021204E">
              <w:t xml:space="preserve">-150 g Meeresfrüchte </w:t>
            </w:r>
          </w:p>
          <w:p w:rsidR="00E93D08" w:rsidRDefault="00DF02D0" w:rsidP="0021204E">
            <w:pPr>
              <w:pStyle w:val="Listenabsatz"/>
              <w:numPr>
                <w:ilvl w:val="0"/>
                <w:numId w:val="6"/>
              </w:numPr>
            </w:pPr>
            <w:r>
              <w:t>150</w:t>
            </w:r>
            <w:r w:rsidR="0021204E">
              <w:t xml:space="preserve">-250 g </w:t>
            </w:r>
            <w:r w:rsidR="000A42EB">
              <w:t xml:space="preserve">fettarme </w:t>
            </w:r>
            <w:r w:rsidR="0021204E">
              <w:t xml:space="preserve">Milchprodukte (bevorzugt: Quark, Hüttenkäse oder </w:t>
            </w:r>
            <w:proofErr w:type="spellStart"/>
            <w:r w:rsidR="0021204E">
              <w:t>Skyr</w:t>
            </w:r>
            <w:proofErr w:type="spellEnd"/>
            <w:r w:rsidR="0021204E">
              <w:t xml:space="preserve">) </w:t>
            </w:r>
          </w:p>
          <w:p w:rsidR="00DF02D0" w:rsidRDefault="00DF02D0" w:rsidP="0021204E">
            <w:pPr>
              <w:pStyle w:val="Listenabsatz"/>
              <w:numPr>
                <w:ilvl w:val="0"/>
                <w:numId w:val="6"/>
              </w:numPr>
            </w:pPr>
            <w:r>
              <w:t xml:space="preserve">100 g Tofu </w:t>
            </w:r>
          </w:p>
          <w:p w:rsidR="0021204E" w:rsidRDefault="0021204E" w:rsidP="0021204E">
            <w:pPr>
              <w:pStyle w:val="Listenabsatz"/>
              <w:numPr>
                <w:ilvl w:val="0"/>
                <w:numId w:val="6"/>
              </w:numPr>
            </w:pPr>
            <w:r>
              <w:t xml:space="preserve">50 g Hülsenfrüchte </w:t>
            </w:r>
          </w:p>
          <w:p w:rsidR="0021204E" w:rsidRDefault="0021204E" w:rsidP="0021204E">
            <w:pPr>
              <w:pStyle w:val="Listenabsatz"/>
              <w:numPr>
                <w:ilvl w:val="0"/>
                <w:numId w:val="6"/>
              </w:numPr>
            </w:pPr>
            <w:r>
              <w:t xml:space="preserve">125 g Mozzarella </w:t>
            </w:r>
          </w:p>
          <w:p w:rsidR="0021204E" w:rsidRDefault="0021204E" w:rsidP="0021204E">
            <w:pPr>
              <w:pStyle w:val="Listenabsatz"/>
              <w:numPr>
                <w:ilvl w:val="0"/>
                <w:numId w:val="6"/>
              </w:numPr>
            </w:pPr>
            <w:r>
              <w:t xml:space="preserve">100 g Fetakäse </w:t>
            </w:r>
          </w:p>
          <w:p w:rsidR="0021204E" w:rsidRDefault="0021204E" w:rsidP="0021204E">
            <w:pPr>
              <w:pStyle w:val="Listenabsatz"/>
              <w:numPr>
                <w:ilvl w:val="0"/>
                <w:numId w:val="6"/>
              </w:numPr>
            </w:pPr>
            <w:r>
              <w:t xml:space="preserve">2 Eier </w:t>
            </w:r>
          </w:p>
          <w:p w:rsidR="0021204E" w:rsidRPr="0021204E" w:rsidRDefault="0021204E" w:rsidP="0021204E">
            <w:pPr>
              <w:pStyle w:val="Listenabsatz"/>
              <w:numPr>
                <w:ilvl w:val="0"/>
                <w:numId w:val="6"/>
              </w:numPr>
            </w:pPr>
            <w:r>
              <w:t xml:space="preserve">50 g Hartkäse </w:t>
            </w:r>
          </w:p>
        </w:tc>
        <w:tc>
          <w:tcPr>
            <w:tcW w:w="3569" w:type="dxa"/>
          </w:tcPr>
          <w:p w:rsidR="00E93D08" w:rsidRDefault="00DF02D0" w:rsidP="00DF02D0">
            <w:pPr>
              <w:pStyle w:val="Listenabsatz"/>
              <w:numPr>
                <w:ilvl w:val="0"/>
                <w:numId w:val="6"/>
              </w:numPr>
            </w:pPr>
            <w:r>
              <w:t xml:space="preserve">20-30 g Haferflocken/ Getreideflocken </w:t>
            </w:r>
          </w:p>
          <w:p w:rsidR="00DF02D0" w:rsidRDefault="00DF02D0" w:rsidP="00DF02D0">
            <w:pPr>
              <w:pStyle w:val="Listenabsatz"/>
              <w:numPr>
                <w:ilvl w:val="0"/>
                <w:numId w:val="6"/>
              </w:numPr>
            </w:pPr>
            <w:r>
              <w:t xml:space="preserve">1 dünne Scheibe Vollkornbrot </w:t>
            </w:r>
          </w:p>
          <w:p w:rsidR="00DF02D0" w:rsidRDefault="00DF02D0" w:rsidP="00DF02D0">
            <w:pPr>
              <w:pStyle w:val="Listenabsatz"/>
              <w:numPr>
                <w:ilvl w:val="0"/>
                <w:numId w:val="6"/>
              </w:numPr>
            </w:pPr>
            <w:r>
              <w:t xml:space="preserve">150 g Kartoffeln </w:t>
            </w:r>
          </w:p>
          <w:p w:rsidR="00DF02D0" w:rsidRDefault="00DF02D0" w:rsidP="00DF02D0">
            <w:pPr>
              <w:pStyle w:val="Listenabsatz"/>
              <w:numPr>
                <w:ilvl w:val="0"/>
                <w:numId w:val="6"/>
              </w:numPr>
            </w:pPr>
            <w:r>
              <w:t xml:space="preserve">30-40 g Reis, </w:t>
            </w:r>
            <w:r w:rsidR="00CD1649">
              <w:t>Teigwaren</w:t>
            </w:r>
            <w:r>
              <w:t xml:space="preserve"> (Rohware) </w:t>
            </w:r>
          </w:p>
          <w:p w:rsidR="00DF02D0" w:rsidRPr="0021204E" w:rsidRDefault="00DF02D0" w:rsidP="00DF02D0"/>
        </w:tc>
        <w:tc>
          <w:tcPr>
            <w:tcW w:w="3570" w:type="dxa"/>
          </w:tcPr>
          <w:p w:rsidR="00E93D08" w:rsidRPr="00DF02D0" w:rsidRDefault="00DF02D0" w:rsidP="00DF02D0">
            <w:pPr>
              <w:pStyle w:val="Listenabsatz"/>
              <w:numPr>
                <w:ilvl w:val="0"/>
                <w:numId w:val="6"/>
              </w:numPr>
              <w:rPr>
                <w:lang w:val="en-US"/>
              </w:rPr>
            </w:pPr>
            <w:r w:rsidRPr="00DF02D0">
              <w:rPr>
                <w:lang w:val="en-US"/>
              </w:rPr>
              <w:t xml:space="preserve">1-2 TL </w:t>
            </w:r>
            <w:proofErr w:type="spellStart"/>
            <w:r w:rsidRPr="00DF02D0">
              <w:rPr>
                <w:lang w:val="en-US"/>
              </w:rPr>
              <w:t>Öl</w:t>
            </w:r>
            <w:proofErr w:type="spellEnd"/>
            <w:r w:rsidRPr="00DF02D0">
              <w:rPr>
                <w:lang w:val="en-US"/>
              </w:rPr>
              <w:t xml:space="preserve"> (</w:t>
            </w:r>
            <w:proofErr w:type="spellStart"/>
            <w:r w:rsidRPr="00DF02D0">
              <w:rPr>
                <w:lang w:val="en-US"/>
              </w:rPr>
              <w:t>Rapsöl</w:t>
            </w:r>
            <w:proofErr w:type="spellEnd"/>
            <w:r w:rsidRPr="00DF02D0">
              <w:rPr>
                <w:lang w:val="en-US"/>
              </w:rPr>
              <w:t xml:space="preserve">, </w:t>
            </w:r>
            <w:proofErr w:type="spellStart"/>
            <w:r w:rsidRPr="00DF02D0">
              <w:rPr>
                <w:lang w:val="en-US"/>
              </w:rPr>
              <w:t>Olivenöl</w:t>
            </w:r>
            <w:proofErr w:type="spellEnd"/>
            <w:r w:rsidRPr="00DF02D0">
              <w:rPr>
                <w:lang w:val="en-US"/>
              </w:rPr>
              <w:t xml:space="preserve">, </w:t>
            </w:r>
            <w:proofErr w:type="spellStart"/>
            <w:r w:rsidR="000A42EB">
              <w:rPr>
                <w:lang w:val="en-US"/>
              </w:rPr>
              <w:t>Leinöl</w:t>
            </w:r>
            <w:proofErr w:type="spellEnd"/>
            <w:r w:rsidR="000A42EB">
              <w:rPr>
                <w:lang w:val="en-US"/>
              </w:rPr>
              <w:t xml:space="preserve">, </w:t>
            </w:r>
            <w:proofErr w:type="spellStart"/>
            <w:r w:rsidRPr="00DF02D0">
              <w:rPr>
                <w:lang w:val="en-US"/>
              </w:rPr>
              <w:t>Nussöl</w:t>
            </w:r>
            <w:proofErr w:type="spellEnd"/>
            <w:r>
              <w:rPr>
                <w:lang w:val="en-US"/>
              </w:rPr>
              <w:t>, Butter</w:t>
            </w:r>
            <w:r w:rsidRPr="00DF02D0">
              <w:rPr>
                <w:lang w:val="en-US"/>
              </w:rPr>
              <w:t>)</w:t>
            </w:r>
          </w:p>
          <w:p w:rsidR="00DF02D0" w:rsidRPr="00DF02D0" w:rsidRDefault="00DF02D0" w:rsidP="00DF02D0">
            <w:pPr>
              <w:pStyle w:val="Listenabsatz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10-20 g </w:t>
            </w:r>
            <w:proofErr w:type="spellStart"/>
            <w:r>
              <w:rPr>
                <w:lang w:val="en-US"/>
              </w:rPr>
              <w:t>Nüsse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Kerne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E93D08" w:rsidRPr="00DF02D0" w:rsidRDefault="00E93D08" w:rsidP="00E93D08">
      <w:pPr>
        <w:rPr>
          <w:sz w:val="32"/>
          <w:lang w:val="en-US"/>
        </w:rPr>
      </w:pPr>
    </w:p>
    <w:sectPr w:rsidR="00E93D08" w:rsidRPr="00DF02D0" w:rsidSect="00DF02D0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D8" w:rsidRDefault="00363CD8" w:rsidP="00363CD8">
      <w:pPr>
        <w:spacing w:after="0" w:line="240" w:lineRule="auto"/>
      </w:pPr>
      <w:r>
        <w:separator/>
      </w:r>
    </w:p>
  </w:endnote>
  <w:endnote w:type="continuationSeparator" w:id="0">
    <w:p w:rsidR="00363CD8" w:rsidRDefault="00363CD8" w:rsidP="0036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D8" w:rsidRDefault="00363CD8" w:rsidP="00363CD8">
      <w:pPr>
        <w:spacing w:after="0" w:line="240" w:lineRule="auto"/>
      </w:pPr>
      <w:r>
        <w:separator/>
      </w:r>
    </w:p>
  </w:footnote>
  <w:footnote w:type="continuationSeparator" w:id="0">
    <w:p w:rsidR="00363CD8" w:rsidRDefault="00363CD8" w:rsidP="0036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D8" w:rsidRDefault="00E27F24">
    <w:pPr>
      <w:pStyle w:val="Kopfzeile"/>
    </w:pPr>
    <w:r w:rsidRPr="00C916F3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E76C7E0" wp14:editId="1DDE9AB8">
          <wp:simplePos x="0" y="0"/>
          <wp:positionH relativeFrom="column">
            <wp:posOffset>-95250</wp:posOffset>
          </wp:positionH>
          <wp:positionV relativeFrom="paragraph">
            <wp:posOffset>-130810</wp:posOffset>
          </wp:positionV>
          <wp:extent cx="1314450" cy="530225"/>
          <wp:effectExtent l="0" t="0" r="0" b="3175"/>
          <wp:wrapThrough wrapText="bothSides">
            <wp:wrapPolygon edited="0">
              <wp:start x="0" y="0"/>
              <wp:lineTo x="0" y="20953"/>
              <wp:lineTo x="21287" y="20953"/>
              <wp:lineTo x="21287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CD8" w:rsidRPr="00363CD8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7614285</wp:posOffset>
          </wp:positionH>
          <wp:positionV relativeFrom="paragraph">
            <wp:posOffset>-144780</wp:posOffset>
          </wp:positionV>
          <wp:extent cx="1668501" cy="542925"/>
          <wp:effectExtent l="0" t="0" r="8255" b="0"/>
          <wp:wrapTight wrapText="bothSides">
            <wp:wrapPolygon edited="0">
              <wp:start x="0" y="0"/>
              <wp:lineTo x="0" y="20463"/>
              <wp:lineTo x="21460" y="20463"/>
              <wp:lineTo x="21460" y="0"/>
              <wp:lineTo x="0" y="0"/>
            </wp:wrapPolygon>
          </wp:wrapTight>
          <wp:docPr id="3" name="Grafik 3" descr="\\server\profile$\bretträger\Desktop\Logo-Ernaehrungszentrum S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profile$\bretträger\Desktop\Logo-Ernaehrungszentrum Saa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501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7A1"/>
    <w:multiLevelType w:val="hybridMultilevel"/>
    <w:tmpl w:val="59DCD31E"/>
    <w:lvl w:ilvl="0" w:tplc="A094F804">
      <w:start w:val="150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BD64DC"/>
    <w:multiLevelType w:val="hybridMultilevel"/>
    <w:tmpl w:val="CFEC16AE"/>
    <w:lvl w:ilvl="0" w:tplc="50D43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6425"/>
    <w:multiLevelType w:val="hybridMultilevel"/>
    <w:tmpl w:val="6CD0F0B8"/>
    <w:lvl w:ilvl="0" w:tplc="960E170C">
      <w:start w:val="150"/>
      <w:numFmt w:val="bullet"/>
      <w:lvlText w:val="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5E5166F"/>
    <w:multiLevelType w:val="hybridMultilevel"/>
    <w:tmpl w:val="BAF4C462"/>
    <w:lvl w:ilvl="0" w:tplc="6F48BF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452A0"/>
    <w:multiLevelType w:val="hybridMultilevel"/>
    <w:tmpl w:val="C786DD5E"/>
    <w:lvl w:ilvl="0" w:tplc="0AA233D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C4DD4"/>
    <w:multiLevelType w:val="hybridMultilevel"/>
    <w:tmpl w:val="403EE85A"/>
    <w:lvl w:ilvl="0" w:tplc="7556C7C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536D7"/>
    <w:multiLevelType w:val="hybridMultilevel"/>
    <w:tmpl w:val="1EA04EAE"/>
    <w:lvl w:ilvl="0" w:tplc="15968524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1E"/>
    <w:rsid w:val="000A42EB"/>
    <w:rsid w:val="0021204E"/>
    <w:rsid w:val="00363CD8"/>
    <w:rsid w:val="006B7BF8"/>
    <w:rsid w:val="0070233C"/>
    <w:rsid w:val="007E572B"/>
    <w:rsid w:val="00936BFB"/>
    <w:rsid w:val="00A30B1E"/>
    <w:rsid w:val="00A7257D"/>
    <w:rsid w:val="00CD1649"/>
    <w:rsid w:val="00DF02D0"/>
    <w:rsid w:val="00E27F24"/>
    <w:rsid w:val="00E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4DC24-B8E6-4CF3-BA0F-EC98B8DC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572B"/>
  </w:style>
  <w:style w:type="paragraph" w:styleId="berschrift1">
    <w:name w:val="heading 1"/>
    <w:basedOn w:val="Standard"/>
    <w:next w:val="Standard"/>
    <w:link w:val="berschrift1Zchn"/>
    <w:uiPriority w:val="9"/>
    <w:qFormat/>
    <w:rsid w:val="007E5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0A320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57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ED63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57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ED63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5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ED630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57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06C15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57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06C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57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5252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57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ED630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57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25252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P">
    <w:name w:val="ZEP"/>
    <w:basedOn w:val="KeinLeerraum"/>
    <w:link w:val="ZEPZchn"/>
    <w:autoRedefine/>
    <w:rsid w:val="00A7257D"/>
    <w:rPr>
      <w:rFonts w:ascii="Arial" w:hAnsi="Arial"/>
      <w:color w:val="191919"/>
    </w:rPr>
  </w:style>
  <w:style w:type="character" w:customStyle="1" w:styleId="ZEPZchn">
    <w:name w:val="ZEP Zchn"/>
    <w:basedOn w:val="Absatz-Standardschriftart"/>
    <w:link w:val="ZEP"/>
    <w:rsid w:val="00A7257D"/>
    <w:rPr>
      <w:rFonts w:ascii="Arial" w:hAnsi="Arial"/>
      <w:color w:val="191919"/>
    </w:rPr>
  </w:style>
  <w:style w:type="paragraph" w:styleId="KeinLeerraum">
    <w:name w:val="No Spacing"/>
    <w:uiPriority w:val="1"/>
    <w:qFormat/>
    <w:rsid w:val="007E572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E572B"/>
    <w:rPr>
      <w:rFonts w:asciiTheme="majorHAnsi" w:eastAsiaTheme="majorEastAsia" w:hAnsiTheme="majorHAnsi" w:cstheme="majorBidi"/>
      <w:b/>
      <w:bCs/>
      <w:color w:val="90A320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572B"/>
    <w:rPr>
      <w:rFonts w:asciiTheme="majorHAnsi" w:eastAsiaTheme="majorEastAsia" w:hAnsiTheme="majorHAnsi" w:cstheme="majorBidi"/>
      <w:b/>
      <w:bCs/>
      <w:color w:val="BED63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572B"/>
    <w:rPr>
      <w:rFonts w:asciiTheme="majorHAnsi" w:eastAsiaTheme="majorEastAsia" w:hAnsiTheme="majorHAnsi" w:cstheme="majorBidi"/>
      <w:b/>
      <w:bCs/>
      <w:color w:val="BED630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572B"/>
    <w:rPr>
      <w:rFonts w:asciiTheme="majorHAnsi" w:eastAsiaTheme="majorEastAsia" w:hAnsiTheme="majorHAnsi" w:cstheme="majorBidi"/>
      <w:b/>
      <w:bCs/>
      <w:i/>
      <w:iCs/>
      <w:color w:val="BED630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572B"/>
    <w:rPr>
      <w:rFonts w:asciiTheme="majorHAnsi" w:eastAsiaTheme="majorEastAsia" w:hAnsiTheme="majorHAnsi" w:cstheme="majorBidi"/>
      <w:color w:val="606C15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572B"/>
    <w:rPr>
      <w:rFonts w:asciiTheme="majorHAnsi" w:eastAsiaTheme="majorEastAsia" w:hAnsiTheme="majorHAnsi" w:cstheme="majorBidi"/>
      <w:i/>
      <w:iCs/>
      <w:color w:val="606C1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572B"/>
    <w:rPr>
      <w:rFonts w:asciiTheme="majorHAnsi" w:eastAsiaTheme="majorEastAsia" w:hAnsiTheme="majorHAnsi" w:cstheme="majorBidi"/>
      <w:i/>
      <w:iCs/>
      <w:color w:val="525252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572B"/>
    <w:rPr>
      <w:rFonts w:asciiTheme="majorHAnsi" w:eastAsiaTheme="majorEastAsia" w:hAnsiTheme="majorHAnsi" w:cstheme="majorBidi"/>
      <w:color w:val="BED630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572B"/>
    <w:rPr>
      <w:rFonts w:asciiTheme="majorHAnsi" w:eastAsiaTheme="majorEastAsia" w:hAnsiTheme="majorHAnsi" w:cstheme="majorBidi"/>
      <w:i/>
      <w:iCs/>
      <w:color w:val="525252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E572B"/>
    <w:pPr>
      <w:spacing w:line="240" w:lineRule="auto"/>
    </w:pPr>
    <w:rPr>
      <w:b/>
      <w:bCs/>
      <w:color w:val="BED630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E572B"/>
    <w:pPr>
      <w:pBdr>
        <w:bottom w:val="single" w:sz="8" w:space="4" w:color="BED63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572B"/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572B"/>
    <w:pPr>
      <w:numPr>
        <w:ilvl w:val="1"/>
      </w:numPr>
    </w:pPr>
    <w:rPr>
      <w:rFonts w:asciiTheme="majorHAnsi" w:eastAsiaTheme="majorEastAsia" w:hAnsiTheme="majorHAnsi" w:cstheme="majorBidi"/>
      <w:i/>
      <w:iCs/>
      <w:color w:val="BED63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572B"/>
    <w:rPr>
      <w:rFonts w:asciiTheme="majorHAnsi" w:eastAsiaTheme="majorEastAsia" w:hAnsiTheme="majorHAnsi" w:cstheme="majorBidi"/>
      <w:i/>
      <w:iCs/>
      <w:color w:val="BED630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E572B"/>
    <w:rPr>
      <w:b/>
      <w:bCs/>
    </w:rPr>
  </w:style>
  <w:style w:type="character" w:styleId="Hervorhebung">
    <w:name w:val="Emphasis"/>
    <w:basedOn w:val="Absatz-Standardschriftart"/>
    <w:uiPriority w:val="20"/>
    <w:qFormat/>
    <w:rsid w:val="007E572B"/>
    <w:rPr>
      <w:i/>
      <w:iCs/>
    </w:rPr>
  </w:style>
  <w:style w:type="paragraph" w:styleId="Listenabsatz">
    <w:name w:val="List Paragraph"/>
    <w:basedOn w:val="Standard"/>
    <w:uiPriority w:val="34"/>
    <w:qFormat/>
    <w:rsid w:val="007E572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E572B"/>
    <w:rPr>
      <w:i/>
      <w:iCs/>
      <w:color w:val="191919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E572B"/>
    <w:rPr>
      <w:i/>
      <w:iCs/>
      <w:color w:val="191919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572B"/>
    <w:pPr>
      <w:pBdr>
        <w:bottom w:val="single" w:sz="4" w:space="4" w:color="BED630" w:themeColor="accent1"/>
      </w:pBdr>
      <w:spacing w:before="200" w:after="280"/>
      <w:ind w:left="936" w:right="936"/>
    </w:pPr>
    <w:rPr>
      <w:b/>
      <w:bCs/>
      <w:i/>
      <w:iCs/>
      <w:color w:val="BED63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572B"/>
    <w:rPr>
      <w:b/>
      <w:bCs/>
      <w:i/>
      <w:iCs/>
      <w:color w:val="BED630" w:themeColor="accent1"/>
    </w:rPr>
  </w:style>
  <w:style w:type="character" w:styleId="SchwacheHervorhebung">
    <w:name w:val="Subtle Emphasis"/>
    <w:basedOn w:val="Absatz-Standardschriftart"/>
    <w:uiPriority w:val="19"/>
    <w:qFormat/>
    <w:rsid w:val="007E572B"/>
    <w:rPr>
      <w:i/>
      <w:iCs/>
      <w:color w:val="8C8C8C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7E572B"/>
    <w:rPr>
      <w:b/>
      <w:bCs/>
      <w:i/>
      <w:iCs/>
      <w:color w:val="BED630" w:themeColor="accent1"/>
    </w:rPr>
  </w:style>
  <w:style w:type="character" w:styleId="SchwacherVerweis">
    <w:name w:val="Subtle Reference"/>
    <w:basedOn w:val="Absatz-Standardschriftart"/>
    <w:uiPriority w:val="31"/>
    <w:qFormat/>
    <w:rsid w:val="007E572B"/>
    <w:rPr>
      <w:smallCaps/>
      <w:color w:val="BED630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E572B"/>
    <w:rPr>
      <w:b/>
      <w:bCs/>
      <w:smallCaps/>
      <w:color w:val="BED63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7E572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572B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36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3CD8"/>
  </w:style>
  <w:style w:type="paragraph" w:styleId="Fuzeile">
    <w:name w:val="footer"/>
    <w:basedOn w:val="Standard"/>
    <w:link w:val="FuzeileZchn"/>
    <w:uiPriority w:val="99"/>
    <w:unhideWhenUsed/>
    <w:rsid w:val="0036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3CD8"/>
  </w:style>
  <w:style w:type="table" w:styleId="Tabellenraster">
    <w:name w:val="Table Grid"/>
    <w:basedOn w:val="NormaleTabelle"/>
    <w:uiPriority w:val="39"/>
    <w:rsid w:val="00E9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462962962962962E-2"/>
          <c:y val="0.16626984126984123"/>
          <c:w val="0.94907407407407407"/>
          <c:h val="0.794047619047619"/>
        </c:manualLayout>
      </c:layout>
      <c:pie3D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-3.9215686274509803E-2"/>
                  <c:y val="0.3053435114503816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2483660130718942E-2"/>
                  <c:y val="0.111959287531806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519607843137253"/>
                      <c:h val="0.19251908396946565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3.2681239599951922E-3"/>
                  <c:y val="-3.30785977611577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31522335443363697"/>
                      <c:h val="0.2162769730119612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Tabelle1!$A$2:$A$4</c:f>
              <c:strCache>
                <c:ptCount val="3"/>
                <c:pt idx="0">
                  <c:v>Gemüse </c:v>
                </c:pt>
                <c:pt idx="1">
                  <c:v>Eiweißträger </c:v>
                </c:pt>
                <c:pt idx="2">
                  <c:v>ballaststoffreiche Beilagen </c:v>
                </c:pt>
              </c:strCache>
            </c:strRef>
          </c:cat>
          <c:val>
            <c:numRef>
              <c:f>Tabelle1!$B$2:$B$4</c:f>
              <c:numCache>
                <c:formatCode>General</c:formatCode>
                <c:ptCount val="3"/>
                <c:pt idx="0">
                  <c:v>50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ZEP">
      <a:dk1>
        <a:srgbClr val="191919"/>
      </a:dk1>
      <a:lt1>
        <a:srgbClr val="FFFFFF"/>
      </a:lt1>
      <a:dk2>
        <a:srgbClr val="191919"/>
      </a:dk2>
      <a:lt2>
        <a:srgbClr val="FFFFFF"/>
      </a:lt2>
      <a:accent1>
        <a:srgbClr val="BED630"/>
      </a:accent1>
      <a:accent2>
        <a:srgbClr val="BED630"/>
      </a:accent2>
      <a:accent3>
        <a:srgbClr val="BED630"/>
      </a:accent3>
      <a:accent4>
        <a:srgbClr val="BED630"/>
      </a:accent4>
      <a:accent5>
        <a:srgbClr val="BED630"/>
      </a:accent5>
      <a:accent6>
        <a:srgbClr val="BED630"/>
      </a:accent6>
      <a:hlink>
        <a:srgbClr val="BED630"/>
      </a:hlink>
      <a:folHlink>
        <a:srgbClr val="BED63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Facet">
    <a:dk1>
      <a:sysClr val="windowText" lastClr="000000"/>
    </a:dk1>
    <a:lt1>
      <a:sysClr val="window" lastClr="FFFFFF"/>
    </a:lt1>
    <a:dk2>
      <a:srgbClr val="2C3C43"/>
    </a:dk2>
    <a:lt2>
      <a:srgbClr val="EBEBEB"/>
    </a:lt2>
    <a:accent1>
      <a:srgbClr val="90C226"/>
    </a:accent1>
    <a:accent2>
      <a:srgbClr val="54A021"/>
    </a:accent2>
    <a:accent3>
      <a:srgbClr val="E6B91E"/>
    </a:accent3>
    <a:accent4>
      <a:srgbClr val="E76618"/>
    </a:accent4>
    <a:accent5>
      <a:srgbClr val="C42F1A"/>
    </a:accent5>
    <a:accent6>
      <a:srgbClr val="918655"/>
    </a:accent6>
    <a:hlink>
      <a:srgbClr val="99CA3C"/>
    </a:hlink>
    <a:folHlink>
      <a:srgbClr val="B9D181"/>
    </a:folHlink>
  </a:clrScheme>
  <a:fontScheme name="Facet">
    <a:majorFont>
      <a:latin typeface="Trebuchet MS" panose="020B0603020202020204"/>
      <a:ea typeface=""/>
      <a:cs typeface=""/>
      <a:font script="Jpan" typeface="メイリオ"/>
      <a:font script="Hang" typeface="맑은 고딕"/>
      <a:font script="Hans" typeface="方正姚体"/>
      <a:font script="Hant" typeface="微軟正黑體"/>
      <a:font script="Arab" typeface="Tahoma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Trebuchet MS" panose="020B0603020202020204"/>
      <a:ea typeface=""/>
      <a:cs typeface=""/>
      <a:font script="Jpan" typeface="メイリオ"/>
      <a:font script="Hang" typeface="HY그래픽M"/>
      <a:font script="Hans" typeface="华文新魏"/>
      <a:font script="Hant" typeface="微軟正黑體"/>
      <a:font script="Arab" typeface="Tahoma"/>
      <a:font script="Hebr" typeface="Gisha"/>
      <a:font script="Thai" typeface="Iris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Facet">
    <a:fillStyleLst>
      <a:solidFill>
        <a:schemeClr val="phClr"/>
      </a:solidFill>
      <a:gradFill rotWithShape="1">
        <a:gsLst>
          <a:gs pos="0">
            <a:schemeClr val="phClr">
              <a:tint val="65000"/>
              <a:lumMod val="110000"/>
            </a:schemeClr>
          </a:gs>
          <a:gs pos="88000">
            <a:schemeClr val="phClr">
              <a:tint val="9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lumMod val="100000"/>
            </a:schemeClr>
          </a:gs>
          <a:gs pos="78000">
            <a:schemeClr val="phClr">
              <a:shade val="94000"/>
              <a:lumMod val="94000"/>
            </a:schemeClr>
          </a:gs>
        </a:gsLst>
        <a:lin ang="5400000" scaled="0"/>
      </a:gradFill>
    </a:fillStyleLst>
    <a:lnStyleLst>
      <a:ln w="12700" cap="rnd" cmpd="sng" algn="ctr">
        <a:solidFill>
          <a:schemeClr val="phClr"/>
        </a:solidFill>
        <a:prstDash val="solid"/>
      </a:ln>
      <a:ln w="19050" cap="rnd" cmpd="sng" algn="ctr">
        <a:solidFill>
          <a:schemeClr val="phClr"/>
        </a:solidFill>
        <a:prstDash val="solid"/>
      </a:ln>
      <a:ln w="25400" cap="rnd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508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l"/>
        </a:scene3d>
        <a:sp3d prstMaterial="plastic">
          <a:bevelT w="0" h="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0000"/>
              <a:lumMod val="104000"/>
            </a:schemeClr>
          </a:gs>
          <a:gs pos="94000">
            <a:schemeClr val="phClr">
              <a:shade val="96000"/>
              <a:lumMod val="82000"/>
            </a:schemeClr>
          </a:gs>
        </a:gsLst>
        <a:lin ang="5400000" scaled="0"/>
      </a:gradFill>
      <a:gradFill rotWithShape="1">
        <a:gsLst>
          <a:gs pos="0">
            <a:schemeClr val="phClr">
              <a:tint val="90000"/>
              <a:lumMod val="110000"/>
            </a:schemeClr>
          </a:gs>
          <a:gs pos="100000">
            <a:schemeClr val="phClr">
              <a:shade val="94000"/>
              <a:lumMod val="96000"/>
            </a:schemeClr>
          </a:gs>
        </a:gsLst>
        <a:path path="circle">
          <a:fillToRect l="50000" t="50000" r="100000" b="10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FD817787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Bretträger</dc:creator>
  <cp:keywords/>
  <dc:description/>
  <cp:lastModifiedBy>Vera Bretträger</cp:lastModifiedBy>
  <cp:revision>4</cp:revision>
  <cp:lastPrinted>2019-09-27T09:05:00Z</cp:lastPrinted>
  <dcterms:created xsi:type="dcterms:W3CDTF">2019-01-23T08:41:00Z</dcterms:created>
  <dcterms:modified xsi:type="dcterms:W3CDTF">2020-11-02T14:30:00Z</dcterms:modified>
</cp:coreProperties>
</file>