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57D0" w14:textId="77777777" w:rsidR="00D01B23" w:rsidRDefault="00D01B23" w:rsidP="00D01B23">
      <w:pPr>
        <w:shd w:val="clear" w:color="auto" w:fill="FFFFFF"/>
        <w:spacing w:before="72" w:after="0" w:line="240" w:lineRule="auto"/>
        <w:jc w:val="both"/>
        <w:outlineLvl w:val="2"/>
        <w:rPr>
          <w:rFonts w:eastAsia="Times New Roman" w:cs="Arial"/>
          <w:b/>
          <w:bCs/>
          <w:sz w:val="29"/>
          <w:szCs w:val="29"/>
          <w:lang w:eastAsia="de-AT"/>
        </w:rPr>
      </w:pPr>
      <w:r w:rsidRPr="0077050E">
        <w:rPr>
          <w:rFonts w:eastAsia="Times New Roman" w:cs="Arial"/>
          <w:b/>
          <w:bCs/>
          <w:sz w:val="29"/>
          <w:szCs w:val="29"/>
          <w:lang w:eastAsia="de-AT"/>
        </w:rPr>
        <w:t>Was du bei einer Panchakarma-Kur beachten solltest:</w:t>
      </w:r>
    </w:p>
    <w:p w14:paraId="7AE1758A" w14:textId="77777777" w:rsidR="00D01B23" w:rsidRPr="0077050E" w:rsidRDefault="00D01B23" w:rsidP="00D01B23">
      <w:pPr>
        <w:shd w:val="clear" w:color="auto" w:fill="FFFFFF"/>
        <w:spacing w:before="72" w:after="0" w:line="240" w:lineRule="auto"/>
        <w:jc w:val="both"/>
        <w:outlineLvl w:val="2"/>
        <w:rPr>
          <w:rFonts w:eastAsia="Times New Roman" w:cs="Arial"/>
          <w:b/>
          <w:bCs/>
          <w:sz w:val="29"/>
          <w:szCs w:val="29"/>
          <w:lang w:eastAsia="de-AT"/>
        </w:rPr>
      </w:pPr>
    </w:p>
    <w:p w14:paraId="36672B11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Heißes </w:t>
      </w:r>
      <w:hyperlink r:id="rId4" w:tooltip="Wasser" w:history="1">
        <w:r w:rsidRPr="0077050E">
          <w:rPr>
            <w:rFonts w:eastAsia="Times New Roman" w:cs="Arial"/>
            <w:sz w:val="21"/>
            <w:szCs w:val="21"/>
            <w:lang w:eastAsia="de-AT"/>
          </w:rPr>
          <w:t>Wasser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trinken.</w:t>
      </w:r>
    </w:p>
    <w:p w14:paraId="2EEBEF70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Heißes Wasser zum Duschen und Baden.</w:t>
      </w:r>
    </w:p>
    <w:p w14:paraId="2C4D615F" w14:textId="6502B724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Heiße Sonneneinstrahlung und kalte</w:t>
      </w:r>
      <w:r w:rsidR="002E6ED5">
        <w:rPr>
          <w:rFonts w:eastAsia="Times New Roman" w:cs="Arial"/>
          <w:sz w:val="21"/>
          <w:szCs w:val="21"/>
          <w:lang w:eastAsia="de-AT"/>
        </w:rPr>
        <w:t>n</w:t>
      </w:r>
      <w:r w:rsidRPr="0077050E">
        <w:rPr>
          <w:rFonts w:eastAsia="Times New Roman" w:cs="Arial"/>
          <w:sz w:val="21"/>
          <w:szCs w:val="21"/>
          <w:lang w:eastAsia="de-AT"/>
        </w:rPr>
        <w:t xml:space="preserve"> Wind vermeiden.</w:t>
      </w:r>
    </w:p>
    <w:p w14:paraId="2F9D5081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Keine anstrengende Arbeit, kein anstrengendes körperliches Training.</w:t>
      </w:r>
    </w:p>
    <w:p w14:paraId="41263A48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Kein Geschlechtsverkehr.</w:t>
      </w:r>
    </w:p>
    <w:p w14:paraId="7296B8B1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Leichte, warme </w:t>
      </w:r>
      <w:hyperlink r:id="rId5" w:tooltip="Diät" w:history="1">
        <w:r w:rsidRPr="0077050E">
          <w:rPr>
            <w:rFonts w:eastAsia="Times New Roman" w:cs="Arial"/>
            <w:sz w:val="21"/>
            <w:szCs w:val="21"/>
            <w:lang w:eastAsia="de-AT"/>
          </w:rPr>
          <w:t>Diät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.</w:t>
      </w:r>
    </w:p>
    <w:p w14:paraId="1B3844A8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Panchakarma sollte nicht direkt nach einer </w:t>
      </w:r>
      <w:hyperlink r:id="rId6" w:tooltip="Reise" w:history="1">
        <w:r w:rsidRPr="0077050E">
          <w:rPr>
            <w:rFonts w:eastAsia="Times New Roman" w:cs="Arial"/>
            <w:sz w:val="21"/>
            <w:szCs w:val="21"/>
            <w:lang w:eastAsia="de-AT"/>
          </w:rPr>
          <w:t>Reise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erfolgen, ebenfalls sollte nicht direkt danach eine Reise begonnen werden.</w:t>
      </w:r>
    </w:p>
    <w:p w14:paraId="58AE994D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Ein entspannter Geisteszustand ist wichtig, </w:t>
      </w:r>
      <w:hyperlink r:id="rId7" w:tooltip="Stress" w:history="1">
        <w:r w:rsidRPr="0077050E">
          <w:rPr>
            <w:rFonts w:eastAsia="Times New Roman" w:cs="Arial"/>
            <w:sz w:val="21"/>
            <w:szCs w:val="21"/>
            <w:lang w:eastAsia="de-AT"/>
          </w:rPr>
          <w:t>Stress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und Belastung sollten vermieden werden.</w:t>
      </w:r>
    </w:p>
    <w:p w14:paraId="3D3C089F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Ausreichende </w:t>
      </w:r>
      <w:hyperlink r:id="rId8" w:tooltip="Ruhe" w:history="1">
        <w:r w:rsidRPr="0077050E">
          <w:rPr>
            <w:rFonts w:eastAsia="Times New Roman" w:cs="Arial"/>
            <w:sz w:val="21"/>
            <w:szCs w:val="21"/>
            <w:lang w:eastAsia="de-AT"/>
          </w:rPr>
          <w:t>Ruhe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und </w:t>
      </w:r>
      <w:hyperlink r:id="rId9" w:tooltip="Schlaf" w:history="1">
        <w:r w:rsidRPr="0077050E">
          <w:rPr>
            <w:rFonts w:eastAsia="Times New Roman" w:cs="Arial"/>
            <w:sz w:val="21"/>
            <w:szCs w:val="21"/>
            <w:lang w:eastAsia="de-AT"/>
          </w:rPr>
          <w:t>Schlaf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sind sehr wichtig während der Behandlung, Schlaf am Tage ist jedoch untersagt.</w:t>
      </w:r>
    </w:p>
    <w:p w14:paraId="432399F2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Sanftes Hatha Yoga und regelmäßige Meditation sind von großem Nutzen während des Behandlungszeitraums; die Kombination von Yoga, Pranayama und Meditation bringt die besten Ergebnisse.</w:t>
      </w:r>
    </w:p>
    <w:p w14:paraId="47D5BF1E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Eine ruhige Atmosphäre, ohne Staub oder andere Verunreinigungen, bietet die ideale Voraussetzung, um eine Pancha Karma-Kur durchzuführen.</w:t>
      </w:r>
    </w:p>
    <w:p w14:paraId="6E11B272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Die Umgebung sollte angenehm, hygienisch und bequem sein.</w:t>
      </w:r>
    </w:p>
    <w:p w14:paraId="37F7A35F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Übermäßiges Sprechen ist zu vermeiden.</w:t>
      </w:r>
    </w:p>
    <w:p w14:paraId="324332FA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 </w:t>
      </w:r>
      <w:hyperlink r:id="rId10" w:tooltip="Alkohol" w:history="1">
        <w:r w:rsidRPr="0077050E">
          <w:rPr>
            <w:rFonts w:eastAsia="Times New Roman" w:cs="Arial"/>
            <w:sz w:val="21"/>
            <w:szCs w:val="21"/>
            <w:lang w:eastAsia="de-AT"/>
          </w:rPr>
          <w:t>Alkohol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und </w:t>
      </w:r>
      <w:hyperlink r:id="rId11" w:tooltip="Koffein" w:history="1">
        <w:r w:rsidRPr="0077050E">
          <w:rPr>
            <w:rFonts w:eastAsia="Times New Roman" w:cs="Arial"/>
            <w:sz w:val="21"/>
            <w:szCs w:val="21"/>
            <w:lang w:eastAsia="de-AT"/>
          </w:rPr>
          <w:t>Koffein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 dürfen auf keinen Fall konsumiert werden.</w:t>
      </w:r>
    </w:p>
    <w:p w14:paraId="570774E4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Die Sinnesorgane brauchen größtmögliche </w:t>
      </w:r>
      <w:hyperlink r:id="rId12" w:tooltip="Ruhe" w:history="1">
        <w:r w:rsidRPr="0077050E">
          <w:rPr>
            <w:rFonts w:eastAsia="Times New Roman" w:cs="Arial"/>
            <w:sz w:val="21"/>
            <w:szCs w:val="21"/>
            <w:lang w:eastAsia="de-AT"/>
          </w:rPr>
          <w:t>Ruhe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, daher sind lautes Sprechen, blendendes </w:t>
      </w:r>
      <w:hyperlink r:id="rId13" w:tooltip="Licht" w:history="1">
        <w:r w:rsidRPr="0077050E">
          <w:rPr>
            <w:rFonts w:eastAsia="Times New Roman" w:cs="Arial"/>
            <w:sz w:val="21"/>
            <w:szCs w:val="21"/>
            <w:lang w:eastAsia="de-AT"/>
          </w:rPr>
          <w:t>Licht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>, laute Geräusche, der Gebrauch von elektronischen Geräten, wie Handy, Laptop, Fernseher, strikt eingeschränkt.</w:t>
      </w:r>
    </w:p>
    <w:p w14:paraId="541C2106" w14:textId="311B5F46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Eine speziell zubereitete ayurvedische Diät sollte während der Behandlung eingehalten werden. Idealerweise ist diese leicht verdaulich, beinhaltet Gemüse, Brei  </w:t>
      </w:r>
      <w:hyperlink r:id="rId14" w:tooltip="Kitchery" w:history="1">
        <w:r w:rsidRPr="0077050E">
          <w:rPr>
            <w:rFonts w:eastAsia="Times New Roman" w:cs="Arial"/>
            <w:sz w:val="21"/>
            <w:szCs w:val="21"/>
            <w:lang w:eastAsia="de-AT"/>
          </w:rPr>
          <w:t>Kichary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 xml:space="preserve">, alles mild mit ayurvedischen Gewürzen verfeinert. Kichari, eine Komposition aus Basmathi Reis und Gewürzen spielt in der ayurvedischen Panchakarma Diät eine besondere Rolle. Abgesehen davon, dass es in </w:t>
      </w:r>
      <w:r w:rsidR="003F0810">
        <w:rPr>
          <w:rFonts w:eastAsia="Times New Roman" w:cs="Arial"/>
          <w:sz w:val="21"/>
          <w:szCs w:val="21"/>
          <w:lang w:eastAsia="de-AT"/>
        </w:rPr>
        <w:t xml:space="preserve">der </w:t>
      </w:r>
      <w:r w:rsidRPr="0077050E">
        <w:rPr>
          <w:rFonts w:eastAsia="Times New Roman" w:cs="Arial"/>
          <w:sz w:val="21"/>
          <w:szCs w:val="21"/>
          <w:lang w:eastAsia="de-AT"/>
        </w:rPr>
        <w:t>Lage ist</w:t>
      </w:r>
      <w:r w:rsidR="003F0810">
        <w:rPr>
          <w:rFonts w:eastAsia="Times New Roman" w:cs="Arial"/>
          <w:sz w:val="21"/>
          <w:szCs w:val="21"/>
          <w:lang w:eastAsia="de-AT"/>
        </w:rPr>
        <w:t>,</w:t>
      </w:r>
      <w:r w:rsidRPr="0077050E">
        <w:rPr>
          <w:rFonts w:eastAsia="Times New Roman" w:cs="Arial"/>
          <w:sz w:val="21"/>
          <w:szCs w:val="21"/>
          <w:lang w:eastAsia="de-AT"/>
        </w:rPr>
        <w:t> </w:t>
      </w:r>
      <w:hyperlink r:id="rId15" w:tooltip="Ama" w:history="1">
        <w:r w:rsidRPr="0077050E">
          <w:rPr>
            <w:rFonts w:eastAsia="Times New Roman" w:cs="Arial"/>
            <w:sz w:val="21"/>
            <w:szCs w:val="21"/>
            <w:lang w:eastAsia="de-AT"/>
          </w:rPr>
          <w:t>Ama</w:t>
        </w:r>
      </w:hyperlink>
      <w:r w:rsidRPr="0077050E">
        <w:rPr>
          <w:rFonts w:eastAsia="Times New Roman" w:cs="Arial"/>
          <w:sz w:val="21"/>
          <w:szCs w:val="21"/>
          <w:lang w:eastAsia="de-AT"/>
        </w:rPr>
        <w:t xml:space="preserve"> zu verflüssigen, ist es leicht verdaulich, nährend und harmonisiert den gesamten Körper und Geist. </w:t>
      </w:r>
      <w:r w:rsidRPr="0077050E">
        <w:rPr>
          <w:rFonts w:cs="Arial"/>
          <w:i/>
          <w:iCs/>
          <w:sz w:val="21"/>
          <w:szCs w:val="21"/>
          <w:shd w:val="clear" w:color="auto" w:fill="FFFFFF"/>
        </w:rPr>
        <w:t>Ama </w:t>
      </w:r>
      <w:r w:rsidRPr="0077050E">
        <w:rPr>
          <w:rFonts w:cs="Arial"/>
          <w:sz w:val="21"/>
          <w:szCs w:val="21"/>
          <w:shd w:val="clear" w:color="auto" w:fill="FFFFFF"/>
        </w:rPr>
        <w:t>heißt Krankheit, Unreinheit, Schlacke, Stoffwechselprodukt. Ama ist ein wichtiger Begriff im </w:t>
      </w:r>
      <w:hyperlink r:id="rId16" w:history="1">
        <w:r w:rsidRPr="0077050E">
          <w:rPr>
            <w:rStyle w:val="Hyperlink"/>
            <w:rFonts w:cs="Arial"/>
            <w:color w:val="auto"/>
            <w:sz w:val="21"/>
            <w:szCs w:val="21"/>
            <w:u w:val="none"/>
          </w:rPr>
          <w:t>Ayurveda</w:t>
        </w:r>
      </w:hyperlink>
      <w:r w:rsidRPr="0077050E">
        <w:rPr>
          <w:rFonts w:cs="Arial"/>
          <w:sz w:val="21"/>
          <w:szCs w:val="21"/>
          <w:shd w:val="clear" w:color="auto" w:fill="FFFFFF"/>
        </w:rPr>
        <w:t>, in der traditionellen indischen Medizin.</w:t>
      </w:r>
    </w:p>
    <w:p w14:paraId="562BC6FC" w14:textId="0DA3A02C" w:rsidR="00D01B23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• Zu vermeiden sind: Heiße, scharfe, saure, salzige Speisen, wie Knoblauch, Zwiebeln, Chilis, Essig, Mixed Pickles, Gefrorenes, Fisch, Fleisch, Eier und Milchprodukte, Konserven und Flaschengetränke, Gebackenes, wie Kuchen, Bac</w:t>
      </w:r>
      <w:r w:rsidR="003F0810">
        <w:rPr>
          <w:rFonts w:eastAsia="Times New Roman" w:cs="Arial"/>
          <w:sz w:val="21"/>
          <w:szCs w:val="21"/>
          <w:lang w:eastAsia="de-AT"/>
        </w:rPr>
        <w:t>k</w:t>
      </w:r>
      <w:r w:rsidRPr="0077050E">
        <w:rPr>
          <w:rFonts w:eastAsia="Times New Roman" w:cs="Arial"/>
          <w:sz w:val="21"/>
          <w:szCs w:val="21"/>
          <w:lang w:eastAsia="de-AT"/>
        </w:rPr>
        <w:t>waren, Brot, Süßigkeiten.</w:t>
      </w:r>
    </w:p>
    <w:p w14:paraId="687D8949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</w:p>
    <w:p w14:paraId="3308AA42" w14:textId="77777777" w:rsidR="00D01B23" w:rsidRDefault="00D01B23" w:rsidP="00D01B23">
      <w:pPr>
        <w:jc w:val="both"/>
      </w:pPr>
      <w:r w:rsidRPr="00B61298">
        <w:rPr>
          <w:rFonts w:eastAsia="Times New Roman" w:cs="Arial"/>
          <w:noProof/>
          <w:color w:val="0645AD"/>
          <w:sz w:val="20"/>
          <w:szCs w:val="20"/>
          <w:lang w:eastAsia="de-AT"/>
        </w:rPr>
        <w:drawing>
          <wp:inline distT="0" distB="0" distL="0" distR="0" wp14:anchorId="39801097" wp14:editId="01093FAF">
            <wp:extent cx="2377440" cy="1592580"/>
            <wp:effectExtent l="0" t="0" r="3810" b="7620"/>
            <wp:docPr id="5" name="Bild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7FAA" w14:textId="77777777" w:rsidR="00D01B23" w:rsidRDefault="00D01B23" w:rsidP="00D01B23">
      <w:pPr>
        <w:jc w:val="both"/>
      </w:pPr>
    </w:p>
    <w:p w14:paraId="1FC686DC" w14:textId="77777777" w:rsidR="00D01B23" w:rsidRPr="0077050E" w:rsidRDefault="00D01B23" w:rsidP="00D01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1"/>
          <w:szCs w:val="21"/>
          <w:lang w:eastAsia="de-AT"/>
        </w:rPr>
      </w:pPr>
      <w:r w:rsidRPr="0077050E">
        <w:rPr>
          <w:rFonts w:eastAsia="Times New Roman" w:cs="Arial"/>
          <w:sz w:val="21"/>
          <w:szCs w:val="21"/>
          <w:lang w:eastAsia="de-AT"/>
        </w:rPr>
        <w:t>Eine Panchakarma Kur wird die besten Resultate zeigen, wenn die oben genannten Richtlinien eingehalten werden.</w:t>
      </w:r>
    </w:p>
    <w:p w14:paraId="15E4AD4B" w14:textId="77777777" w:rsidR="002D6E72" w:rsidRDefault="002D6E72"/>
    <w:sectPr w:rsidR="002D6E72" w:rsidSect="00D01B2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23"/>
    <w:rsid w:val="002D6E72"/>
    <w:rsid w:val="002E6ED5"/>
    <w:rsid w:val="00375B9B"/>
    <w:rsid w:val="003F0810"/>
    <w:rsid w:val="00565C4C"/>
    <w:rsid w:val="00D01B23"/>
    <w:rsid w:val="00E9296B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698B"/>
  <w15:chartTrackingRefBased/>
  <w15:docId w15:val="{06D032DC-CBCB-4F80-9908-E71C5B9B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B2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yoga-vidya.de/Ruhe" TargetMode="External"/><Relationship Id="rId13" Type="http://schemas.openxmlformats.org/officeDocument/2006/relationships/hyperlink" Target="https://wiki.yoga-vidya.de/Licht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iki.yoga-vidya.de/Stress" TargetMode="External"/><Relationship Id="rId12" Type="http://schemas.openxmlformats.org/officeDocument/2006/relationships/hyperlink" Target="https://wiki.yoga-vidya.de/Ruhe" TargetMode="External"/><Relationship Id="rId17" Type="http://schemas.openxmlformats.org/officeDocument/2006/relationships/hyperlink" Target="https://wiki.yoga-vidya.de/Datei:Ayur-Jambira-Pinda-Sveda-Beutelmassage0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ga-vidya.de/ayurved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iki.yoga-vidya.de/Reise" TargetMode="External"/><Relationship Id="rId11" Type="http://schemas.openxmlformats.org/officeDocument/2006/relationships/hyperlink" Target="https://wiki.yoga-vidya.de/Koffein" TargetMode="External"/><Relationship Id="rId5" Type="http://schemas.openxmlformats.org/officeDocument/2006/relationships/hyperlink" Target="https://wiki.yoga-vidya.de/Di%C3%A4t" TargetMode="External"/><Relationship Id="rId15" Type="http://schemas.openxmlformats.org/officeDocument/2006/relationships/hyperlink" Target="https://wiki.yoga-vidya.de/Ama" TargetMode="External"/><Relationship Id="rId10" Type="http://schemas.openxmlformats.org/officeDocument/2006/relationships/hyperlink" Target="https://wiki.yoga-vidya.de/Alkoho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iki.yoga-vidya.de/Wasser" TargetMode="External"/><Relationship Id="rId9" Type="http://schemas.openxmlformats.org/officeDocument/2006/relationships/hyperlink" Target="https://wiki.yoga-vidya.de/Schlaf" TargetMode="External"/><Relationship Id="rId14" Type="http://schemas.openxmlformats.org/officeDocument/2006/relationships/hyperlink" Target="https://wiki.yoga-vidya.de/Kitcher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Heckenast</dc:creator>
  <cp:keywords/>
  <dc:description/>
  <cp:lastModifiedBy>Brigitte Heckenast</cp:lastModifiedBy>
  <cp:revision>5</cp:revision>
  <dcterms:created xsi:type="dcterms:W3CDTF">2021-05-26T13:37:00Z</dcterms:created>
  <dcterms:modified xsi:type="dcterms:W3CDTF">2021-05-29T14:21:00Z</dcterms:modified>
</cp:coreProperties>
</file>