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B0667" w14:textId="06DE9422" w:rsidR="003D0272" w:rsidRDefault="00823089">
      <w:pPr>
        <w:rPr>
          <w:rFonts w:ascii="Calibri" w:hAnsi="Calibri" w:cs="Calibri"/>
          <w:b/>
          <w:bCs/>
          <w:sz w:val="32"/>
          <w:szCs w:val="32"/>
        </w:rPr>
      </w:pPr>
      <w:r w:rsidRPr="00823089">
        <w:rPr>
          <w:rFonts w:ascii="Calibri" w:hAnsi="Calibri" w:cs="Calibri"/>
          <w:b/>
          <w:bCs/>
          <w:sz w:val="32"/>
          <w:szCs w:val="32"/>
        </w:rPr>
        <w:t xml:space="preserve">Militärkapitulationen / Soldbündnisse </w:t>
      </w:r>
    </w:p>
    <w:p w14:paraId="1292C409" w14:textId="633EE652" w:rsidR="00823089" w:rsidRPr="00823089" w:rsidRDefault="00823089">
      <w:pPr>
        <w:rPr>
          <w:rFonts w:ascii="Calibri" w:hAnsi="Calibri" w:cs="Calibri"/>
          <w:b/>
          <w:bCs/>
          <w:sz w:val="32"/>
          <w:szCs w:val="32"/>
        </w:rPr>
      </w:pPr>
      <w:r>
        <w:rPr>
          <w:noProof/>
        </w:rPr>
        <w:drawing>
          <wp:inline distT="0" distB="0" distL="0" distR="0" wp14:anchorId="5BE04867" wp14:editId="06CB717E">
            <wp:extent cx="1148317" cy="1127438"/>
            <wp:effectExtent l="0" t="0" r="0" b="0"/>
            <wp:docPr id="623238985" name="Grafik 5" descr="Ein Bild, das Farbigkeit, Muster, Kuns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238985" name="Grafik 5" descr="Ein Bild, das Farbigkeit, Muster, Kunst, Grafiken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3755" cy="1132777"/>
                    </a:xfrm>
                    <a:prstGeom prst="rect">
                      <a:avLst/>
                    </a:prstGeom>
                    <a:noFill/>
                    <a:ln>
                      <a:noFill/>
                    </a:ln>
                  </pic:spPr>
                </pic:pic>
              </a:graphicData>
            </a:graphic>
          </wp:inline>
        </w:drawing>
      </w:r>
    </w:p>
    <w:p w14:paraId="25948755" w14:textId="7D50D537" w:rsidR="00C76342" w:rsidRPr="00C76342" w:rsidRDefault="00C76342" w:rsidP="00823089">
      <w:pPr>
        <w:rPr>
          <w:rFonts w:ascii="Calibri" w:hAnsi="Calibri" w:cs="Calibri"/>
          <w:sz w:val="24"/>
          <w:szCs w:val="24"/>
        </w:rPr>
      </w:pPr>
      <w:r w:rsidRPr="00823089">
        <w:rPr>
          <w:rFonts w:ascii="Calibri" w:hAnsi="Calibri" w:cs="Calibri"/>
          <w:sz w:val="24"/>
          <w:szCs w:val="24"/>
        </w:rPr>
        <w:t>V</w:t>
      </w:r>
      <w:r w:rsidRPr="00C76342">
        <w:rPr>
          <w:rFonts w:ascii="Calibri" w:hAnsi="Calibri" w:cs="Calibri"/>
          <w:sz w:val="24"/>
          <w:szCs w:val="24"/>
        </w:rPr>
        <w:t>ier Jahrhunderten sollen zwei Millionen Schweizer in fremde Dienste gezogen (die Hälfte davon nach Frankreich) und jeder Dritte dabei umgekommen sein</w:t>
      </w:r>
      <w:r w:rsidR="00823089">
        <w:rPr>
          <w:rFonts w:ascii="Calibri" w:hAnsi="Calibri" w:cs="Calibri"/>
          <w:sz w:val="24"/>
          <w:szCs w:val="24"/>
          <w:vertAlign w:val="superscript"/>
        </w:rPr>
        <w:t>.</w:t>
      </w:r>
    </w:p>
    <w:p w14:paraId="4BB28838" w14:textId="32F1CDE9"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Frankreich, 1453–1830</w:t>
      </w:r>
      <w:r w:rsidRPr="00823089">
        <w:rPr>
          <w:rFonts w:ascii="Calibri" w:hAnsi="Calibri" w:cs="Calibri"/>
          <w:b/>
          <w:bCs/>
          <w:sz w:val="24"/>
          <w:szCs w:val="24"/>
        </w:rPr>
        <w:t xml:space="preserve">   </w:t>
      </w:r>
      <w:hyperlink r:id="rId5" w:tooltip="Geschichte Frankreichs" w:history="1">
        <w:r w:rsidRPr="00C76342">
          <w:rPr>
            <w:rStyle w:val="Hyperlink"/>
            <w:rFonts w:ascii="Calibri" w:hAnsi="Calibri" w:cs="Calibri"/>
            <w:color w:val="auto"/>
            <w:sz w:val="24"/>
            <w:szCs w:val="24"/>
            <w:u w:val="none"/>
          </w:rPr>
          <w:t>Frankreich</w:t>
        </w:r>
      </w:hyperlink>
      <w:r w:rsidRPr="00C76342">
        <w:rPr>
          <w:rFonts w:ascii="Calibri" w:hAnsi="Calibri" w:cs="Calibri"/>
          <w:sz w:val="24"/>
          <w:szCs w:val="24"/>
        </w:rPr>
        <w:t> war der erste und über vier Jahrhunderte der wichtigste Vertragspartner der Eidgenossen mit mehr als 90 Schweizer </w:t>
      </w:r>
      <w:hyperlink r:id="rId6" w:tooltip="Verband (Militär)" w:history="1">
        <w:r w:rsidRPr="00C76342">
          <w:rPr>
            <w:rStyle w:val="Hyperlink"/>
            <w:rFonts w:ascii="Calibri" w:hAnsi="Calibri" w:cs="Calibri"/>
            <w:color w:val="auto"/>
            <w:sz w:val="24"/>
            <w:szCs w:val="24"/>
            <w:u w:val="none"/>
          </w:rPr>
          <w:t>Verbänden</w:t>
        </w:r>
      </w:hyperlink>
      <w:r w:rsidRPr="00C76342">
        <w:rPr>
          <w:rFonts w:ascii="Calibri" w:hAnsi="Calibri" w:cs="Calibri"/>
          <w:sz w:val="24"/>
          <w:szCs w:val="24"/>
        </w:rPr>
        <w:t>. Sie bildeten mit der </w:t>
      </w:r>
      <w:hyperlink r:id="rId7" w:tooltip="Leibgarde" w:history="1">
        <w:r w:rsidRPr="00C76342">
          <w:rPr>
            <w:rStyle w:val="Hyperlink"/>
            <w:rFonts w:ascii="Calibri" w:hAnsi="Calibri" w:cs="Calibri"/>
            <w:color w:val="auto"/>
            <w:sz w:val="24"/>
            <w:szCs w:val="24"/>
            <w:u w:val="none"/>
          </w:rPr>
          <w:t>Leibgarde</w:t>
        </w:r>
      </w:hyperlink>
      <w:r w:rsidRPr="00C76342">
        <w:rPr>
          <w:rFonts w:ascii="Calibri" w:hAnsi="Calibri" w:cs="Calibri"/>
          <w:sz w:val="24"/>
          <w:szCs w:val="24"/>
        </w:rPr>
        <w:t> der «</w:t>
      </w:r>
      <w:hyperlink r:id="rId8" w:tooltip="Hundertschweizer" w:history="1">
        <w:r w:rsidRPr="00C76342">
          <w:rPr>
            <w:rStyle w:val="Hyperlink"/>
            <w:rFonts w:ascii="Calibri" w:hAnsi="Calibri" w:cs="Calibri"/>
            <w:color w:val="auto"/>
            <w:sz w:val="24"/>
            <w:szCs w:val="24"/>
            <w:u w:val="none"/>
          </w:rPr>
          <w:t>Hundertschweizer</w:t>
        </w:r>
      </w:hyperlink>
      <w:r w:rsidRPr="00C76342">
        <w:rPr>
          <w:rFonts w:ascii="Calibri" w:hAnsi="Calibri" w:cs="Calibri"/>
          <w:sz w:val="24"/>
          <w:szCs w:val="24"/>
        </w:rPr>
        <w:t>» die erste stehende Schweizer Truppe im Ausland, unterstützten die Königsdynastie der </w:t>
      </w:r>
      <w:hyperlink r:id="rId9" w:tooltip="Haus Valois" w:history="1">
        <w:r w:rsidRPr="00C76342">
          <w:rPr>
            <w:rStyle w:val="Hyperlink"/>
            <w:rFonts w:ascii="Calibri" w:hAnsi="Calibri" w:cs="Calibri"/>
            <w:color w:val="auto"/>
            <w:sz w:val="24"/>
            <w:szCs w:val="24"/>
            <w:u w:val="none"/>
          </w:rPr>
          <w:t>Valois</w:t>
        </w:r>
      </w:hyperlink>
      <w:r w:rsidRPr="00C76342">
        <w:rPr>
          <w:rFonts w:ascii="Calibri" w:hAnsi="Calibri" w:cs="Calibri"/>
          <w:sz w:val="24"/>
          <w:szCs w:val="24"/>
        </w:rPr>
        <w:t> gegen </w:t>
      </w:r>
      <w:hyperlink r:id="rId10" w:tooltip="Burgunderkriege" w:history="1">
        <w:r w:rsidRPr="00C76342">
          <w:rPr>
            <w:rStyle w:val="Hyperlink"/>
            <w:rFonts w:ascii="Calibri" w:hAnsi="Calibri" w:cs="Calibri"/>
            <w:color w:val="auto"/>
            <w:sz w:val="24"/>
            <w:szCs w:val="24"/>
            <w:u w:val="none"/>
          </w:rPr>
          <w:t>Burgund</w:t>
        </w:r>
      </w:hyperlink>
      <w:r w:rsidRPr="00C76342">
        <w:rPr>
          <w:rFonts w:ascii="Calibri" w:hAnsi="Calibri" w:cs="Calibri"/>
          <w:sz w:val="24"/>
          <w:szCs w:val="24"/>
        </w:rPr>
        <w:t>, die </w:t>
      </w:r>
      <w:hyperlink r:id="rId11" w:tooltip="Hugenotten" w:history="1">
        <w:r w:rsidRPr="00C76342">
          <w:rPr>
            <w:rStyle w:val="Hyperlink"/>
            <w:rFonts w:ascii="Calibri" w:hAnsi="Calibri" w:cs="Calibri"/>
            <w:color w:val="auto"/>
            <w:sz w:val="24"/>
            <w:szCs w:val="24"/>
            <w:u w:val="none"/>
          </w:rPr>
          <w:t>Hugenotten</w:t>
        </w:r>
      </w:hyperlink>
      <w:r w:rsidRPr="00C76342">
        <w:rPr>
          <w:rFonts w:ascii="Calibri" w:hAnsi="Calibri" w:cs="Calibri"/>
          <w:sz w:val="24"/>
          <w:szCs w:val="24"/>
        </w:rPr>
        <w:t> und </w:t>
      </w:r>
      <w:hyperlink r:id="rId12" w:tooltip="Habsburg" w:history="1">
        <w:r w:rsidRPr="00C76342">
          <w:rPr>
            <w:rStyle w:val="Hyperlink"/>
            <w:rFonts w:ascii="Calibri" w:hAnsi="Calibri" w:cs="Calibri"/>
            <w:color w:val="auto"/>
            <w:sz w:val="24"/>
            <w:szCs w:val="24"/>
            <w:u w:val="none"/>
          </w:rPr>
          <w:t>Habsburg</w:t>
        </w:r>
      </w:hyperlink>
      <w:r w:rsidRPr="00C76342">
        <w:rPr>
          <w:rFonts w:ascii="Calibri" w:hAnsi="Calibri" w:cs="Calibri"/>
          <w:sz w:val="24"/>
          <w:szCs w:val="24"/>
        </w:rPr>
        <w:t>, kamen während der Expansionspolitik der nachfolgenden </w:t>
      </w:r>
      <w:hyperlink r:id="rId13" w:tooltip="Haus Bourbon" w:history="1">
        <w:r w:rsidRPr="00C76342">
          <w:rPr>
            <w:rStyle w:val="Hyperlink"/>
            <w:rFonts w:ascii="Calibri" w:hAnsi="Calibri" w:cs="Calibri"/>
            <w:color w:val="auto"/>
            <w:sz w:val="24"/>
            <w:szCs w:val="24"/>
            <w:u w:val="none"/>
          </w:rPr>
          <w:t>Bourbonen</w:t>
        </w:r>
      </w:hyperlink>
      <w:r w:rsidRPr="00C76342">
        <w:rPr>
          <w:rFonts w:ascii="Calibri" w:hAnsi="Calibri" w:cs="Calibri"/>
          <w:sz w:val="24"/>
          <w:szCs w:val="24"/>
        </w:rPr>
        <w:t> und schliesslich in und nach den </w:t>
      </w:r>
      <w:hyperlink r:id="rId14" w:tooltip="Französische Revolution" w:history="1">
        <w:r w:rsidRPr="00C76342">
          <w:rPr>
            <w:rStyle w:val="Hyperlink"/>
            <w:rFonts w:ascii="Calibri" w:hAnsi="Calibri" w:cs="Calibri"/>
            <w:color w:val="auto"/>
            <w:sz w:val="24"/>
            <w:szCs w:val="24"/>
            <w:u w:val="none"/>
          </w:rPr>
          <w:t>Revolutionszeiten</w:t>
        </w:r>
      </w:hyperlink>
      <w:r w:rsidRPr="00C76342">
        <w:rPr>
          <w:rFonts w:ascii="Calibri" w:hAnsi="Calibri" w:cs="Calibri"/>
          <w:sz w:val="24"/>
          <w:szCs w:val="24"/>
        </w:rPr>
        <w:t> zum Einsatz</w:t>
      </w:r>
      <w:hyperlink r:id="rId15" w:anchor="cite_note-13" w:history="1">
        <w:r w:rsidRPr="00C76342">
          <w:rPr>
            <w:rStyle w:val="Hyperlink"/>
            <w:rFonts w:ascii="Calibri" w:hAnsi="Calibri" w:cs="Calibri"/>
            <w:color w:val="auto"/>
            <w:sz w:val="24"/>
            <w:szCs w:val="24"/>
            <w:u w:val="none"/>
            <w:vertAlign w:val="superscript"/>
          </w:rPr>
          <w:t>[A 6]</w:t>
        </w:r>
      </w:hyperlink>
      <w:r w:rsidRPr="00C76342">
        <w:rPr>
          <w:rFonts w:ascii="Calibri" w:hAnsi="Calibri" w:cs="Calibri"/>
          <w:sz w:val="24"/>
          <w:szCs w:val="24"/>
        </w:rPr>
        <w:t>.</w:t>
      </w:r>
    </w:p>
    <w:p w14:paraId="10C3B9E0" w14:textId="260CF7BE"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Heiliger Stuhl, seit 1506</w:t>
      </w:r>
      <w:r w:rsidRPr="00823089">
        <w:rPr>
          <w:rFonts w:ascii="Calibri" w:hAnsi="Calibri" w:cs="Calibri"/>
          <w:b/>
          <w:bCs/>
          <w:sz w:val="24"/>
          <w:szCs w:val="24"/>
        </w:rPr>
        <w:t xml:space="preserve">  </w:t>
      </w:r>
      <w:r w:rsidRPr="00C76342">
        <w:rPr>
          <w:rFonts w:ascii="Calibri" w:hAnsi="Calibri" w:cs="Calibri"/>
          <w:sz w:val="24"/>
          <w:szCs w:val="24"/>
        </w:rPr>
        <w:t>Insgesamt 21 Schweizer Verbände waren am Ausbau des </w:t>
      </w:r>
      <w:hyperlink r:id="rId16" w:tooltip="Kirchenstaat" w:history="1">
        <w:r w:rsidRPr="00C76342">
          <w:rPr>
            <w:rStyle w:val="Hyperlink"/>
            <w:rFonts w:ascii="Calibri" w:hAnsi="Calibri" w:cs="Calibri"/>
            <w:color w:val="auto"/>
            <w:sz w:val="24"/>
            <w:szCs w:val="24"/>
            <w:u w:val="none"/>
          </w:rPr>
          <w:t>Kirchenstaates</w:t>
        </w:r>
      </w:hyperlink>
      <w:r w:rsidRPr="00C76342">
        <w:rPr>
          <w:rFonts w:ascii="Calibri" w:hAnsi="Calibri" w:cs="Calibri"/>
          <w:sz w:val="24"/>
          <w:szCs w:val="24"/>
        </w:rPr>
        <w:t> beteiligt, stützten die weltliche Politik des </w:t>
      </w:r>
      <w:hyperlink r:id="rId17" w:tooltip="Papst" w:history="1">
        <w:r w:rsidRPr="00C76342">
          <w:rPr>
            <w:rStyle w:val="Hyperlink"/>
            <w:rFonts w:ascii="Calibri" w:hAnsi="Calibri" w:cs="Calibri"/>
            <w:color w:val="auto"/>
            <w:sz w:val="24"/>
            <w:szCs w:val="24"/>
            <w:u w:val="none"/>
          </w:rPr>
          <w:t>Papstes</w:t>
        </w:r>
      </w:hyperlink>
      <w:r w:rsidRPr="00C76342">
        <w:rPr>
          <w:rFonts w:ascii="Calibri" w:hAnsi="Calibri" w:cs="Calibri"/>
          <w:sz w:val="24"/>
          <w:szCs w:val="24"/>
        </w:rPr>
        <w:t> und stellten Leibgarden für ihn (die heutige </w:t>
      </w:r>
      <w:hyperlink r:id="rId18" w:tooltip="Päpstliche Schweizergarde" w:history="1">
        <w:r w:rsidRPr="00C76342">
          <w:rPr>
            <w:rStyle w:val="Hyperlink"/>
            <w:rFonts w:ascii="Calibri" w:hAnsi="Calibri" w:cs="Calibri"/>
            <w:color w:val="auto"/>
            <w:sz w:val="24"/>
            <w:szCs w:val="24"/>
            <w:u w:val="none"/>
          </w:rPr>
          <w:t>Schweizergarde</w:t>
        </w:r>
      </w:hyperlink>
      <w:r w:rsidRPr="00C76342">
        <w:rPr>
          <w:rFonts w:ascii="Calibri" w:hAnsi="Calibri" w:cs="Calibri"/>
          <w:sz w:val="24"/>
          <w:szCs w:val="24"/>
        </w:rPr>
        <w:t>) und seine </w:t>
      </w:r>
      <w:hyperlink r:id="rId19" w:tooltip="Päpstlicher Legat" w:history="1">
        <w:r w:rsidRPr="00C76342">
          <w:rPr>
            <w:rStyle w:val="Hyperlink"/>
            <w:rFonts w:ascii="Calibri" w:hAnsi="Calibri" w:cs="Calibri"/>
            <w:color w:val="auto"/>
            <w:sz w:val="24"/>
            <w:szCs w:val="24"/>
            <w:u w:val="none"/>
          </w:rPr>
          <w:t>Legaten</w:t>
        </w:r>
      </w:hyperlink>
      <w:r w:rsidRPr="00C76342">
        <w:rPr>
          <w:rFonts w:ascii="Calibri" w:hAnsi="Calibri" w:cs="Calibri"/>
          <w:sz w:val="24"/>
          <w:szCs w:val="24"/>
        </w:rPr>
        <w:t>. Sie konnten um 1870, als Teil von und zusammen mit seinen Truppen, die Integration des Kirchenstaates in den entstehenden </w:t>
      </w:r>
      <w:hyperlink r:id="rId20" w:tooltip="Risorgimento" w:history="1">
        <w:r w:rsidRPr="00C76342">
          <w:rPr>
            <w:rStyle w:val="Hyperlink"/>
            <w:rFonts w:ascii="Calibri" w:hAnsi="Calibri" w:cs="Calibri"/>
            <w:color w:val="auto"/>
            <w:sz w:val="24"/>
            <w:szCs w:val="24"/>
            <w:u w:val="none"/>
          </w:rPr>
          <w:t>italienischen Nationalstaat</w:t>
        </w:r>
      </w:hyperlink>
      <w:r w:rsidRPr="00C76342">
        <w:rPr>
          <w:rFonts w:ascii="Calibri" w:hAnsi="Calibri" w:cs="Calibri"/>
          <w:sz w:val="24"/>
          <w:szCs w:val="24"/>
        </w:rPr>
        <w:t> jedoch nicht verhindern. Mit einer Sonderbewilligung</w:t>
      </w:r>
      <w:hyperlink r:id="rId21" w:anchor="cite_note-Bundesrat-14" w:history="1">
        <w:r w:rsidRPr="00C76342">
          <w:rPr>
            <w:rStyle w:val="Hyperlink"/>
            <w:rFonts w:ascii="Calibri" w:hAnsi="Calibri" w:cs="Calibri"/>
            <w:color w:val="auto"/>
            <w:sz w:val="24"/>
            <w:szCs w:val="24"/>
            <w:u w:val="none"/>
            <w:vertAlign w:val="superscript"/>
          </w:rPr>
          <w:t>[A 7]</w:t>
        </w:r>
      </w:hyperlink>
      <w:r w:rsidRPr="00C76342">
        <w:rPr>
          <w:rFonts w:ascii="Calibri" w:hAnsi="Calibri" w:cs="Calibri"/>
          <w:sz w:val="24"/>
          <w:szCs w:val="24"/>
        </w:rPr>
        <w:t> des Bundesrats sind heute noch 110 Schweizergardisten für die persönliche Sicherheit des Papstes verantwortlich.</w:t>
      </w:r>
    </w:p>
    <w:p w14:paraId="511DB845" w14:textId="4735937D"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Niederlande, 1568–1829</w:t>
      </w:r>
      <w:r w:rsidRPr="00823089">
        <w:rPr>
          <w:rFonts w:ascii="Calibri" w:hAnsi="Calibri" w:cs="Calibri"/>
          <w:b/>
          <w:bCs/>
          <w:sz w:val="24"/>
          <w:szCs w:val="24"/>
        </w:rPr>
        <w:t xml:space="preserve">  </w:t>
      </w:r>
      <w:r w:rsidRPr="00C76342">
        <w:rPr>
          <w:rFonts w:ascii="Calibri" w:hAnsi="Calibri" w:cs="Calibri"/>
          <w:sz w:val="24"/>
          <w:szCs w:val="24"/>
        </w:rPr>
        <w:t>31 Schweizer Verbände sind in niederländische Dienste gezogen: 1568 für den Freiheitskampf der </w:t>
      </w:r>
      <w:hyperlink r:id="rId22" w:tooltip="Republik der Sieben Vereinigten Provinzen" w:history="1">
        <w:r w:rsidRPr="00C76342">
          <w:rPr>
            <w:rStyle w:val="Hyperlink"/>
            <w:rFonts w:ascii="Calibri" w:hAnsi="Calibri" w:cs="Calibri"/>
            <w:color w:val="auto"/>
            <w:sz w:val="24"/>
            <w:szCs w:val="24"/>
            <w:u w:val="none"/>
          </w:rPr>
          <w:t>Republik der Vereinigten Niederlande</w:t>
        </w:r>
      </w:hyperlink>
      <w:r w:rsidRPr="00C76342">
        <w:rPr>
          <w:rFonts w:ascii="Calibri" w:hAnsi="Calibri" w:cs="Calibri"/>
          <w:sz w:val="24"/>
          <w:szCs w:val="24"/>
        </w:rPr>
        <w:t> (darunter die Leibgarde </w:t>
      </w:r>
      <w:r w:rsidRPr="00C76342">
        <w:rPr>
          <w:rFonts w:ascii="Calibri" w:hAnsi="Calibri" w:cs="Calibri"/>
          <w:i/>
          <w:iCs/>
          <w:sz w:val="24"/>
          <w:szCs w:val="24"/>
        </w:rPr>
        <w:t>Guardes Switsers</w:t>
      </w:r>
      <w:r w:rsidRPr="00C76342">
        <w:rPr>
          <w:rFonts w:ascii="Calibri" w:hAnsi="Calibri" w:cs="Calibri"/>
          <w:sz w:val="24"/>
          <w:szCs w:val="24"/>
        </w:rPr>
        <w:t>), im 18. Jahrhundert für die </w:t>
      </w:r>
      <w:hyperlink r:id="rId23" w:tooltip="Niederländische Ostindien-Kompanie" w:history="1">
        <w:r w:rsidRPr="00C76342">
          <w:rPr>
            <w:rStyle w:val="Hyperlink"/>
            <w:rFonts w:ascii="Calibri" w:hAnsi="Calibri" w:cs="Calibri"/>
            <w:color w:val="auto"/>
            <w:sz w:val="24"/>
            <w:szCs w:val="24"/>
            <w:u w:val="none"/>
          </w:rPr>
          <w:t>Niederländische Ostindien-Kompanie</w:t>
        </w:r>
      </w:hyperlink>
      <w:r w:rsidRPr="00C76342">
        <w:rPr>
          <w:rFonts w:ascii="Calibri" w:hAnsi="Calibri" w:cs="Calibri"/>
          <w:sz w:val="24"/>
          <w:szCs w:val="24"/>
        </w:rPr>
        <w:t> (nach Afrika und Asien) und im 19. Jahrhundert für die Monarchie des </w:t>
      </w:r>
      <w:hyperlink r:id="rId24" w:tooltip="Königreich der Vereinigten Niederlande" w:history="1">
        <w:r w:rsidRPr="00C76342">
          <w:rPr>
            <w:rStyle w:val="Hyperlink"/>
            <w:rFonts w:ascii="Calibri" w:hAnsi="Calibri" w:cs="Calibri"/>
            <w:color w:val="auto"/>
            <w:sz w:val="24"/>
            <w:szCs w:val="24"/>
            <w:u w:val="none"/>
          </w:rPr>
          <w:t>Vereinigten Königreiches der Niederlande</w:t>
        </w:r>
      </w:hyperlink>
      <w:r w:rsidRPr="00C76342">
        <w:rPr>
          <w:rFonts w:ascii="Calibri" w:hAnsi="Calibri" w:cs="Calibri"/>
          <w:sz w:val="24"/>
          <w:szCs w:val="24"/>
        </w:rPr>
        <w:t>.</w:t>
      </w:r>
    </w:p>
    <w:p w14:paraId="1C1E3CA2" w14:textId="1B5C8C94"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Venedig, 1573–1719</w:t>
      </w:r>
      <w:r w:rsidRPr="00823089">
        <w:rPr>
          <w:rFonts w:ascii="Calibri" w:hAnsi="Calibri" w:cs="Calibri"/>
          <w:b/>
          <w:bCs/>
          <w:sz w:val="24"/>
          <w:szCs w:val="24"/>
        </w:rPr>
        <w:t xml:space="preserve">   </w:t>
      </w:r>
      <w:r w:rsidRPr="00C76342">
        <w:rPr>
          <w:rFonts w:ascii="Calibri" w:hAnsi="Calibri" w:cs="Calibri"/>
          <w:sz w:val="24"/>
          <w:szCs w:val="24"/>
        </w:rPr>
        <w:t>Die </w:t>
      </w:r>
      <w:hyperlink r:id="rId25" w:tooltip="Republik Venedig" w:history="1">
        <w:r w:rsidRPr="00C76342">
          <w:rPr>
            <w:rStyle w:val="Hyperlink"/>
            <w:rFonts w:ascii="Calibri" w:hAnsi="Calibri" w:cs="Calibri"/>
            <w:color w:val="auto"/>
            <w:sz w:val="24"/>
            <w:szCs w:val="24"/>
            <w:u w:val="none"/>
          </w:rPr>
          <w:t>Republik Venedig</w:t>
        </w:r>
      </w:hyperlink>
      <w:r w:rsidRPr="00C76342">
        <w:rPr>
          <w:rFonts w:ascii="Calibri" w:hAnsi="Calibri" w:cs="Calibri"/>
          <w:sz w:val="24"/>
          <w:szCs w:val="24"/>
        </w:rPr>
        <w:t> wurde in knapp 150 Jahren von 12 Schweizer Verbänden unterstützt. Durch </w:t>
      </w:r>
      <w:hyperlink r:id="rId26" w:tooltip="Vasco da Gama" w:history="1">
        <w:r w:rsidRPr="00C76342">
          <w:rPr>
            <w:rStyle w:val="Hyperlink"/>
            <w:rFonts w:ascii="Calibri" w:hAnsi="Calibri" w:cs="Calibri"/>
            <w:color w:val="auto"/>
            <w:sz w:val="24"/>
            <w:szCs w:val="24"/>
            <w:u w:val="none"/>
          </w:rPr>
          <w:t>Vasco da Gamas</w:t>
        </w:r>
      </w:hyperlink>
      <w:r w:rsidRPr="00C76342">
        <w:rPr>
          <w:rFonts w:ascii="Calibri" w:hAnsi="Calibri" w:cs="Calibri"/>
          <w:sz w:val="24"/>
          <w:szCs w:val="24"/>
        </w:rPr>
        <w:t> Seeweg nach Indien wirtschaftlich in der Defensive und militärisch durch die </w:t>
      </w:r>
      <w:hyperlink r:id="rId27" w:tooltip="Osmanisches Reich" w:history="1">
        <w:r w:rsidRPr="00C76342">
          <w:rPr>
            <w:rStyle w:val="Hyperlink"/>
            <w:rFonts w:ascii="Calibri" w:hAnsi="Calibri" w:cs="Calibri"/>
            <w:color w:val="auto"/>
            <w:sz w:val="24"/>
            <w:szCs w:val="24"/>
            <w:u w:val="none"/>
          </w:rPr>
          <w:t>Osmanen</w:t>
        </w:r>
      </w:hyperlink>
      <w:r w:rsidRPr="00C76342">
        <w:rPr>
          <w:rFonts w:ascii="Calibri" w:hAnsi="Calibri" w:cs="Calibri"/>
          <w:sz w:val="24"/>
          <w:szCs w:val="24"/>
        </w:rPr>
        <w:t> schrittweise ihrer Kolonien entledigt, musste sie sich 1797 kampflos den napoleonischen Truppen ergeben. Sie wurde 1866 vom italienischen Nationalstaat übernommen.</w:t>
      </w:r>
    </w:p>
    <w:p w14:paraId="190192BA" w14:textId="5E7475EF"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Spanien, 1574–1835</w:t>
      </w:r>
      <w:r w:rsidRPr="00823089">
        <w:rPr>
          <w:rFonts w:ascii="Calibri" w:hAnsi="Calibri" w:cs="Calibri"/>
          <w:b/>
          <w:bCs/>
          <w:sz w:val="24"/>
          <w:szCs w:val="24"/>
        </w:rPr>
        <w:t xml:space="preserve">  </w:t>
      </w:r>
      <w:r w:rsidRPr="00C76342">
        <w:rPr>
          <w:rFonts w:ascii="Calibri" w:hAnsi="Calibri" w:cs="Calibri"/>
          <w:sz w:val="24"/>
          <w:szCs w:val="24"/>
        </w:rPr>
        <w:t>Dreissig Schweizer Verbände in spanischen Diensten (zwei davon nicht reguläre Einheiten) unterstützten von 1574 bis 1835 nacheinander die Königsdynastien der </w:t>
      </w:r>
      <w:hyperlink r:id="rId28" w:anchor="K%C3%B6nige_von_Spanien_und_Portugal_aus_dem_Haus_Habsburg_(Casa_de_Austria)" w:tooltip="Habsburg" w:history="1">
        <w:r w:rsidRPr="00C76342">
          <w:rPr>
            <w:rStyle w:val="Hyperlink"/>
            <w:rFonts w:ascii="Calibri" w:hAnsi="Calibri" w:cs="Calibri"/>
            <w:color w:val="auto"/>
            <w:sz w:val="24"/>
            <w:szCs w:val="24"/>
            <w:u w:val="none"/>
          </w:rPr>
          <w:t>spanischen Habsburger</w:t>
        </w:r>
      </w:hyperlink>
      <w:r w:rsidRPr="00C76342">
        <w:rPr>
          <w:rFonts w:ascii="Calibri" w:hAnsi="Calibri" w:cs="Calibri"/>
          <w:sz w:val="24"/>
          <w:szCs w:val="24"/>
        </w:rPr>
        <w:t> und die ihnen auf dem Throne Spaniens nachfolgenden </w:t>
      </w:r>
      <w:hyperlink r:id="rId29" w:tooltip="Bourbon-Anjou" w:history="1">
        <w:r w:rsidRPr="00C76342">
          <w:rPr>
            <w:rStyle w:val="Hyperlink"/>
            <w:rFonts w:ascii="Calibri" w:hAnsi="Calibri" w:cs="Calibri"/>
            <w:color w:val="auto"/>
            <w:sz w:val="24"/>
            <w:szCs w:val="24"/>
            <w:u w:val="none"/>
          </w:rPr>
          <w:t>spanischen Bourbonen</w:t>
        </w:r>
      </w:hyperlink>
      <w:r w:rsidRPr="00C76342">
        <w:rPr>
          <w:rFonts w:ascii="Calibri" w:hAnsi="Calibri" w:cs="Calibri"/>
          <w:sz w:val="24"/>
          <w:szCs w:val="24"/>
        </w:rPr>
        <w:t>, sowie kurzzeitig König </w:t>
      </w:r>
      <w:hyperlink r:id="rId30" w:tooltip="Joseph Bonaparte" w:history="1">
        <w:r w:rsidRPr="00C76342">
          <w:rPr>
            <w:rStyle w:val="Hyperlink"/>
            <w:rFonts w:ascii="Calibri" w:hAnsi="Calibri" w:cs="Calibri"/>
            <w:color w:val="auto"/>
            <w:sz w:val="24"/>
            <w:szCs w:val="24"/>
            <w:u w:val="none"/>
          </w:rPr>
          <w:t>Joseph I.</w:t>
        </w:r>
      </w:hyperlink>
      <w:r w:rsidRPr="00C76342">
        <w:rPr>
          <w:rFonts w:ascii="Calibri" w:hAnsi="Calibri" w:cs="Calibri"/>
          <w:sz w:val="24"/>
          <w:szCs w:val="24"/>
        </w:rPr>
        <w:t>, einen Herrscher von Napoleons Gnaden.</w:t>
      </w:r>
    </w:p>
    <w:p w14:paraId="5849FF86" w14:textId="60EA661F"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Genua, 1575–1779</w:t>
      </w:r>
      <w:r w:rsidRPr="00823089">
        <w:rPr>
          <w:rFonts w:ascii="Calibri" w:hAnsi="Calibri" w:cs="Calibri"/>
          <w:b/>
          <w:bCs/>
          <w:sz w:val="24"/>
          <w:szCs w:val="24"/>
        </w:rPr>
        <w:t xml:space="preserve">   </w:t>
      </w:r>
      <w:r w:rsidRPr="00C76342">
        <w:rPr>
          <w:rFonts w:ascii="Calibri" w:hAnsi="Calibri" w:cs="Calibri"/>
          <w:sz w:val="24"/>
          <w:szCs w:val="24"/>
        </w:rPr>
        <w:t>Die </w:t>
      </w:r>
      <w:hyperlink r:id="rId31" w:tooltip="Republik Genua" w:history="1">
        <w:r w:rsidRPr="00C76342">
          <w:rPr>
            <w:rStyle w:val="Hyperlink"/>
            <w:rFonts w:ascii="Calibri" w:hAnsi="Calibri" w:cs="Calibri"/>
            <w:color w:val="auto"/>
            <w:sz w:val="24"/>
            <w:szCs w:val="24"/>
            <w:u w:val="none"/>
          </w:rPr>
          <w:t>Seerepublik Genua</w:t>
        </w:r>
      </w:hyperlink>
      <w:r w:rsidRPr="00C76342">
        <w:rPr>
          <w:rFonts w:ascii="Calibri" w:hAnsi="Calibri" w:cs="Calibri"/>
          <w:sz w:val="24"/>
          <w:szCs w:val="24"/>
        </w:rPr>
        <w:t> stellte 8 Schweizer Verbände in Dienst. Eine davon war eine Schweizer Garde.</w:t>
      </w:r>
    </w:p>
    <w:p w14:paraId="2820A22B" w14:textId="7BB987EB"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Lothringen, 1581–1767</w:t>
      </w:r>
      <w:r w:rsidRPr="00823089">
        <w:rPr>
          <w:rFonts w:ascii="Calibri" w:hAnsi="Calibri" w:cs="Calibri"/>
          <w:b/>
          <w:bCs/>
          <w:sz w:val="24"/>
          <w:szCs w:val="24"/>
        </w:rPr>
        <w:t xml:space="preserve">  </w:t>
      </w:r>
      <w:r w:rsidRPr="00C76342">
        <w:rPr>
          <w:rFonts w:ascii="Calibri" w:hAnsi="Calibri" w:cs="Calibri"/>
          <w:sz w:val="24"/>
          <w:szCs w:val="24"/>
        </w:rPr>
        <w:t>Das </w:t>
      </w:r>
      <w:hyperlink r:id="rId32" w:tooltip="Herzogtum Lothringen" w:history="1">
        <w:r w:rsidRPr="00C76342">
          <w:rPr>
            <w:rStyle w:val="Hyperlink"/>
            <w:rFonts w:ascii="Calibri" w:hAnsi="Calibri" w:cs="Calibri"/>
            <w:color w:val="auto"/>
            <w:sz w:val="24"/>
            <w:szCs w:val="24"/>
            <w:u w:val="none"/>
          </w:rPr>
          <w:t>Herzogtum Lothringen</w:t>
        </w:r>
      </w:hyperlink>
      <w:r w:rsidRPr="00C76342">
        <w:rPr>
          <w:rFonts w:ascii="Calibri" w:hAnsi="Calibri" w:cs="Calibri"/>
          <w:sz w:val="24"/>
          <w:szCs w:val="24"/>
        </w:rPr>
        <w:t> leistete sich 1581 eine Schweizergarde. Deren wechselvolle Geschichte endete 1767 in </w:t>
      </w:r>
      <w:hyperlink r:id="rId33" w:anchor="aus10" w:tooltip="Schweizer Truppen in österreichischen Diensten" w:history="1">
        <w:r w:rsidRPr="00C76342">
          <w:rPr>
            <w:rStyle w:val="Hyperlink"/>
            <w:rFonts w:ascii="Calibri" w:hAnsi="Calibri" w:cs="Calibri"/>
            <w:color w:val="auto"/>
            <w:sz w:val="24"/>
            <w:szCs w:val="24"/>
            <w:u w:val="none"/>
          </w:rPr>
          <w:t>österreichischen Diensten</w:t>
        </w:r>
      </w:hyperlink>
      <w:r w:rsidRPr="00C76342">
        <w:rPr>
          <w:rFonts w:ascii="Calibri" w:hAnsi="Calibri" w:cs="Calibri"/>
          <w:sz w:val="24"/>
          <w:szCs w:val="24"/>
        </w:rPr>
        <w:t> am habsburgischen Hof in Wien.</w:t>
      </w:r>
    </w:p>
    <w:p w14:paraId="0F7733D0" w14:textId="07EAE713"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Savoyen/Sizilien/Sardinien, 1582–1848</w:t>
      </w:r>
      <w:r w:rsidRPr="00823089">
        <w:rPr>
          <w:rFonts w:ascii="Calibri" w:hAnsi="Calibri" w:cs="Calibri"/>
          <w:b/>
          <w:bCs/>
          <w:sz w:val="24"/>
          <w:szCs w:val="24"/>
        </w:rPr>
        <w:t xml:space="preserve">  </w:t>
      </w:r>
      <w:r w:rsidRPr="00C76342">
        <w:rPr>
          <w:rFonts w:ascii="Calibri" w:hAnsi="Calibri" w:cs="Calibri"/>
          <w:sz w:val="24"/>
          <w:szCs w:val="24"/>
        </w:rPr>
        <w:t>Fünfunddreissig Schweizer Verbände in savoyischen Diensten dienten den Herzögen und später den Königen aus dem Hause </w:t>
      </w:r>
      <w:hyperlink r:id="rId34" w:tooltip="Haus Savoyen" w:history="1">
        <w:r w:rsidRPr="00C76342">
          <w:rPr>
            <w:rStyle w:val="Hyperlink"/>
            <w:rFonts w:ascii="Calibri" w:hAnsi="Calibri" w:cs="Calibri"/>
            <w:color w:val="auto"/>
            <w:sz w:val="24"/>
            <w:szCs w:val="24"/>
            <w:u w:val="none"/>
          </w:rPr>
          <w:t>Savoyen</w:t>
        </w:r>
      </w:hyperlink>
      <w:r w:rsidRPr="00C76342">
        <w:rPr>
          <w:rFonts w:ascii="Calibri" w:hAnsi="Calibri" w:cs="Calibri"/>
          <w:sz w:val="24"/>
          <w:szCs w:val="24"/>
        </w:rPr>
        <w:t xml:space="preserve"> von 1582 bis </w:t>
      </w:r>
      <w:r w:rsidRPr="00C76342">
        <w:rPr>
          <w:rFonts w:ascii="Calibri" w:hAnsi="Calibri" w:cs="Calibri"/>
          <w:sz w:val="24"/>
          <w:szCs w:val="24"/>
        </w:rPr>
        <w:lastRenderedPageBreak/>
        <w:t>1848 bei ihrem wechselvollen Aufstieg aus dem </w:t>
      </w:r>
      <w:hyperlink r:id="rId35" w:tooltip="Piemont" w:history="1">
        <w:r w:rsidRPr="00C76342">
          <w:rPr>
            <w:rStyle w:val="Hyperlink"/>
            <w:rFonts w:ascii="Calibri" w:hAnsi="Calibri" w:cs="Calibri"/>
            <w:color w:val="auto"/>
            <w:sz w:val="24"/>
            <w:szCs w:val="24"/>
            <w:u w:val="none"/>
          </w:rPr>
          <w:t>Piemont</w:t>
        </w:r>
      </w:hyperlink>
      <w:r w:rsidRPr="00C76342">
        <w:rPr>
          <w:rFonts w:ascii="Calibri" w:hAnsi="Calibri" w:cs="Calibri"/>
          <w:sz w:val="24"/>
          <w:szCs w:val="24"/>
        </w:rPr>
        <w:t> über das Königreich von </w:t>
      </w:r>
      <w:hyperlink r:id="rId36" w:anchor="Unter_den_Habsburgern" w:tooltip="Königreich Sizilien" w:history="1">
        <w:r w:rsidRPr="00C76342">
          <w:rPr>
            <w:rStyle w:val="Hyperlink"/>
            <w:rFonts w:ascii="Calibri" w:hAnsi="Calibri" w:cs="Calibri"/>
            <w:color w:val="auto"/>
            <w:sz w:val="24"/>
            <w:szCs w:val="24"/>
            <w:u w:val="none"/>
          </w:rPr>
          <w:t>Sizilien</w:t>
        </w:r>
      </w:hyperlink>
      <w:r w:rsidRPr="00C76342">
        <w:rPr>
          <w:rFonts w:ascii="Calibri" w:hAnsi="Calibri" w:cs="Calibri"/>
          <w:sz w:val="24"/>
          <w:szCs w:val="24"/>
        </w:rPr>
        <w:t> zu demjenigen von </w:t>
      </w:r>
      <w:hyperlink r:id="rId37" w:tooltip="Königreich Sardinien" w:history="1">
        <w:r w:rsidRPr="00C76342">
          <w:rPr>
            <w:rStyle w:val="Hyperlink"/>
            <w:rFonts w:ascii="Calibri" w:hAnsi="Calibri" w:cs="Calibri"/>
            <w:color w:val="auto"/>
            <w:sz w:val="24"/>
            <w:szCs w:val="24"/>
            <w:u w:val="none"/>
          </w:rPr>
          <w:t>Sardinien-Piemont</w:t>
        </w:r>
      </w:hyperlink>
      <w:r w:rsidRPr="00C76342">
        <w:rPr>
          <w:rFonts w:ascii="Calibri" w:hAnsi="Calibri" w:cs="Calibri"/>
          <w:sz w:val="24"/>
          <w:szCs w:val="24"/>
        </w:rPr>
        <w:t>. Darunter befand sich auch eine Schweizergarde.</w:t>
      </w:r>
    </w:p>
    <w:p w14:paraId="5B9C3134" w14:textId="0D4B7A08"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Kurpfalz, 1582–1777</w:t>
      </w:r>
      <w:r w:rsidRPr="00823089">
        <w:rPr>
          <w:rFonts w:ascii="Calibri" w:hAnsi="Calibri" w:cs="Calibri"/>
          <w:b/>
          <w:bCs/>
          <w:sz w:val="24"/>
          <w:szCs w:val="24"/>
        </w:rPr>
        <w:t xml:space="preserve">  </w:t>
      </w:r>
      <w:r w:rsidRPr="00C76342">
        <w:rPr>
          <w:rFonts w:ascii="Calibri" w:hAnsi="Calibri" w:cs="Calibri"/>
          <w:sz w:val="24"/>
          <w:szCs w:val="24"/>
        </w:rPr>
        <w:t>Die eine Schweizer Truppe in kurpfälzischen Diensten, von den Kurfürsten der Pfalzgrafschaft bei Rhein mehrmals aufgehoben und wiedererrichtet, war eine Schweizer Leib-Garde.</w:t>
      </w:r>
    </w:p>
    <w:p w14:paraId="2D68B9AC" w14:textId="38B487C5"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Strassburg, 1592–1679</w:t>
      </w:r>
      <w:r w:rsidRPr="00823089">
        <w:rPr>
          <w:rFonts w:ascii="Calibri" w:hAnsi="Calibri" w:cs="Calibri"/>
          <w:b/>
          <w:bCs/>
          <w:sz w:val="24"/>
          <w:szCs w:val="24"/>
        </w:rPr>
        <w:t xml:space="preserve">  </w:t>
      </w:r>
      <w:r w:rsidRPr="00C76342">
        <w:rPr>
          <w:rFonts w:ascii="Calibri" w:hAnsi="Calibri" w:cs="Calibri"/>
          <w:sz w:val="24"/>
          <w:szCs w:val="24"/>
        </w:rPr>
        <w:t>Insgesamt acht Schweizer Verbände in strassburgischen Diensten unterstützten die </w:t>
      </w:r>
      <w:hyperlink r:id="rId38" w:tooltip="Freie und Reichsstädte" w:history="1">
        <w:r w:rsidRPr="00C76342">
          <w:rPr>
            <w:rStyle w:val="Hyperlink"/>
            <w:rFonts w:ascii="Calibri" w:hAnsi="Calibri" w:cs="Calibri"/>
            <w:color w:val="auto"/>
            <w:sz w:val="24"/>
            <w:szCs w:val="24"/>
            <w:u w:val="none"/>
          </w:rPr>
          <w:t>freie Reichsstadt</w:t>
        </w:r>
      </w:hyperlink>
      <w:r w:rsidRPr="00C76342">
        <w:rPr>
          <w:rFonts w:ascii="Calibri" w:hAnsi="Calibri" w:cs="Calibri"/>
          <w:sz w:val="24"/>
          <w:szCs w:val="24"/>
        </w:rPr>
        <w:t> des </w:t>
      </w:r>
      <w:hyperlink r:id="rId39" w:tooltip="Heiliges Römisches Reich" w:history="1">
        <w:r w:rsidRPr="00C76342">
          <w:rPr>
            <w:rStyle w:val="Hyperlink"/>
            <w:rFonts w:ascii="Calibri" w:hAnsi="Calibri" w:cs="Calibri"/>
            <w:color w:val="auto"/>
            <w:sz w:val="24"/>
            <w:szCs w:val="24"/>
            <w:u w:val="none"/>
          </w:rPr>
          <w:t>Heiligen Römischen Reiches Deutscher Nation</w:t>
        </w:r>
      </w:hyperlink>
      <w:r w:rsidRPr="00C76342">
        <w:rPr>
          <w:rFonts w:ascii="Calibri" w:hAnsi="Calibri" w:cs="Calibri"/>
          <w:sz w:val="24"/>
          <w:szCs w:val="24"/>
        </w:rPr>
        <w:t> im Streit um das </w:t>
      </w:r>
      <w:hyperlink r:id="rId40" w:tooltip="Straßburger Kapitelstreit" w:history="1">
        <w:r w:rsidRPr="00C76342">
          <w:rPr>
            <w:rStyle w:val="Hyperlink"/>
            <w:rFonts w:ascii="Calibri" w:hAnsi="Calibri" w:cs="Calibri"/>
            <w:color w:val="auto"/>
            <w:sz w:val="24"/>
            <w:szCs w:val="24"/>
            <w:u w:val="none"/>
          </w:rPr>
          <w:t>Bistum Strassburg</w:t>
        </w:r>
      </w:hyperlink>
      <w:r w:rsidRPr="00C76342">
        <w:rPr>
          <w:rFonts w:ascii="Calibri" w:hAnsi="Calibri" w:cs="Calibri"/>
          <w:sz w:val="24"/>
          <w:szCs w:val="24"/>
        </w:rPr>
        <w:t> und – vergeblich – gegen den Expansionsdrang des französischen Sonnenkönigs </w:t>
      </w:r>
      <w:hyperlink r:id="rId41" w:tooltip="Ludwig XIV." w:history="1">
        <w:r w:rsidRPr="00C76342">
          <w:rPr>
            <w:rStyle w:val="Hyperlink"/>
            <w:rFonts w:ascii="Calibri" w:hAnsi="Calibri" w:cs="Calibri"/>
            <w:color w:val="auto"/>
            <w:sz w:val="24"/>
            <w:szCs w:val="24"/>
            <w:u w:val="none"/>
          </w:rPr>
          <w:t>Ludwig XIV.</w:t>
        </w:r>
      </w:hyperlink>
    </w:p>
    <w:p w14:paraId="5F418585" w14:textId="5C2B573F"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Schweden, 1632–1634</w:t>
      </w:r>
      <w:r w:rsidRPr="00823089">
        <w:rPr>
          <w:rFonts w:ascii="Calibri" w:hAnsi="Calibri" w:cs="Calibri"/>
          <w:b/>
          <w:bCs/>
          <w:sz w:val="24"/>
          <w:szCs w:val="24"/>
        </w:rPr>
        <w:t xml:space="preserve">  </w:t>
      </w:r>
      <w:r w:rsidRPr="00C76342">
        <w:rPr>
          <w:rFonts w:ascii="Calibri" w:hAnsi="Calibri" w:cs="Calibri"/>
          <w:sz w:val="24"/>
          <w:szCs w:val="24"/>
        </w:rPr>
        <w:t>Das Königreich </w:t>
      </w:r>
      <w:hyperlink r:id="rId42" w:tooltip="Geschichte Schwedens" w:history="1">
        <w:r w:rsidRPr="00C76342">
          <w:rPr>
            <w:rStyle w:val="Hyperlink"/>
            <w:rFonts w:ascii="Calibri" w:hAnsi="Calibri" w:cs="Calibri"/>
            <w:color w:val="auto"/>
            <w:sz w:val="24"/>
            <w:szCs w:val="24"/>
            <w:u w:val="none"/>
          </w:rPr>
          <w:t>Schweden</w:t>
        </w:r>
      </w:hyperlink>
      <w:r w:rsidRPr="00C76342">
        <w:rPr>
          <w:rFonts w:ascii="Calibri" w:hAnsi="Calibri" w:cs="Calibri"/>
          <w:sz w:val="24"/>
          <w:szCs w:val="24"/>
        </w:rPr>
        <w:t> hatte 1632 während des </w:t>
      </w:r>
      <w:hyperlink r:id="rId43" w:tooltip="Dreißigjähriger Krieg" w:history="1">
        <w:r w:rsidRPr="00C76342">
          <w:rPr>
            <w:rStyle w:val="Hyperlink"/>
            <w:rFonts w:ascii="Calibri" w:hAnsi="Calibri" w:cs="Calibri"/>
            <w:color w:val="auto"/>
            <w:sz w:val="24"/>
            <w:szCs w:val="24"/>
            <w:u w:val="none"/>
          </w:rPr>
          <w:t>Dreissigjährigen Krieges</w:t>
        </w:r>
      </w:hyperlink>
      <w:r w:rsidRPr="00C76342">
        <w:rPr>
          <w:rFonts w:ascii="Calibri" w:hAnsi="Calibri" w:cs="Calibri"/>
          <w:sz w:val="24"/>
          <w:szCs w:val="24"/>
        </w:rPr>
        <w:t> drei unbewilligte Schweizer Verbände in seinen Reihen.</w:t>
      </w:r>
    </w:p>
    <w:p w14:paraId="3E435B30" w14:textId="6D9783B9"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Lucca, 1653–1806</w:t>
      </w:r>
      <w:r w:rsidRPr="00823089">
        <w:rPr>
          <w:rFonts w:ascii="Calibri" w:hAnsi="Calibri" w:cs="Calibri"/>
          <w:b/>
          <w:bCs/>
          <w:sz w:val="24"/>
          <w:szCs w:val="24"/>
        </w:rPr>
        <w:t xml:space="preserve">  </w:t>
      </w:r>
      <w:hyperlink r:id="rId44" w:tooltip="Lucca" w:history="1">
        <w:r w:rsidRPr="00C76342">
          <w:rPr>
            <w:rStyle w:val="Hyperlink"/>
            <w:rFonts w:ascii="Calibri" w:hAnsi="Calibri" w:cs="Calibri"/>
            <w:color w:val="auto"/>
            <w:sz w:val="24"/>
            <w:szCs w:val="24"/>
            <w:u w:val="none"/>
          </w:rPr>
          <w:t>Lucca</w:t>
        </w:r>
      </w:hyperlink>
      <w:r w:rsidRPr="00C76342">
        <w:rPr>
          <w:rFonts w:ascii="Calibri" w:hAnsi="Calibri" w:cs="Calibri"/>
          <w:sz w:val="24"/>
          <w:szCs w:val="24"/>
        </w:rPr>
        <w:t>, der toskanische Stadtstaat, unabhängig bis in die napoleonische Zeit, ging 1861 im </w:t>
      </w:r>
      <w:hyperlink r:id="rId45" w:tooltip="Königreich Italien (1861–1946)" w:history="1">
        <w:r w:rsidRPr="00C76342">
          <w:rPr>
            <w:rStyle w:val="Hyperlink"/>
            <w:rFonts w:ascii="Calibri" w:hAnsi="Calibri" w:cs="Calibri"/>
            <w:color w:val="auto"/>
            <w:sz w:val="24"/>
            <w:szCs w:val="24"/>
            <w:u w:val="none"/>
          </w:rPr>
          <w:t>Königreich Italien</w:t>
        </w:r>
      </w:hyperlink>
      <w:r w:rsidRPr="00C76342">
        <w:rPr>
          <w:rFonts w:ascii="Calibri" w:hAnsi="Calibri" w:cs="Calibri"/>
          <w:sz w:val="24"/>
          <w:szCs w:val="24"/>
        </w:rPr>
        <w:t> auf. 1653 rekrutierte die Stadt eine Schweizer Palastwache.</w:t>
      </w:r>
    </w:p>
    <w:p w14:paraId="7480370F" w14:textId="66347454"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Sachsen, 1656–1814</w:t>
      </w:r>
      <w:r w:rsidRPr="00823089">
        <w:rPr>
          <w:rFonts w:ascii="Calibri" w:hAnsi="Calibri" w:cs="Calibri"/>
          <w:b/>
          <w:bCs/>
          <w:sz w:val="24"/>
          <w:szCs w:val="24"/>
        </w:rPr>
        <w:t xml:space="preserve">  </w:t>
      </w:r>
      <w:r w:rsidRPr="00C76342">
        <w:rPr>
          <w:rFonts w:ascii="Calibri" w:hAnsi="Calibri" w:cs="Calibri"/>
          <w:sz w:val="24"/>
          <w:szCs w:val="24"/>
        </w:rPr>
        <w:t>Von den zwei Schweizer Verbänden der Kurfürsten von </w:t>
      </w:r>
      <w:hyperlink r:id="rId46" w:tooltip="Kurfürstentum Sachsen" w:history="1">
        <w:r w:rsidRPr="00C76342">
          <w:rPr>
            <w:rStyle w:val="Hyperlink"/>
            <w:rFonts w:ascii="Calibri" w:hAnsi="Calibri" w:cs="Calibri"/>
            <w:color w:val="auto"/>
            <w:sz w:val="24"/>
            <w:szCs w:val="24"/>
            <w:u w:val="none"/>
          </w:rPr>
          <w:t>Sachsen</w:t>
        </w:r>
      </w:hyperlink>
      <w:r w:rsidRPr="00C76342">
        <w:rPr>
          <w:rFonts w:ascii="Calibri" w:hAnsi="Calibri" w:cs="Calibri"/>
          <w:sz w:val="24"/>
          <w:szCs w:val="24"/>
        </w:rPr>
        <w:t> war nur eine kapituliert: die Schweizergarde.</w:t>
      </w:r>
    </w:p>
    <w:p w14:paraId="2870E006" w14:textId="5872063F"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Österreich, 1690–1801</w:t>
      </w:r>
      <w:r w:rsidRPr="00823089">
        <w:rPr>
          <w:rFonts w:ascii="Calibri" w:hAnsi="Calibri" w:cs="Calibri"/>
          <w:b/>
          <w:bCs/>
          <w:sz w:val="24"/>
          <w:szCs w:val="24"/>
        </w:rPr>
        <w:t xml:space="preserve">  </w:t>
      </w:r>
      <w:r w:rsidRPr="00C76342">
        <w:rPr>
          <w:rFonts w:ascii="Calibri" w:hAnsi="Calibri" w:cs="Calibri"/>
          <w:sz w:val="24"/>
          <w:szCs w:val="24"/>
        </w:rPr>
        <w:t>Es befanden sich von 1690 bis 1801 sechzehn Schweizer Verbände in österreichischen Diensten, darunter eine Schweizergarde.</w:t>
      </w:r>
      <w:r w:rsidRPr="00823089">
        <w:rPr>
          <w:rFonts w:ascii="Calibri" w:hAnsi="Calibri" w:cs="Calibri"/>
          <w:sz w:val="24"/>
          <w:szCs w:val="24"/>
        </w:rPr>
        <w:t xml:space="preserve"> </w:t>
      </w:r>
      <w:r w:rsidRPr="00C76342">
        <w:rPr>
          <w:rFonts w:ascii="Calibri" w:hAnsi="Calibri" w:cs="Calibri"/>
          <w:sz w:val="24"/>
          <w:szCs w:val="24"/>
        </w:rPr>
        <w:t>Sie dienten, teilweise fremdfinanziert, den </w:t>
      </w:r>
      <w:hyperlink r:id="rId47" w:tooltip="Habsburg" w:history="1">
        <w:r w:rsidRPr="00C76342">
          <w:rPr>
            <w:rStyle w:val="Hyperlink"/>
            <w:rFonts w:ascii="Calibri" w:hAnsi="Calibri" w:cs="Calibri"/>
            <w:color w:val="auto"/>
            <w:sz w:val="24"/>
            <w:szCs w:val="24"/>
            <w:u w:val="none"/>
          </w:rPr>
          <w:t>Habsburgern</w:t>
        </w:r>
      </w:hyperlink>
      <w:r w:rsidRPr="00C76342">
        <w:rPr>
          <w:rFonts w:ascii="Calibri" w:hAnsi="Calibri" w:cs="Calibri"/>
          <w:sz w:val="24"/>
          <w:szCs w:val="24"/>
        </w:rPr>
        <w:t>, neben zahlreichen Schweizer </w:t>
      </w:r>
      <w:hyperlink r:id="rId48" w:tooltip="Reisläufer" w:history="1">
        <w:r w:rsidRPr="00C76342">
          <w:rPr>
            <w:rStyle w:val="Hyperlink"/>
            <w:rFonts w:ascii="Calibri" w:hAnsi="Calibri" w:cs="Calibri"/>
            <w:color w:val="auto"/>
            <w:sz w:val="24"/>
            <w:szCs w:val="24"/>
            <w:u w:val="none"/>
          </w:rPr>
          <w:t>Söldnern</w:t>
        </w:r>
      </w:hyperlink>
      <w:r w:rsidRPr="00C76342">
        <w:rPr>
          <w:rFonts w:ascii="Calibri" w:hAnsi="Calibri" w:cs="Calibri"/>
          <w:sz w:val="24"/>
          <w:szCs w:val="24"/>
        </w:rPr>
        <w:t>, im </w:t>
      </w:r>
      <w:hyperlink r:id="rId49" w:tooltip="Spanischer Erbfolgekrieg" w:history="1">
        <w:r w:rsidRPr="00C76342">
          <w:rPr>
            <w:rStyle w:val="Hyperlink"/>
            <w:rFonts w:ascii="Calibri" w:hAnsi="Calibri" w:cs="Calibri"/>
            <w:color w:val="auto"/>
            <w:sz w:val="24"/>
            <w:szCs w:val="24"/>
            <w:u w:val="none"/>
          </w:rPr>
          <w:t>Spanischen</w:t>
        </w:r>
      </w:hyperlink>
      <w:r w:rsidRPr="00C76342">
        <w:rPr>
          <w:rFonts w:ascii="Calibri" w:hAnsi="Calibri" w:cs="Calibri"/>
          <w:sz w:val="24"/>
          <w:szCs w:val="24"/>
        </w:rPr>
        <w:t>, im </w:t>
      </w:r>
      <w:hyperlink r:id="rId50" w:tooltip="Polnischer Thronfolgekrieg" w:history="1">
        <w:r w:rsidRPr="00C76342">
          <w:rPr>
            <w:rStyle w:val="Hyperlink"/>
            <w:rFonts w:ascii="Calibri" w:hAnsi="Calibri" w:cs="Calibri"/>
            <w:color w:val="auto"/>
            <w:sz w:val="24"/>
            <w:szCs w:val="24"/>
            <w:u w:val="none"/>
          </w:rPr>
          <w:t>Polnischen</w:t>
        </w:r>
      </w:hyperlink>
      <w:r w:rsidRPr="00C76342">
        <w:rPr>
          <w:rFonts w:ascii="Calibri" w:hAnsi="Calibri" w:cs="Calibri"/>
          <w:sz w:val="24"/>
          <w:szCs w:val="24"/>
        </w:rPr>
        <w:t> und im </w:t>
      </w:r>
      <w:hyperlink r:id="rId51" w:tooltip="Österreichischer Erbfolgekrieg" w:history="1">
        <w:r w:rsidRPr="00C76342">
          <w:rPr>
            <w:rStyle w:val="Hyperlink"/>
            <w:rFonts w:ascii="Calibri" w:hAnsi="Calibri" w:cs="Calibri"/>
            <w:color w:val="auto"/>
            <w:sz w:val="24"/>
            <w:szCs w:val="24"/>
            <w:u w:val="none"/>
          </w:rPr>
          <w:t>Österreichischen Erbfolgekrieg</w:t>
        </w:r>
      </w:hyperlink>
      <w:r w:rsidRPr="00C76342">
        <w:rPr>
          <w:rFonts w:ascii="Calibri" w:hAnsi="Calibri" w:cs="Calibri"/>
          <w:sz w:val="24"/>
          <w:szCs w:val="24"/>
        </w:rPr>
        <w:t> sowie in deren schier endlosen </w:t>
      </w:r>
      <w:hyperlink r:id="rId52" w:tooltip="Habsburgisch-französischer Gegensatz" w:history="1">
        <w:r w:rsidRPr="00C76342">
          <w:rPr>
            <w:rStyle w:val="Hyperlink"/>
            <w:rFonts w:ascii="Calibri" w:hAnsi="Calibri" w:cs="Calibri"/>
            <w:color w:val="auto"/>
            <w:sz w:val="24"/>
            <w:szCs w:val="24"/>
            <w:u w:val="none"/>
          </w:rPr>
          <w:t>Auseinandersetzungen mit Frankreich</w:t>
        </w:r>
      </w:hyperlink>
      <w:r w:rsidRPr="00C76342">
        <w:rPr>
          <w:rFonts w:ascii="Calibri" w:hAnsi="Calibri" w:cs="Calibri"/>
          <w:sz w:val="24"/>
          <w:szCs w:val="24"/>
        </w:rPr>
        <w:t>.</w:t>
      </w:r>
    </w:p>
    <w:p w14:paraId="4BD207C1" w14:textId="1514D191"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England/Grossbritannien/Vereinigtes Königreich 1691–1856</w:t>
      </w:r>
      <w:r w:rsidRPr="00823089">
        <w:rPr>
          <w:rFonts w:ascii="Calibri" w:hAnsi="Calibri" w:cs="Calibri"/>
          <w:b/>
          <w:bCs/>
          <w:sz w:val="24"/>
          <w:szCs w:val="24"/>
        </w:rPr>
        <w:t xml:space="preserve">  </w:t>
      </w:r>
      <w:r w:rsidRPr="00C76342">
        <w:rPr>
          <w:rFonts w:ascii="Calibri" w:hAnsi="Calibri" w:cs="Calibri"/>
          <w:sz w:val="24"/>
          <w:szCs w:val="24"/>
        </w:rPr>
        <w:t>Siebzehn Schweizer Verbände in englischen und britischen Diensten waren von 1691 bis 1856 für das </w:t>
      </w:r>
      <w:hyperlink r:id="rId53" w:tooltip="Königreich England" w:history="1">
        <w:r w:rsidRPr="00C76342">
          <w:rPr>
            <w:rStyle w:val="Hyperlink"/>
            <w:rFonts w:ascii="Calibri" w:hAnsi="Calibri" w:cs="Calibri"/>
            <w:color w:val="auto"/>
            <w:sz w:val="24"/>
            <w:szCs w:val="24"/>
            <w:u w:val="none"/>
          </w:rPr>
          <w:t>Königreich England</w:t>
        </w:r>
      </w:hyperlink>
      <w:r w:rsidRPr="00C76342">
        <w:rPr>
          <w:rFonts w:ascii="Calibri" w:hAnsi="Calibri" w:cs="Calibri"/>
          <w:sz w:val="24"/>
          <w:szCs w:val="24"/>
        </w:rPr>
        <w:t>, das </w:t>
      </w:r>
      <w:hyperlink r:id="rId54" w:tooltip="Königreich Großbritannien" w:history="1">
        <w:r w:rsidRPr="00C76342">
          <w:rPr>
            <w:rStyle w:val="Hyperlink"/>
            <w:rFonts w:ascii="Calibri" w:hAnsi="Calibri" w:cs="Calibri"/>
            <w:color w:val="auto"/>
            <w:sz w:val="24"/>
            <w:szCs w:val="24"/>
            <w:u w:val="none"/>
          </w:rPr>
          <w:t>Königreich Grossbritannien</w:t>
        </w:r>
      </w:hyperlink>
      <w:r w:rsidRPr="00C76342">
        <w:rPr>
          <w:rFonts w:ascii="Calibri" w:hAnsi="Calibri" w:cs="Calibri"/>
          <w:sz w:val="24"/>
          <w:szCs w:val="24"/>
        </w:rPr>
        <w:t> (ab 1707) und das </w:t>
      </w:r>
      <w:hyperlink r:id="rId55" w:tooltip="Vereinigtes Königreich Großbritannien und Irland" w:history="1">
        <w:r w:rsidRPr="00C76342">
          <w:rPr>
            <w:rStyle w:val="Hyperlink"/>
            <w:rFonts w:ascii="Calibri" w:hAnsi="Calibri" w:cs="Calibri"/>
            <w:color w:val="auto"/>
            <w:sz w:val="24"/>
            <w:szCs w:val="24"/>
            <w:u w:val="none"/>
          </w:rPr>
          <w:t>Vereinigte Königreich Grossbritannien und Irland</w:t>
        </w:r>
      </w:hyperlink>
      <w:r w:rsidRPr="00C76342">
        <w:rPr>
          <w:rFonts w:ascii="Calibri" w:hAnsi="Calibri" w:cs="Calibri"/>
          <w:sz w:val="24"/>
          <w:szCs w:val="24"/>
        </w:rPr>
        <w:t> (ab 1801) im Einsatz, meist zugunsten von verbündeten Staaten.</w:t>
      </w:r>
    </w:p>
    <w:p w14:paraId="0908DB5B" w14:textId="0B968410"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Preussen, 1696–1848</w:t>
      </w:r>
      <w:r w:rsidRPr="00823089">
        <w:rPr>
          <w:rFonts w:ascii="Calibri" w:hAnsi="Calibri" w:cs="Calibri"/>
          <w:b/>
          <w:bCs/>
          <w:sz w:val="24"/>
          <w:szCs w:val="24"/>
        </w:rPr>
        <w:t xml:space="preserve">  </w:t>
      </w:r>
      <w:r w:rsidRPr="00C76342">
        <w:rPr>
          <w:rFonts w:ascii="Calibri" w:hAnsi="Calibri" w:cs="Calibri"/>
          <w:sz w:val="24"/>
          <w:szCs w:val="24"/>
        </w:rPr>
        <w:t>Die </w:t>
      </w:r>
      <w:hyperlink r:id="rId56" w:tooltip="Preußische Armee" w:history="1">
        <w:r w:rsidRPr="00C76342">
          <w:rPr>
            <w:rStyle w:val="Hyperlink"/>
            <w:rFonts w:ascii="Calibri" w:hAnsi="Calibri" w:cs="Calibri"/>
            <w:color w:val="auto"/>
            <w:sz w:val="24"/>
            <w:szCs w:val="24"/>
            <w:u w:val="none"/>
          </w:rPr>
          <w:t>Armee</w:t>
        </w:r>
      </w:hyperlink>
      <w:r w:rsidRPr="00C76342">
        <w:rPr>
          <w:rFonts w:ascii="Calibri" w:hAnsi="Calibri" w:cs="Calibri"/>
          <w:sz w:val="24"/>
          <w:szCs w:val="24"/>
        </w:rPr>
        <w:t> von </w:t>
      </w:r>
      <w:hyperlink r:id="rId57" w:tooltip="Königreich Preußen" w:history="1">
        <w:r w:rsidRPr="00C76342">
          <w:rPr>
            <w:rStyle w:val="Hyperlink"/>
            <w:rFonts w:ascii="Calibri" w:hAnsi="Calibri" w:cs="Calibri"/>
            <w:color w:val="auto"/>
            <w:sz w:val="24"/>
            <w:szCs w:val="24"/>
            <w:u w:val="none"/>
          </w:rPr>
          <w:t>Preussen</w:t>
        </w:r>
      </w:hyperlink>
      <w:r w:rsidRPr="00C76342">
        <w:rPr>
          <w:rFonts w:ascii="Calibri" w:hAnsi="Calibri" w:cs="Calibri"/>
          <w:sz w:val="24"/>
          <w:szCs w:val="24"/>
        </w:rPr>
        <w:t> verfügte über zwei Schweizer Verbände, eine davon war eine Schwe</w:t>
      </w:r>
      <w:r w:rsidRPr="00823089">
        <w:rPr>
          <w:rFonts w:ascii="Calibri" w:hAnsi="Calibri" w:cs="Calibri"/>
          <w:sz w:val="24"/>
          <w:szCs w:val="24"/>
        </w:rPr>
        <w:t>i</w:t>
      </w:r>
      <w:r w:rsidRPr="00C76342">
        <w:rPr>
          <w:rFonts w:ascii="Calibri" w:hAnsi="Calibri" w:cs="Calibri"/>
          <w:sz w:val="24"/>
          <w:szCs w:val="24"/>
        </w:rPr>
        <w:t>zer Palastwache.</w:t>
      </w:r>
    </w:p>
    <w:p w14:paraId="50294D2E" w14:textId="0CC50EBE"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Neapel, 1734–1859</w:t>
      </w:r>
      <w:r w:rsidRPr="00823089">
        <w:rPr>
          <w:rFonts w:ascii="Calibri" w:hAnsi="Calibri" w:cs="Calibri"/>
          <w:b/>
          <w:bCs/>
          <w:sz w:val="24"/>
          <w:szCs w:val="24"/>
        </w:rPr>
        <w:t xml:space="preserve"> </w:t>
      </w:r>
      <w:r w:rsidRPr="00C76342">
        <w:rPr>
          <w:rFonts w:ascii="Calibri" w:hAnsi="Calibri" w:cs="Calibri"/>
          <w:sz w:val="24"/>
          <w:szCs w:val="24"/>
        </w:rPr>
        <w:t>Das </w:t>
      </w:r>
      <w:hyperlink r:id="rId58" w:tooltip="Königreich Neapel" w:history="1">
        <w:r w:rsidRPr="00C76342">
          <w:rPr>
            <w:rStyle w:val="Hyperlink"/>
            <w:rFonts w:ascii="Calibri" w:hAnsi="Calibri" w:cs="Calibri"/>
            <w:color w:val="auto"/>
            <w:sz w:val="24"/>
            <w:szCs w:val="24"/>
            <w:u w:val="none"/>
          </w:rPr>
          <w:t>Königreich Neapel</w:t>
        </w:r>
      </w:hyperlink>
      <w:r w:rsidRPr="00C76342">
        <w:rPr>
          <w:rFonts w:ascii="Calibri" w:hAnsi="Calibri" w:cs="Calibri"/>
          <w:sz w:val="24"/>
          <w:szCs w:val="24"/>
        </w:rPr>
        <w:t> wurde ein erstes Mal im 18. Jahrhundert, nach dem ersten Einzug der Bourbonen, und ein zweites Mal im 19. Jahrhundert, nach ihrer Wiedereinsetzung nach einer napoleonischen Phase, Vertragspartner für insgesamt 11 Schweizer Verbände.</w:t>
      </w:r>
    </w:p>
    <w:p w14:paraId="6719ADFB" w14:textId="16455F31"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Portugal, 1762–1763</w:t>
      </w:r>
      <w:r w:rsidRPr="00823089">
        <w:rPr>
          <w:rFonts w:ascii="Calibri" w:hAnsi="Calibri" w:cs="Calibri"/>
          <w:b/>
          <w:bCs/>
          <w:sz w:val="24"/>
          <w:szCs w:val="24"/>
        </w:rPr>
        <w:t xml:space="preserve">  </w:t>
      </w:r>
      <w:r w:rsidRPr="00C76342">
        <w:rPr>
          <w:rFonts w:ascii="Calibri" w:hAnsi="Calibri" w:cs="Calibri"/>
          <w:sz w:val="24"/>
          <w:szCs w:val="24"/>
        </w:rPr>
        <w:t>Der Einsatz der beiden Schweizer Verbände in portugiesischen Diensten im </w:t>
      </w:r>
      <w:hyperlink r:id="rId59" w:tooltip="Siebenjähriger Krieg" w:history="1">
        <w:r w:rsidRPr="00C76342">
          <w:rPr>
            <w:rStyle w:val="Hyperlink"/>
            <w:rFonts w:ascii="Calibri" w:hAnsi="Calibri" w:cs="Calibri"/>
            <w:color w:val="auto"/>
            <w:sz w:val="24"/>
            <w:szCs w:val="24"/>
            <w:u w:val="none"/>
          </w:rPr>
          <w:t>Siebenjährigen Krieg</w:t>
        </w:r>
      </w:hyperlink>
      <w:r w:rsidRPr="00C76342">
        <w:rPr>
          <w:rFonts w:ascii="Calibri" w:hAnsi="Calibri" w:cs="Calibri"/>
          <w:sz w:val="24"/>
          <w:szCs w:val="24"/>
        </w:rPr>
        <w:t> endete unrühmlich.</w:t>
      </w:r>
    </w:p>
    <w:p w14:paraId="78898E80" w14:textId="2684E80F" w:rsidR="00C76342" w:rsidRPr="00C76342" w:rsidRDefault="00C76342" w:rsidP="00823089">
      <w:pPr>
        <w:rPr>
          <w:rFonts w:ascii="Calibri" w:hAnsi="Calibri" w:cs="Calibri"/>
          <w:b/>
          <w:bCs/>
          <w:sz w:val="24"/>
          <w:szCs w:val="24"/>
        </w:rPr>
      </w:pPr>
      <w:r w:rsidRPr="00C76342">
        <w:rPr>
          <w:rFonts w:ascii="Calibri" w:hAnsi="Calibri" w:cs="Calibri"/>
          <w:b/>
          <w:bCs/>
          <w:sz w:val="24"/>
          <w:szCs w:val="24"/>
        </w:rPr>
        <w:t>Brasilien, 1819/1840</w:t>
      </w:r>
      <w:r w:rsidR="00823089">
        <w:rPr>
          <w:rFonts w:ascii="Calibri" w:hAnsi="Calibri" w:cs="Calibri"/>
          <w:b/>
          <w:bCs/>
          <w:sz w:val="24"/>
          <w:szCs w:val="24"/>
        </w:rPr>
        <w:t xml:space="preserve">  </w:t>
      </w:r>
      <w:r w:rsidRPr="00C76342">
        <w:rPr>
          <w:rFonts w:ascii="Calibri" w:hAnsi="Calibri" w:cs="Calibri"/>
          <w:sz w:val="24"/>
          <w:szCs w:val="24"/>
        </w:rPr>
        <w:t>Die Anfragen 1819 des </w:t>
      </w:r>
      <w:hyperlink r:id="rId60" w:tooltip="Vereinigtes Königreich von Portugal, Brasilien und den Algarven" w:history="1">
        <w:r w:rsidRPr="00C76342">
          <w:rPr>
            <w:rStyle w:val="Hyperlink"/>
            <w:rFonts w:ascii="Calibri" w:hAnsi="Calibri" w:cs="Calibri"/>
            <w:color w:val="auto"/>
            <w:sz w:val="24"/>
            <w:szCs w:val="24"/>
            <w:u w:val="none"/>
          </w:rPr>
          <w:t>Königs</w:t>
        </w:r>
      </w:hyperlink>
      <w:r w:rsidRPr="00C76342">
        <w:rPr>
          <w:rFonts w:ascii="Calibri" w:hAnsi="Calibri" w:cs="Calibri"/>
          <w:sz w:val="24"/>
          <w:szCs w:val="24"/>
        </w:rPr>
        <w:t> und 1840 des </w:t>
      </w:r>
      <w:hyperlink r:id="rId61" w:tooltip="Kaiserreich Brasilien" w:history="1">
        <w:r w:rsidRPr="00C76342">
          <w:rPr>
            <w:rStyle w:val="Hyperlink"/>
            <w:rFonts w:ascii="Calibri" w:hAnsi="Calibri" w:cs="Calibri"/>
            <w:color w:val="auto"/>
            <w:sz w:val="24"/>
            <w:szCs w:val="24"/>
            <w:u w:val="none"/>
          </w:rPr>
          <w:t>Kaisers</w:t>
        </w:r>
      </w:hyperlink>
      <w:r w:rsidRPr="00C76342">
        <w:rPr>
          <w:rFonts w:ascii="Calibri" w:hAnsi="Calibri" w:cs="Calibri"/>
          <w:sz w:val="24"/>
          <w:szCs w:val="24"/>
        </w:rPr>
        <w:t> von </w:t>
      </w:r>
      <w:hyperlink r:id="rId62" w:tooltip="Brasilien" w:history="1">
        <w:r w:rsidRPr="00C76342">
          <w:rPr>
            <w:rStyle w:val="Hyperlink"/>
            <w:rFonts w:ascii="Calibri" w:hAnsi="Calibri" w:cs="Calibri"/>
            <w:color w:val="auto"/>
            <w:sz w:val="24"/>
            <w:szCs w:val="24"/>
            <w:u w:val="none"/>
          </w:rPr>
          <w:t>Brasilien</w:t>
        </w:r>
      </w:hyperlink>
      <w:r w:rsidRPr="00C76342">
        <w:rPr>
          <w:rFonts w:ascii="Calibri" w:hAnsi="Calibri" w:cs="Calibri"/>
          <w:sz w:val="24"/>
          <w:szCs w:val="24"/>
        </w:rPr>
        <w:t> für Schweizer Truppen im Zusammenhang mit der Gründung der Kolonie </w:t>
      </w:r>
      <w:hyperlink r:id="rId63" w:tooltip="Nova Friburgo" w:history="1">
        <w:r w:rsidRPr="00C76342">
          <w:rPr>
            <w:rStyle w:val="Hyperlink"/>
            <w:rFonts w:ascii="Calibri" w:hAnsi="Calibri" w:cs="Calibri"/>
            <w:color w:val="auto"/>
            <w:sz w:val="24"/>
            <w:szCs w:val="24"/>
            <w:u w:val="none"/>
          </w:rPr>
          <w:t>Nova Friburgo</w:t>
        </w:r>
      </w:hyperlink>
      <w:r w:rsidRPr="00C76342">
        <w:rPr>
          <w:rFonts w:ascii="Calibri" w:hAnsi="Calibri" w:cs="Calibri"/>
          <w:sz w:val="24"/>
          <w:szCs w:val="24"/>
        </w:rPr>
        <w:t> bzw. der Sezession der </w:t>
      </w:r>
      <w:hyperlink r:id="rId64" w:tooltip="Provinz Rio Grande do Sul" w:history="1">
        <w:r w:rsidRPr="00C76342">
          <w:rPr>
            <w:rStyle w:val="Hyperlink"/>
            <w:rFonts w:ascii="Calibri" w:hAnsi="Calibri" w:cs="Calibri"/>
            <w:color w:val="auto"/>
            <w:sz w:val="24"/>
            <w:szCs w:val="24"/>
            <w:u w:val="none"/>
          </w:rPr>
          <w:t>Provinz Rio Grande do Sul</w:t>
        </w:r>
      </w:hyperlink>
      <w:r w:rsidRPr="00C76342">
        <w:rPr>
          <w:rFonts w:ascii="Calibri" w:hAnsi="Calibri" w:cs="Calibri"/>
          <w:sz w:val="24"/>
          <w:szCs w:val="24"/>
        </w:rPr>
        <w:t> (</w:t>
      </w:r>
      <w:hyperlink r:id="rId65" w:tooltip="Republik Piratini" w:history="1">
        <w:r w:rsidRPr="00C76342">
          <w:rPr>
            <w:rStyle w:val="Hyperlink"/>
            <w:rFonts w:ascii="Calibri" w:hAnsi="Calibri" w:cs="Calibri"/>
            <w:color w:val="auto"/>
            <w:sz w:val="24"/>
            <w:szCs w:val="24"/>
            <w:u w:val="none"/>
          </w:rPr>
          <w:t>Republik Piratini</w:t>
        </w:r>
      </w:hyperlink>
      <w:r w:rsidRPr="00C76342">
        <w:rPr>
          <w:rFonts w:ascii="Calibri" w:hAnsi="Calibri" w:cs="Calibri"/>
          <w:sz w:val="24"/>
          <w:szCs w:val="24"/>
        </w:rPr>
        <w:t>) und weiteren Unruhen hatten keinen Erfolg. Es gab keine Schweizer Truppen in brasilianischen Diensten.</w:t>
      </w:r>
    </w:p>
    <w:p w14:paraId="736C5927" w14:textId="451F6820" w:rsidR="00C76342" w:rsidRPr="00823089" w:rsidRDefault="00C76342" w:rsidP="00823089">
      <w:pPr>
        <w:rPr>
          <w:rFonts w:ascii="Calibri" w:hAnsi="Calibri" w:cs="Calibri"/>
          <w:b/>
          <w:bCs/>
          <w:sz w:val="24"/>
          <w:szCs w:val="24"/>
        </w:rPr>
      </w:pPr>
      <w:r w:rsidRPr="00C76342">
        <w:rPr>
          <w:rFonts w:ascii="Calibri" w:hAnsi="Calibri" w:cs="Calibri"/>
          <w:b/>
          <w:bCs/>
          <w:sz w:val="24"/>
          <w:szCs w:val="24"/>
        </w:rPr>
        <w:t>Ägypten, 1882/1883</w:t>
      </w:r>
      <w:r w:rsidRPr="00823089">
        <w:rPr>
          <w:rFonts w:ascii="Calibri" w:hAnsi="Calibri" w:cs="Calibri"/>
          <w:b/>
          <w:bCs/>
          <w:sz w:val="24"/>
          <w:szCs w:val="24"/>
        </w:rPr>
        <w:t xml:space="preserve">  </w:t>
      </w:r>
      <w:r w:rsidRPr="00C76342">
        <w:rPr>
          <w:rFonts w:ascii="Calibri" w:hAnsi="Calibri" w:cs="Calibri"/>
          <w:sz w:val="24"/>
          <w:szCs w:val="24"/>
        </w:rPr>
        <w:t>Der Khedive Muhammad Tawfiq Pascha setzte 1882 in Alexandria eine nicht reguläre Schweizergarde, als Teil einer Europäischen Garde innerhalb der Gendarmerie, zur Sicherung der Stadt ein.</w:t>
      </w:r>
    </w:p>
    <w:p w14:paraId="4093F53A" w14:textId="67AF1D79" w:rsidR="00C76342" w:rsidRPr="00823089" w:rsidRDefault="00C76342" w:rsidP="00C76342">
      <w:pPr>
        <w:rPr>
          <w:rFonts w:ascii="Calibri" w:hAnsi="Calibri" w:cs="Calibri"/>
          <w:i/>
          <w:iCs/>
          <w:sz w:val="24"/>
          <w:szCs w:val="24"/>
        </w:rPr>
      </w:pPr>
      <w:r w:rsidRPr="00823089">
        <w:rPr>
          <w:rFonts w:ascii="Calibri" w:hAnsi="Calibri" w:cs="Calibri"/>
          <w:i/>
          <w:iCs/>
          <w:sz w:val="24"/>
          <w:szCs w:val="24"/>
        </w:rPr>
        <w:t>Quelle: Internet Stichwort: «Schweizer Truppen in Fremden Diensten»</w:t>
      </w:r>
    </w:p>
    <w:sectPr w:rsidR="00C76342" w:rsidRPr="00823089" w:rsidSect="00C76342">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42"/>
    <w:rsid w:val="003D0272"/>
    <w:rsid w:val="00665E96"/>
    <w:rsid w:val="00823089"/>
    <w:rsid w:val="00AD4808"/>
    <w:rsid w:val="00B93B73"/>
    <w:rsid w:val="00C45E0D"/>
    <w:rsid w:val="00C76342"/>
    <w:rsid w:val="00C907CF"/>
    <w:rsid w:val="00EC3F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B1D1"/>
  <w15:chartTrackingRefBased/>
  <w15:docId w15:val="{468C63AC-2873-4C37-B936-F49BC179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76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76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7634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7634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7634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7634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7634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7634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7634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634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7634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7634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7634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7634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7634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7634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7634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76342"/>
    <w:rPr>
      <w:rFonts w:eastAsiaTheme="majorEastAsia" w:cstheme="majorBidi"/>
      <w:color w:val="272727" w:themeColor="text1" w:themeTint="D8"/>
    </w:rPr>
  </w:style>
  <w:style w:type="paragraph" w:styleId="Titel">
    <w:name w:val="Title"/>
    <w:basedOn w:val="Standard"/>
    <w:next w:val="Standard"/>
    <w:link w:val="TitelZchn"/>
    <w:uiPriority w:val="10"/>
    <w:qFormat/>
    <w:rsid w:val="00C76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7634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7634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7634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7634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76342"/>
    <w:rPr>
      <w:i/>
      <w:iCs/>
      <w:color w:val="404040" w:themeColor="text1" w:themeTint="BF"/>
    </w:rPr>
  </w:style>
  <w:style w:type="paragraph" w:styleId="Listenabsatz">
    <w:name w:val="List Paragraph"/>
    <w:basedOn w:val="Standard"/>
    <w:uiPriority w:val="34"/>
    <w:qFormat/>
    <w:rsid w:val="00C76342"/>
    <w:pPr>
      <w:ind w:left="720"/>
      <w:contextualSpacing/>
    </w:pPr>
  </w:style>
  <w:style w:type="character" w:styleId="IntensiveHervorhebung">
    <w:name w:val="Intense Emphasis"/>
    <w:basedOn w:val="Absatz-Standardschriftart"/>
    <w:uiPriority w:val="21"/>
    <w:qFormat/>
    <w:rsid w:val="00C76342"/>
    <w:rPr>
      <w:i/>
      <w:iCs/>
      <w:color w:val="0F4761" w:themeColor="accent1" w:themeShade="BF"/>
    </w:rPr>
  </w:style>
  <w:style w:type="paragraph" w:styleId="IntensivesZitat">
    <w:name w:val="Intense Quote"/>
    <w:basedOn w:val="Standard"/>
    <w:next w:val="Standard"/>
    <w:link w:val="IntensivesZitatZchn"/>
    <w:uiPriority w:val="30"/>
    <w:qFormat/>
    <w:rsid w:val="00C76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76342"/>
    <w:rPr>
      <w:i/>
      <w:iCs/>
      <w:color w:val="0F4761" w:themeColor="accent1" w:themeShade="BF"/>
    </w:rPr>
  </w:style>
  <w:style w:type="character" w:styleId="IntensiverVerweis">
    <w:name w:val="Intense Reference"/>
    <w:basedOn w:val="Absatz-Standardschriftart"/>
    <w:uiPriority w:val="32"/>
    <w:qFormat/>
    <w:rsid w:val="00C76342"/>
    <w:rPr>
      <w:b/>
      <w:bCs/>
      <w:smallCaps/>
      <w:color w:val="0F4761" w:themeColor="accent1" w:themeShade="BF"/>
      <w:spacing w:val="5"/>
    </w:rPr>
  </w:style>
  <w:style w:type="character" w:styleId="Hyperlink">
    <w:name w:val="Hyperlink"/>
    <w:basedOn w:val="Absatz-Standardschriftart"/>
    <w:uiPriority w:val="99"/>
    <w:unhideWhenUsed/>
    <w:rsid w:val="00C76342"/>
    <w:rPr>
      <w:color w:val="467886" w:themeColor="hyperlink"/>
      <w:u w:val="single"/>
    </w:rPr>
  </w:style>
  <w:style w:type="character" w:styleId="NichtaufgelsteErwhnung">
    <w:name w:val="Unresolved Mention"/>
    <w:basedOn w:val="Absatz-Standardschriftart"/>
    <w:uiPriority w:val="99"/>
    <w:semiHidden/>
    <w:unhideWhenUsed/>
    <w:rsid w:val="00C76342"/>
    <w:rPr>
      <w:color w:val="605E5C"/>
      <w:shd w:val="clear" w:color="auto" w:fill="E1DFDD"/>
    </w:rPr>
  </w:style>
  <w:style w:type="paragraph" w:styleId="StandardWeb">
    <w:name w:val="Normal (Web)"/>
    <w:basedOn w:val="Standard"/>
    <w:uiPriority w:val="99"/>
    <w:semiHidden/>
    <w:unhideWhenUsed/>
    <w:rsid w:val="00C763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4890">
      <w:bodyDiv w:val="1"/>
      <w:marLeft w:val="0"/>
      <w:marRight w:val="0"/>
      <w:marTop w:val="0"/>
      <w:marBottom w:val="0"/>
      <w:divBdr>
        <w:top w:val="none" w:sz="0" w:space="0" w:color="auto"/>
        <w:left w:val="none" w:sz="0" w:space="0" w:color="auto"/>
        <w:bottom w:val="none" w:sz="0" w:space="0" w:color="auto"/>
        <w:right w:val="none" w:sz="0" w:space="0" w:color="auto"/>
      </w:divBdr>
      <w:divsChild>
        <w:div w:id="1725104288">
          <w:marLeft w:val="0"/>
          <w:marRight w:val="0"/>
          <w:marTop w:val="72"/>
          <w:marBottom w:val="0"/>
          <w:divBdr>
            <w:top w:val="none" w:sz="0" w:space="0" w:color="auto"/>
            <w:left w:val="none" w:sz="0" w:space="0" w:color="auto"/>
            <w:bottom w:val="none" w:sz="0" w:space="0" w:color="auto"/>
            <w:right w:val="none" w:sz="0" w:space="0" w:color="auto"/>
          </w:divBdr>
        </w:div>
        <w:div w:id="2003317682">
          <w:marLeft w:val="0"/>
          <w:marRight w:val="0"/>
          <w:marTop w:val="0"/>
          <w:marBottom w:val="0"/>
          <w:divBdr>
            <w:top w:val="none" w:sz="0" w:space="0" w:color="auto"/>
            <w:left w:val="none" w:sz="0" w:space="0" w:color="auto"/>
            <w:bottom w:val="none" w:sz="0" w:space="0" w:color="auto"/>
            <w:right w:val="none" w:sz="0" w:space="0" w:color="auto"/>
          </w:divBdr>
        </w:div>
        <w:div w:id="960191435">
          <w:marLeft w:val="0"/>
          <w:marRight w:val="0"/>
          <w:marTop w:val="0"/>
          <w:marBottom w:val="0"/>
          <w:divBdr>
            <w:top w:val="none" w:sz="0" w:space="0" w:color="auto"/>
            <w:left w:val="none" w:sz="0" w:space="0" w:color="auto"/>
            <w:bottom w:val="none" w:sz="0" w:space="0" w:color="auto"/>
            <w:right w:val="none" w:sz="0" w:space="0" w:color="auto"/>
          </w:divBdr>
        </w:div>
        <w:div w:id="355228722">
          <w:marLeft w:val="0"/>
          <w:marRight w:val="0"/>
          <w:marTop w:val="0"/>
          <w:marBottom w:val="0"/>
          <w:divBdr>
            <w:top w:val="none" w:sz="0" w:space="0" w:color="auto"/>
            <w:left w:val="none" w:sz="0" w:space="0" w:color="auto"/>
            <w:bottom w:val="none" w:sz="0" w:space="0" w:color="auto"/>
            <w:right w:val="none" w:sz="0" w:space="0" w:color="auto"/>
          </w:divBdr>
        </w:div>
        <w:div w:id="26371201">
          <w:marLeft w:val="0"/>
          <w:marRight w:val="0"/>
          <w:marTop w:val="0"/>
          <w:marBottom w:val="0"/>
          <w:divBdr>
            <w:top w:val="none" w:sz="0" w:space="0" w:color="auto"/>
            <w:left w:val="none" w:sz="0" w:space="0" w:color="auto"/>
            <w:bottom w:val="none" w:sz="0" w:space="0" w:color="auto"/>
            <w:right w:val="none" w:sz="0" w:space="0" w:color="auto"/>
          </w:divBdr>
        </w:div>
        <w:div w:id="1591768469">
          <w:marLeft w:val="0"/>
          <w:marRight w:val="0"/>
          <w:marTop w:val="72"/>
          <w:marBottom w:val="0"/>
          <w:divBdr>
            <w:top w:val="none" w:sz="0" w:space="0" w:color="auto"/>
            <w:left w:val="none" w:sz="0" w:space="0" w:color="auto"/>
            <w:bottom w:val="none" w:sz="0" w:space="0" w:color="auto"/>
            <w:right w:val="none" w:sz="0" w:space="0" w:color="auto"/>
          </w:divBdr>
        </w:div>
        <w:div w:id="2046907679">
          <w:marLeft w:val="0"/>
          <w:marRight w:val="0"/>
          <w:marTop w:val="0"/>
          <w:marBottom w:val="0"/>
          <w:divBdr>
            <w:top w:val="none" w:sz="0" w:space="0" w:color="auto"/>
            <w:left w:val="none" w:sz="0" w:space="0" w:color="auto"/>
            <w:bottom w:val="none" w:sz="0" w:space="0" w:color="auto"/>
            <w:right w:val="none" w:sz="0" w:space="0" w:color="auto"/>
          </w:divBdr>
        </w:div>
        <w:div w:id="497116076">
          <w:marLeft w:val="0"/>
          <w:marRight w:val="0"/>
          <w:marTop w:val="72"/>
          <w:marBottom w:val="0"/>
          <w:divBdr>
            <w:top w:val="none" w:sz="0" w:space="0" w:color="auto"/>
            <w:left w:val="none" w:sz="0" w:space="0" w:color="auto"/>
            <w:bottom w:val="none" w:sz="0" w:space="0" w:color="auto"/>
            <w:right w:val="none" w:sz="0" w:space="0" w:color="auto"/>
          </w:divBdr>
        </w:div>
        <w:div w:id="1694990000">
          <w:marLeft w:val="0"/>
          <w:marRight w:val="0"/>
          <w:marTop w:val="0"/>
          <w:marBottom w:val="0"/>
          <w:divBdr>
            <w:top w:val="none" w:sz="0" w:space="0" w:color="auto"/>
            <w:left w:val="none" w:sz="0" w:space="0" w:color="auto"/>
            <w:bottom w:val="none" w:sz="0" w:space="0" w:color="auto"/>
            <w:right w:val="none" w:sz="0" w:space="0" w:color="auto"/>
          </w:divBdr>
        </w:div>
        <w:div w:id="1357998524">
          <w:marLeft w:val="0"/>
          <w:marRight w:val="0"/>
          <w:marTop w:val="72"/>
          <w:marBottom w:val="0"/>
          <w:divBdr>
            <w:top w:val="none" w:sz="0" w:space="0" w:color="auto"/>
            <w:left w:val="none" w:sz="0" w:space="0" w:color="auto"/>
            <w:bottom w:val="none" w:sz="0" w:space="0" w:color="auto"/>
            <w:right w:val="none" w:sz="0" w:space="0" w:color="auto"/>
          </w:divBdr>
        </w:div>
        <w:div w:id="1919165893">
          <w:marLeft w:val="0"/>
          <w:marRight w:val="0"/>
          <w:marTop w:val="0"/>
          <w:marBottom w:val="0"/>
          <w:divBdr>
            <w:top w:val="none" w:sz="0" w:space="0" w:color="auto"/>
            <w:left w:val="none" w:sz="0" w:space="0" w:color="auto"/>
            <w:bottom w:val="none" w:sz="0" w:space="0" w:color="auto"/>
            <w:right w:val="none" w:sz="0" w:space="0" w:color="auto"/>
          </w:divBdr>
        </w:div>
        <w:div w:id="286471351">
          <w:marLeft w:val="0"/>
          <w:marRight w:val="0"/>
          <w:marTop w:val="72"/>
          <w:marBottom w:val="0"/>
          <w:divBdr>
            <w:top w:val="none" w:sz="0" w:space="0" w:color="auto"/>
            <w:left w:val="none" w:sz="0" w:space="0" w:color="auto"/>
            <w:bottom w:val="none" w:sz="0" w:space="0" w:color="auto"/>
            <w:right w:val="none" w:sz="0" w:space="0" w:color="auto"/>
          </w:divBdr>
        </w:div>
        <w:div w:id="2053114326">
          <w:marLeft w:val="0"/>
          <w:marRight w:val="0"/>
          <w:marTop w:val="0"/>
          <w:marBottom w:val="0"/>
          <w:divBdr>
            <w:top w:val="none" w:sz="0" w:space="0" w:color="auto"/>
            <w:left w:val="none" w:sz="0" w:space="0" w:color="auto"/>
            <w:bottom w:val="none" w:sz="0" w:space="0" w:color="auto"/>
            <w:right w:val="none" w:sz="0" w:space="0" w:color="auto"/>
          </w:divBdr>
        </w:div>
        <w:div w:id="1732268135">
          <w:marLeft w:val="0"/>
          <w:marRight w:val="0"/>
          <w:marTop w:val="72"/>
          <w:marBottom w:val="0"/>
          <w:divBdr>
            <w:top w:val="none" w:sz="0" w:space="0" w:color="auto"/>
            <w:left w:val="none" w:sz="0" w:space="0" w:color="auto"/>
            <w:bottom w:val="none" w:sz="0" w:space="0" w:color="auto"/>
            <w:right w:val="none" w:sz="0" w:space="0" w:color="auto"/>
          </w:divBdr>
        </w:div>
        <w:div w:id="299379833">
          <w:marLeft w:val="0"/>
          <w:marRight w:val="0"/>
          <w:marTop w:val="0"/>
          <w:marBottom w:val="0"/>
          <w:divBdr>
            <w:top w:val="none" w:sz="0" w:space="0" w:color="auto"/>
            <w:left w:val="none" w:sz="0" w:space="0" w:color="auto"/>
            <w:bottom w:val="none" w:sz="0" w:space="0" w:color="auto"/>
            <w:right w:val="none" w:sz="0" w:space="0" w:color="auto"/>
          </w:divBdr>
        </w:div>
        <w:div w:id="1016007458">
          <w:marLeft w:val="0"/>
          <w:marRight w:val="0"/>
          <w:marTop w:val="72"/>
          <w:marBottom w:val="0"/>
          <w:divBdr>
            <w:top w:val="none" w:sz="0" w:space="0" w:color="auto"/>
            <w:left w:val="none" w:sz="0" w:space="0" w:color="auto"/>
            <w:bottom w:val="none" w:sz="0" w:space="0" w:color="auto"/>
            <w:right w:val="none" w:sz="0" w:space="0" w:color="auto"/>
          </w:divBdr>
        </w:div>
        <w:div w:id="683239661">
          <w:marLeft w:val="0"/>
          <w:marRight w:val="0"/>
          <w:marTop w:val="0"/>
          <w:marBottom w:val="0"/>
          <w:divBdr>
            <w:top w:val="none" w:sz="0" w:space="0" w:color="auto"/>
            <w:left w:val="none" w:sz="0" w:space="0" w:color="auto"/>
            <w:bottom w:val="none" w:sz="0" w:space="0" w:color="auto"/>
            <w:right w:val="none" w:sz="0" w:space="0" w:color="auto"/>
          </w:divBdr>
        </w:div>
        <w:div w:id="1929538121">
          <w:marLeft w:val="0"/>
          <w:marRight w:val="0"/>
          <w:marTop w:val="72"/>
          <w:marBottom w:val="0"/>
          <w:divBdr>
            <w:top w:val="none" w:sz="0" w:space="0" w:color="auto"/>
            <w:left w:val="none" w:sz="0" w:space="0" w:color="auto"/>
            <w:bottom w:val="none" w:sz="0" w:space="0" w:color="auto"/>
            <w:right w:val="none" w:sz="0" w:space="0" w:color="auto"/>
          </w:divBdr>
        </w:div>
        <w:div w:id="751318757">
          <w:marLeft w:val="0"/>
          <w:marRight w:val="0"/>
          <w:marTop w:val="0"/>
          <w:marBottom w:val="0"/>
          <w:divBdr>
            <w:top w:val="none" w:sz="0" w:space="0" w:color="auto"/>
            <w:left w:val="none" w:sz="0" w:space="0" w:color="auto"/>
            <w:bottom w:val="none" w:sz="0" w:space="0" w:color="auto"/>
            <w:right w:val="none" w:sz="0" w:space="0" w:color="auto"/>
          </w:divBdr>
        </w:div>
        <w:div w:id="2092266334">
          <w:marLeft w:val="0"/>
          <w:marRight w:val="0"/>
          <w:marTop w:val="72"/>
          <w:marBottom w:val="0"/>
          <w:divBdr>
            <w:top w:val="none" w:sz="0" w:space="0" w:color="auto"/>
            <w:left w:val="none" w:sz="0" w:space="0" w:color="auto"/>
            <w:bottom w:val="none" w:sz="0" w:space="0" w:color="auto"/>
            <w:right w:val="none" w:sz="0" w:space="0" w:color="auto"/>
          </w:divBdr>
        </w:div>
        <w:div w:id="146943000">
          <w:marLeft w:val="0"/>
          <w:marRight w:val="0"/>
          <w:marTop w:val="0"/>
          <w:marBottom w:val="0"/>
          <w:divBdr>
            <w:top w:val="none" w:sz="0" w:space="0" w:color="auto"/>
            <w:left w:val="none" w:sz="0" w:space="0" w:color="auto"/>
            <w:bottom w:val="none" w:sz="0" w:space="0" w:color="auto"/>
            <w:right w:val="none" w:sz="0" w:space="0" w:color="auto"/>
          </w:divBdr>
        </w:div>
        <w:div w:id="868180579">
          <w:marLeft w:val="0"/>
          <w:marRight w:val="0"/>
          <w:marTop w:val="72"/>
          <w:marBottom w:val="0"/>
          <w:divBdr>
            <w:top w:val="none" w:sz="0" w:space="0" w:color="auto"/>
            <w:left w:val="none" w:sz="0" w:space="0" w:color="auto"/>
            <w:bottom w:val="none" w:sz="0" w:space="0" w:color="auto"/>
            <w:right w:val="none" w:sz="0" w:space="0" w:color="auto"/>
          </w:divBdr>
        </w:div>
        <w:div w:id="308484147">
          <w:marLeft w:val="0"/>
          <w:marRight w:val="0"/>
          <w:marTop w:val="0"/>
          <w:marBottom w:val="0"/>
          <w:divBdr>
            <w:top w:val="none" w:sz="0" w:space="0" w:color="auto"/>
            <w:left w:val="none" w:sz="0" w:space="0" w:color="auto"/>
            <w:bottom w:val="none" w:sz="0" w:space="0" w:color="auto"/>
            <w:right w:val="none" w:sz="0" w:space="0" w:color="auto"/>
          </w:divBdr>
        </w:div>
        <w:div w:id="1505317208">
          <w:marLeft w:val="0"/>
          <w:marRight w:val="0"/>
          <w:marTop w:val="72"/>
          <w:marBottom w:val="0"/>
          <w:divBdr>
            <w:top w:val="none" w:sz="0" w:space="0" w:color="auto"/>
            <w:left w:val="none" w:sz="0" w:space="0" w:color="auto"/>
            <w:bottom w:val="none" w:sz="0" w:space="0" w:color="auto"/>
            <w:right w:val="none" w:sz="0" w:space="0" w:color="auto"/>
          </w:divBdr>
        </w:div>
        <w:div w:id="1079208668">
          <w:marLeft w:val="0"/>
          <w:marRight w:val="0"/>
          <w:marTop w:val="0"/>
          <w:marBottom w:val="0"/>
          <w:divBdr>
            <w:top w:val="none" w:sz="0" w:space="0" w:color="auto"/>
            <w:left w:val="none" w:sz="0" w:space="0" w:color="auto"/>
            <w:bottom w:val="none" w:sz="0" w:space="0" w:color="auto"/>
            <w:right w:val="none" w:sz="0" w:space="0" w:color="auto"/>
          </w:divBdr>
        </w:div>
        <w:div w:id="414667234">
          <w:marLeft w:val="0"/>
          <w:marRight w:val="0"/>
          <w:marTop w:val="72"/>
          <w:marBottom w:val="0"/>
          <w:divBdr>
            <w:top w:val="none" w:sz="0" w:space="0" w:color="auto"/>
            <w:left w:val="none" w:sz="0" w:space="0" w:color="auto"/>
            <w:bottom w:val="none" w:sz="0" w:space="0" w:color="auto"/>
            <w:right w:val="none" w:sz="0" w:space="0" w:color="auto"/>
          </w:divBdr>
        </w:div>
        <w:div w:id="1977175596">
          <w:marLeft w:val="0"/>
          <w:marRight w:val="0"/>
          <w:marTop w:val="0"/>
          <w:marBottom w:val="0"/>
          <w:divBdr>
            <w:top w:val="none" w:sz="0" w:space="0" w:color="auto"/>
            <w:left w:val="none" w:sz="0" w:space="0" w:color="auto"/>
            <w:bottom w:val="none" w:sz="0" w:space="0" w:color="auto"/>
            <w:right w:val="none" w:sz="0" w:space="0" w:color="auto"/>
          </w:divBdr>
        </w:div>
        <w:div w:id="248781077">
          <w:marLeft w:val="0"/>
          <w:marRight w:val="0"/>
          <w:marTop w:val="72"/>
          <w:marBottom w:val="0"/>
          <w:divBdr>
            <w:top w:val="none" w:sz="0" w:space="0" w:color="auto"/>
            <w:left w:val="none" w:sz="0" w:space="0" w:color="auto"/>
            <w:bottom w:val="none" w:sz="0" w:space="0" w:color="auto"/>
            <w:right w:val="none" w:sz="0" w:space="0" w:color="auto"/>
          </w:divBdr>
        </w:div>
        <w:div w:id="1203445145">
          <w:marLeft w:val="0"/>
          <w:marRight w:val="0"/>
          <w:marTop w:val="0"/>
          <w:marBottom w:val="0"/>
          <w:divBdr>
            <w:top w:val="none" w:sz="0" w:space="0" w:color="auto"/>
            <w:left w:val="none" w:sz="0" w:space="0" w:color="auto"/>
            <w:bottom w:val="none" w:sz="0" w:space="0" w:color="auto"/>
            <w:right w:val="none" w:sz="0" w:space="0" w:color="auto"/>
          </w:divBdr>
        </w:div>
        <w:div w:id="237906423">
          <w:marLeft w:val="0"/>
          <w:marRight w:val="0"/>
          <w:marTop w:val="72"/>
          <w:marBottom w:val="0"/>
          <w:divBdr>
            <w:top w:val="none" w:sz="0" w:space="0" w:color="auto"/>
            <w:left w:val="none" w:sz="0" w:space="0" w:color="auto"/>
            <w:bottom w:val="none" w:sz="0" w:space="0" w:color="auto"/>
            <w:right w:val="none" w:sz="0" w:space="0" w:color="auto"/>
          </w:divBdr>
        </w:div>
        <w:div w:id="213856947">
          <w:marLeft w:val="0"/>
          <w:marRight w:val="0"/>
          <w:marTop w:val="0"/>
          <w:marBottom w:val="0"/>
          <w:divBdr>
            <w:top w:val="none" w:sz="0" w:space="0" w:color="auto"/>
            <w:left w:val="none" w:sz="0" w:space="0" w:color="auto"/>
            <w:bottom w:val="none" w:sz="0" w:space="0" w:color="auto"/>
            <w:right w:val="none" w:sz="0" w:space="0" w:color="auto"/>
          </w:divBdr>
        </w:div>
        <w:div w:id="199365480">
          <w:marLeft w:val="0"/>
          <w:marRight w:val="0"/>
          <w:marTop w:val="72"/>
          <w:marBottom w:val="0"/>
          <w:divBdr>
            <w:top w:val="none" w:sz="0" w:space="0" w:color="auto"/>
            <w:left w:val="none" w:sz="0" w:space="0" w:color="auto"/>
            <w:bottom w:val="none" w:sz="0" w:space="0" w:color="auto"/>
            <w:right w:val="none" w:sz="0" w:space="0" w:color="auto"/>
          </w:divBdr>
        </w:div>
        <w:div w:id="2028601805">
          <w:marLeft w:val="0"/>
          <w:marRight w:val="0"/>
          <w:marTop w:val="0"/>
          <w:marBottom w:val="0"/>
          <w:divBdr>
            <w:top w:val="none" w:sz="0" w:space="0" w:color="auto"/>
            <w:left w:val="none" w:sz="0" w:space="0" w:color="auto"/>
            <w:bottom w:val="none" w:sz="0" w:space="0" w:color="auto"/>
            <w:right w:val="none" w:sz="0" w:space="0" w:color="auto"/>
          </w:divBdr>
        </w:div>
        <w:div w:id="227155508">
          <w:marLeft w:val="0"/>
          <w:marRight w:val="0"/>
          <w:marTop w:val="72"/>
          <w:marBottom w:val="0"/>
          <w:divBdr>
            <w:top w:val="none" w:sz="0" w:space="0" w:color="auto"/>
            <w:left w:val="none" w:sz="0" w:space="0" w:color="auto"/>
            <w:bottom w:val="none" w:sz="0" w:space="0" w:color="auto"/>
            <w:right w:val="none" w:sz="0" w:space="0" w:color="auto"/>
          </w:divBdr>
        </w:div>
        <w:div w:id="1187989393">
          <w:marLeft w:val="0"/>
          <w:marRight w:val="0"/>
          <w:marTop w:val="0"/>
          <w:marBottom w:val="0"/>
          <w:divBdr>
            <w:top w:val="none" w:sz="0" w:space="0" w:color="auto"/>
            <w:left w:val="none" w:sz="0" w:space="0" w:color="auto"/>
            <w:bottom w:val="none" w:sz="0" w:space="0" w:color="auto"/>
            <w:right w:val="none" w:sz="0" w:space="0" w:color="auto"/>
          </w:divBdr>
        </w:div>
        <w:div w:id="463499311">
          <w:marLeft w:val="0"/>
          <w:marRight w:val="0"/>
          <w:marTop w:val="72"/>
          <w:marBottom w:val="0"/>
          <w:divBdr>
            <w:top w:val="none" w:sz="0" w:space="0" w:color="auto"/>
            <w:left w:val="none" w:sz="0" w:space="0" w:color="auto"/>
            <w:bottom w:val="none" w:sz="0" w:space="0" w:color="auto"/>
            <w:right w:val="none" w:sz="0" w:space="0" w:color="auto"/>
          </w:divBdr>
        </w:div>
        <w:div w:id="1990281016">
          <w:marLeft w:val="0"/>
          <w:marRight w:val="0"/>
          <w:marTop w:val="0"/>
          <w:marBottom w:val="0"/>
          <w:divBdr>
            <w:top w:val="none" w:sz="0" w:space="0" w:color="auto"/>
            <w:left w:val="none" w:sz="0" w:space="0" w:color="auto"/>
            <w:bottom w:val="none" w:sz="0" w:space="0" w:color="auto"/>
            <w:right w:val="none" w:sz="0" w:space="0" w:color="auto"/>
          </w:divBdr>
        </w:div>
        <w:div w:id="1200245733">
          <w:marLeft w:val="0"/>
          <w:marRight w:val="0"/>
          <w:marTop w:val="72"/>
          <w:marBottom w:val="0"/>
          <w:divBdr>
            <w:top w:val="none" w:sz="0" w:space="0" w:color="auto"/>
            <w:left w:val="none" w:sz="0" w:space="0" w:color="auto"/>
            <w:bottom w:val="none" w:sz="0" w:space="0" w:color="auto"/>
            <w:right w:val="none" w:sz="0" w:space="0" w:color="auto"/>
          </w:divBdr>
        </w:div>
        <w:div w:id="602567490">
          <w:marLeft w:val="0"/>
          <w:marRight w:val="0"/>
          <w:marTop w:val="0"/>
          <w:marBottom w:val="0"/>
          <w:divBdr>
            <w:top w:val="none" w:sz="0" w:space="0" w:color="auto"/>
            <w:left w:val="none" w:sz="0" w:space="0" w:color="auto"/>
            <w:bottom w:val="none" w:sz="0" w:space="0" w:color="auto"/>
            <w:right w:val="none" w:sz="0" w:space="0" w:color="auto"/>
          </w:divBdr>
        </w:div>
        <w:div w:id="1561747432">
          <w:marLeft w:val="0"/>
          <w:marRight w:val="0"/>
          <w:marTop w:val="72"/>
          <w:marBottom w:val="0"/>
          <w:divBdr>
            <w:top w:val="none" w:sz="0" w:space="0" w:color="auto"/>
            <w:left w:val="none" w:sz="0" w:space="0" w:color="auto"/>
            <w:bottom w:val="none" w:sz="0" w:space="0" w:color="auto"/>
            <w:right w:val="none" w:sz="0" w:space="0" w:color="auto"/>
          </w:divBdr>
        </w:div>
        <w:div w:id="1913153864">
          <w:marLeft w:val="0"/>
          <w:marRight w:val="0"/>
          <w:marTop w:val="0"/>
          <w:marBottom w:val="0"/>
          <w:divBdr>
            <w:top w:val="none" w:sz="0" w:space="0" w:color="auto"/>
            <w:left w:val="none" w:sz="0" w:space="0" w:color="auto"/>
            <w:bottom w:val="none" w:sz="0" w:space="0" w:color="auto"/>
            <w:right w:val="none" w:sz="0" w:space="0" w:color="auto"/>
          </w:divBdr>
        </w:div>
        <w:div w:id="327949210">
          <w:marLeft w:val="0"/>
          <w:marRight w:val="0"/>
          <w:marTop w:val="72"/>
          <w:marBottom w:val="0"/>
          <w:divBdr>
            <w:top w:val="none" w:sz="0" w:space="0" w:color="auto"/>
            <w:left w:val="none" w:sz="0" w:space="0" w:color="auto"/>
            <w:bottom w:val="none" w:sz="0" w:space="0" w:color="auto"/>
            <w:right w:val="none" w:sz="0" w:space="0" w:color="auto"/>
          </w:divBdr>
        </w:div>
        <w:div w:id="1873952906">
          <w:marLeft w:val="0"/>
          <w:marRight w:val="0"/>
          <w:marTop w:val="0"/>
          <w:marBottom w:val="0"/>
          <w:divBdr>
            <w:top w:val="none" w:sz="0" w:space="0" w:color="auto"/>
            <w:left w:val="none" w:sz="0" w:space="0" w:color="auto"/>
            <w:bottom w:val="none" w:sz="0" w:space="0" w:color="auto"/>
            <w:right w:val="none" w:sz="0" w:space="0" w:color="auto"/>
          </w:divBdr>
        </w:div>
      </w:divsChild>
    </w:div>
    <w:div w:id="517815632">
      <w:bodyDiv w:val="1"/>
      <w:marLeft w:val="0"/>
      <w:marRight w:val="0"/>
      <w:marTop w:val="0"/>
      <w:marBottom w:val="0"/>
      <w:divBdr>
        <w:top w:val="none" w:sz="0" w:space="0" w:color="auto"/>
        <w:left w:val="none" w:sz="0" w:space="0" w:color="auto"/>
        <w:bottom w:val="none" w:sz="0" w:space="0" w:color="auto"/>
        <w:right w:val="none" w:sz="0" w:space="0" w:color="auto"/>
      </w:divBdr>
      <w:divsChild>
        <w:div w:id="2007433874">
          <w:marLeft w:val="0"/>
          <w:marRight w:val="0"/>
          <w:marTop w:val="72"/>
          <w:marBottom w:val="0"/>
          <w:divBdr>
            <w:top w:val="none" w:sz="0" w:space="0" w:color="auto"/>
            <w:left w:val="none" w:sz="0" w:space="0" w:color="auto"/>
            <w:bottom w:val="none" w:sz="0" w:space="0" w:color="auto"/>
            <w:right w:val="none" w:sz="0" w:space="0" w:color="auto"/>
          </w:divBdr>
        </w:div>
        <w:div w:id="365526639">
          <w:marLeft w:val="0"/>
          <w:marRight w:val="0"/>
          <w:marTop w:val="0"/>
          <w:marBottom w:val="0"/>
          <w:divBdr>
            <w:top w:val="none" w:sz="0" w:space="0" w:color="auto"/>
            <w:left w:val="none" w:sz="0" w:space="0" w:color="auto"/>
            <w:bottom w:val="none" w:sz="0" w:space="0" w:color="auto"/>
            <w:right w:val="none" w:sz="0" w:space="0" w:color="auto"/>
          </w:divBdr>
        </w:div>
        <w:div w:id="219485373">
          <w:marLeft w:val="0"/>
          <w:marRight w:val="0"/>
          <w:marTop w:val="0"/>
          <w:marBottom w:val="0"/>
          <w:divBdr>
            <w:top w:val="none" w:sz="0" w:space="0" w:color="auto"/>
            <w:left w:val="none" w:sz="0" w:space="0" w:color="auto"/>
            <w:bottom w:val="none" w:sz="0" w:space="0" w:color="auto"/>
            <w:right w:val="none" w:sz="0" w:space="0" w:color="auto"/>
          </w:divBdr>
        </w:div>
        <w:div w:id="784235277">
          <w:marLeft w:val="0"/>
          <w:marRight w:val="0"/>
          <w:marTop w:val="0"/>
          <w:marBottom w:val="0"/>
          <w:divBdr>
            <w:top w:val="none" w:sz="0" w:space="0" w:color="auto"/>
            <w:left w:val="none" w:sz="0" w:space="0" w:color="auto"/>
            <w:bottom w:val="none" w:sz="0" w:space="0" w:color="auto"/>
            <w:right w:val="none" w:sz="0" w:space="0" w:color="auto"/>
          </w:divBdr>
        </w:div>
        <w:div w:id="1206716943">
          <w:marLeft w:val="0"/>
          <w:marRight w:val="0"/>
          <w:marTop w:val="0"/>
          <w:marBottom w:val="0"/>
          <w:divBdr>
            <w:top w:val="none" w:sz="0" w:space="0" w:color="auto"/>
            <w:left w:val="none" w:sz="0" w:space="0" w:color="auto"/>
            <w:bottom w:val="none" w:sz="0" w:space="0" w:color="auto"/>
            <w:right w:val="none" w:sz="0" w:space="0" w:color="auto"/>
          </w:divBdr>
        </w:div>
        <w:div w:id="1661153148">
          <w:marLeft w:val="0"/>
          <w:marRight w:val="0"/>
          <w:marTop w:val="72"/>
          <w:marBottom w:val="0"/>
          <w:divBdr>
            <w:top w:val="none" w:sz="0" w:space="0" w:color="auto"/>
            <w:left w:val="none" w:sz="0" w:space="0" w:color="auto"/>
            <w:bottom w:val="none" w:sz="0" w:space="0" w:color="auto"/>
            <w:right w:val="none" w:sz="0" w:space="0" w:color="auto"/>
          </w:divBdr>
        </w:div>
        <w:div w:id="773206259">
          <w:marLeft w:val="0"/>
          <w:marRight w:val="0"/>
          <w:marTop w:val="0"/>
          <w:marBottom w:val="0"/>
          <w:divBdr>
            <w:top w:val="none" w:sz="0" w:space="0" w:color="auto"/>
            <w:left w:val="none" w:sz="0" w:space="0" w:color="auto"/>
            <w:bottom w:val="none" w:sz="0" w:space="0" w:color="auto"/>
            <w:right w:val="none" w:sz="0" w:space="0" w:color="auto"/>
          </w:divBdr>
        </w:div>
        <w:div w:id="2110655366">
          <w:marLeft w:val="0"/>
          <w:marRight w:val="0"/>
          <w:marTop w:val="72"/>
          <w:marBottom w:val="0"/>
          <w:divBdr>
            <w:top w:val="none" w:sz="0" w:space="0" w:color="auto"/>
            <w:left w:val="none" w:sz="0" w:space="0" w:color="auto"/>
            <w:bottom w:val="none" w:sz="0" w:space="0" w:color="auto"/>
            <w:right w:val="none" w:sz="0" w:space="0" w:color="auto"/>
          </w:divBdr>
        </w:div>
        <w:div w:id="462046748">
          <w:marLeft w:val="0"/>
          <w:marRight w:val="0"/>
          <w:marTop w:val="0"/>
          <w:marBottom w:val="0"/>
          <w:divBdr>
            <w:top w:val="none" w:sz="0" w:space="0" w:color="auto"/>
            <w:left w:val="none" w:sz="0" w:space="0" w:color="auto"/>
            <w:bottom w:val="none" w:sz="0" w:space="0" w:color="auto"/>
            <w:right w:val="none" w:sz="0" w:space="0" w:color="auto"/>
          </w:divBdr>
        </w:div>
        <w:div w:id="1065377077">
          <w:marLeft w:val="0"/>
          <w:marRight w:val="0"/>
          <w:marTop w:val="72"/>
          <w:marBottom w:val="0"/>
          <w:divBdr>
            <w:top w:val="none" w:sz="0" w:space="0" w:color="auto"/>
            <w:left w:val="none" w:sz="0" w:space="0" w:color="auto"/>
            <w:bottom w:val="none" w:sz="0" w:space="0" w:color="auto"/>
            <w:right w:val="none" w:sz="0" w:space="0" w:color="auto"/>
          </w:divBdr>
        </w:div>
        <w:div w:id="1404715197">
          <w:marLeft w:val="0"/>
          <w:marRight w:val="0"/>
          <w:marTop w:val="0"/>
          <w:marBottom w:val="0"/>
          <w:divBdr>
            <w:top w:val="none" w:sz="0" w:space="0" w:color="auto"/>
            <w:left w:val="none" w:sz="0" w:space="0" w:color="auto"/>
            <w:bottom w:val="none" w:sz="0" w:space="0" w:color="auto"/>
            <w:right w:val="none" w:sz="0" w:space="0" w:color="auto"/>
          </w:divBdr>
        </w:div>
        <w:div w:id="615674700">
          <w:marLeft w:val="0"/>
          <w:marRight w:val="0"/>
          <w:marTop w:val="72"/>
          <w:marBottom w:val="0"/>
          <w:divBdr>
            <w:top w:val="none" w:sz="0" w:space="0" w:color="auto"/>
            <w:left w:val="none" w:sz="0" w:space="0" w:color="auto"/>
            <w:bottom w:val="none" w:sz="0" w:space="0" w:color="auto"/>
            <w:right w:val="none" w:sz="0" w:space="0" w:color="auto"/>
          </w:divBdr>
        </w:div>
        <w:div w:id="1264609516">
          <w:marLeft w:val="0"/>
          <w:marRight w:val="0"/>
          <w:marTop w:val="0"/>
          <w:marBottom w:val="0"/>
          <w:divBdr>
            <w:top w:val="none" w:sz="0" w:space="0" w:color="auto"/>
            <w:left w:val="none" w:sz="0" w:space="0" w:color="auto"/>
            <w:bottom w:val="none" w:sz="0" w:space="0" w:color="auto"/>
            <w:right w:val="none" w:sz="0" w:space="0" w:color="auto"/>
          </w:divBdr>
        </w:div>
        <w:div w:id="1249391562">
          <w:marLeft w:val="0"/>
          <w:marRight w:val="0"/>
          <w:marTop w:val="72"/>
          <w:marBottom w:val="0"/>
          <w:divBdr>
            <w:top w:val="none" w:sz="0" w:space="0" w:color="auto"/>
            <w:left w:val="none" w:sz="0" w:space="0" w:color="auto"/>
            <w:bottom w:val="none" w:sz="0" w:space="0" w:color="auto"/>
            <w:right w:val="none" w:sz="0" w:space="0" w:color="auto"/>
          </w:divBdr>
        </w:div>
        <w:div w:id="1789661311">
          <w:marLeft w:val="0"/>
          <w:marRight w:val="0"/>
          <w:marTop w:val="0"/>
          <w:marBottom w:val="0"/>
          <w:divBdr>
            <w:top w:val="none" w:sz="0" w:space="0" w:color="auto"/>
            <w:left w:val="none" w:sz="0" w:space="0" w:color="auto"/>
            <w:bottom w:val="none" w:sz="0" w:space="0" w:color="auto"/>
            <w:right w:val="none" w:sz="0" w:space="0" w:color="auto"/>
          </w:divBdr>
        </w:div>
        <w:div w:id="1523784643">
          <w:marLeft w:val="0"/>
          <w:marRight w:val="0"/>
          <w:marTop w:val="72"/>
          <w:marBottom w:val="0"/>
          <w:divBdr>
            <w:top w:val="none" w:sz="0" w:space="0" w:color="auto"/>
            <w:left w:val="none" w:sz="0" w:space="0" w:color="auto"/>
            <w:bottom w:val="none" w:sz="0" w:space="0" w:color="auto"/>
            <w:right w:val="none" w:sz="0" w:space="0" w:color="auto"/>
          </w:divBdr>
        </w:div>
        <w:div w:id="494298028">
          <w:marLeft w:val="0"/>
          <w:marRight w:val="0"/>
          <w:marTop w:val="0"/>
          <w:marBottom w:val="0"/>
          <w:divBdr>
            <w:top w:val="none" w:sz="0" w:space="0" w:color="auto"/>
            <w:left w:val="none" w:sz="0" w:space="0" w:color="auto"/>
            <w:bottom w:val="none" w:sz="0" w:space="0" w:color="auto"/>
            <w:right w:val="none" w:sz="0" w:space="0" w:color="auto"/>
          </w:divBdr>
        </w:div>
        <w:div w:id="1561013061">
          <w:marLeft w:val="0"/>
          <w:marRight w:val="0"/>
          <w:marTop w:val="72"/>
          <w:marBottom w:val="0"/>
          <w:divBdr>
            <w:top w:val="none" w:sz="0" w:space="0" w:color="auto"/>
            <w:left w:val="none" w:sz="0" w:space="0" w:color="auto"/>
            <w:bottom w:val="none" w:sz="0" w:space="0" w:color="auto"/>
            <w:right w:val="none" w:sz="0" w:space="0" w:color="auto"/>
          </w:divBdr>
        </w:div>
        <w:div w:id="412359468">
          <w:marLeft w:val="0"/>
          <w:marRight w:val="0"/>
          <w:marTop w:val="0"/>
          <w:marBottom w:val="0"/>
          <w:divBdr>
            <w:top w:val="none" w:sz="0" w:space="0" w:color="auto"/>
            <w:left w:val="none" w:sz="0" w:space="0" w:color="auto"/>
            <w:bottom w:val="none" w:sz="0" w:space="0" w:color="auto"/>
            <w:right w:val="none" w:sz="0" w:space="0" w:color="auto"/>
          </w:divBdr>
        </w:div>
        <w:div w:id="1796170734">
          <w:marLeft w:val="0"/>
          <w:marRight w:val="0"/>
          <w:marTop w:val="72"/>
          <w:marBottom w:val="0"/>
          <w:divBdr>
            <w:top w:val="none" w:sz="0" w:space="0" w:color="auto"/>
            <w:left w:val="none" w:sz="0" w:space="0" w:color="auto"/>
            <w:bottom w:val="none" w:sz="0" w:space="0" w:color="auto"/>
            <w:right w:val="none" w:sz="0" w:space="0" w:color="auto"/>
          </w:divBdr>
        </w:div>
        <w:div w:id="1261908613">
          <w:marLeft w:val="0"/>
          <w:marRight w:val="0"/>
          <w:marTop w:val="0"/>
          <w:marBottom w:val="0"/>
          <w:divBdr>
            <w:top w:val="none" w:sz="0" w:space="0" w:color="auto"/>
            <w:left w:val="none" w:sz="0" w:space="0" w:color="auto"/>
            <w:bottom w:val="none" w:sz="0" w:space="0" w:color="auto"/>
            <w:right w:val="none" w:sz="0" w:space="0" w:color="auto"/>
          </w:divBdr>
        </w:div>
        <w:div w:id="716854693">
          <w:marLeft w:val="0"/>
          <w:marRight w:val="0"/>
          <w:marTop w:val="72"/>
          <w:marBottom w:val="0"/>
          <w:divBdr>
            <w:top w:val="none" w:sz="0" w:space="0" w:color="auto"/>
            <w:left w:val="none" w:sz="0" w:space="0" w:color="auto"/>
            <w:bottom w:val="none" w:sz="0" w:space="0" w:color="auto"/>
            <w:right w:val="none" w:sz="0" w:space="0" w:color="auto"/>
          </w:divBdr>
        </w:div>
        <w:div w:id="995035131">
          <w:marLeft w:val="0"/>
          <w:marRight w:val="0"/>
          <w:marTop w:val="0"/>
          <w:marBottom w:val="0"/>
          <w:divBdr>
            <w:top w:val="none" w:sz="0" w:space="0" w:color="auto"/>
            <w:left w:val="none" w:sz="0" w:space="0" w:color="auto"/>
            <w:bottom w:val="none" w:sz="0" w:space="0" w:color="auto"/>
            <w:right w:val="none" w:sz="0" w:space="0" w:color="auto"/>
          </w:divBdr>
        </w:div>
        <w:div w:id="657076516">
          <w:marLeft w:val="0"/>
          <w:marRight w:val="0"/>
          <w:marTop w:val="72"/>
          <w:marBottom w:val="0"/>
          <w:divBdr>
            <w:top w:val="none" w:sz="0" w:space="0" w:color="auto"/>
            <w:left w:val="none" w:sz="0" w:space="0" w:color="auto"/>
            <w:bottom w:val="none" w:sz="0" w:space="0" w:color="auto"/>
            <w:right w:val="none" w:sz="0" w:space="0" w:color="auto"/>
          </w:divBdr>
        </w:div>
        <w:div w:id="929124948">
          <w:marLeft w:val="0"/>
          <w:marRight w:val="0"/>
          <w:marTop w:val="0"/>
          <w:marBottom w:val="0"/>
          <w:divBdr>
            <w:top w:val="none" w:sz="0" w:space="0" w:color="auto"/>
            <w:left w:val="none" w:sz="0" w:space="0" w:color="auto"/>
            <w:bottom w:val="none" w:sz="0" w:space="0" w:color="auto"/>
            <w:right w:val="none" w:sz="0" w:space="0" w:color="auto"/>
          </w:divBdr>
        </w:div>
        <w:div w:id="1853295510">
          <w:marLeft w:val="0"/>
          <w:marRight w:val="0"/>
          <w:marTop w:val="72"/>
          <w:marBottom w:val="0"/>
          <w:divBdr>
            <w:top w:val="none" w:sz="0" w:space="0" w:color="auto"/>
            <w:left w:val="none" w:sz="0" w:space="0" w:color="auto"/>
            <w:bottom w:val="none" w:sz="0" w:space="0" w:color="auto"/>
            <w:right w:val="none" w:sz="0" w:space="0" w:color="auto"/>
          </w:divBdr>
        </w:div>
        <w:div w:id="134103482">
          <w:marLeft w:val="0"/>
          <w:marRight w:val="0"/>
          <w:marTop w:val="0"/>
          <w:marBottom w:val="0"/>
          <w:divBdr>
            <w:top w:val="none" w:sz="0" w:space="0" w:color="auto"/>
            <w:left w:val="none" w:sz="0" w:space="0" w:color="auto"/>
            <w:bottom w:val="none" w:sz="0" w:space="0" w:color="auto"/>
            <w:right w:val="none" w:sz="0" w:space="0" w:color="auto"/>
          </w:divBdr>
        </w:div>
        <w:div w:id="539636559">
          <w:marLeft w:val="0"/>
          <w:marRight w:val="0"/>
          <w:marTop w:val="72"/>
          <w:marBottom w:val="0"/>
          <w:divBdr>
            <w:top w:val="none" w:sz="0" w:space="0" w:color="auto"/>
            <w:left w:val="none" w:sz="0" w:space="0" w:color="auto"/>
            <w:bottom w:val="none" w:sz="0" w:space="0" w:color="auto"/>
            <w:right w:val="none" w:sz="0" w:space="0" w:color="auto"/>
          </w:divBdr>
        </w:div>
        <w:div w:id="2081445043">
          <w:marLeft w:val="0"/>
          <w:marRight w:val="0"/>
          <w:marTop w:val="0"/>
          <w:marBottom w:val="0"/>
          <w:divBdr>
            <w:top w:val="none" w:sz="0" w:space="0" w:color="auto"/>
            <w:left w:val="none" w:sz="0" w:space="0" w:color="auto"/>
            <w:bottom w:val="none" w:sz="0" w:space="0" w:color="auto"/>
            <w:right w:val="none" w:sz="0" w:space="0" w:color="auto"/>
          </w:divBdr>
        </w:div>
        <w:div w:id="1744527897">
          <w:marLeft w:val="0"/>
          <w:marRight w:val="0"/>
          <w:marTop w:val="72"/>
          <w:marBottom w:val="0"/>
          <w:divBdr>
            <w:top w:val="none" w:sz="0" w:space="0" w:color="auto"/>
            <w:left w:val="none" w:sz="0" w:space="0" w:color="auto"/>
            <w:bottom w:val="none" w:sz="0" w:space="0" w:color="auto"/>
            <w:right w:val="none" w:sz="0" w:space="0" w:color="auto"/>
          </w:divBdr>
        </w:div>
        <w:div w:id="1937055079">
          <w:marLeft w:val="0"/>
          <w:marRight w:val="0"/>
          <w:marTop w:val="0"/>
          <w:marBottom w:val="0"/>
          <w:divBdr>
            <w:top w:val="none" w:sz="0" w:space="0" w:color="auto"/>
            <w:left w:val="none" w:sz="0" w:space="0" w:color="auto"/>
            <w:bottom w:val="none" w:sz="0" w:space="0" w:color="auto"/>
            <w:right w:val="none" w:sz="0" w:space="0" w:color="auto"/>
          </w:divBdr>
        </w:div>
        <w:div w:id="437530420">
          <w:marLeft w:val="0"/>
          <w:marRight w:val="0"/>
          <w:marTop w:val="72"/>
          <w:marBottom w:val="0"/>
          <w:divBdr>
            <w:top w:val="none" w:sz="0" w:space="0" w:color="auto"/>
            <w:left w:val="none" w:sz="0" w:space="0" w:color="auto"/>
            <w:bottom w:val="none" w:sz="0" w:space="0" w:color="auto"/>
            <w:right w:val="none" w:sz="0" w:space="0" w:color="auto"/>
          </w:divBdr>
        </w:div>
        <w:div w:id="1809736600">
          <w:marLeft w:val="0"/>
          <w:marRight w:val="0"/>
          <w:marTop w:val="0"/>
          <w:marBottom w:val="0"/>
          <w:divBdr>
            <w:top w:val="none" w:sz="0" w:space="0" w:color="auto"/>
            <w:left w:val="none" w:sz="0" w:space="0" w:color="auto"/>
            <w:bottom w:val="none" w:sz="0" w:space="0" w:color="auto"/>
            <w:right w:val="none" w:sz="0" w:space="0" w:color="auto"/>
          </w:divBdr>
        </w:div>
        <w:div w:id="1889753907">
          <w:marLeft w:val="0"/>
          <w:marRight w:val="0"/>
          <w:marTop w:val="72"/>
          <w:marBottom w:val="0"/>
          <w:divBdr>
            <w:top w:val="none" w:sz="0" w:space="0" w:color="auto"/>
            <w:left w:val="none" w:sz="0" w:space="0" w:color="auto"/>
            <w:bottom w:val="none" w:sz="0" w:space="0" w:color="auto"/>
            <w:right w:val="none" w:sz="0" w:space="0" w:color="auto"/>
          </w:divBdr>
        </w:div>
        <w:div w:id="1728333894">
          <w:marLeft w:val="0"/>
          <w:marRight w:val="0"/>
          <w:marTop w:val="0"/>
          <w:marBottom w:val="0"/>
          <w:divBdr>
            <w:top w:val="none" w:sz="0" w:space="0" w:color="auto"/>
            <w:left w:val="none" w:sz="0" w:space="0" w:color="auto"/>
            <w:bottom w:val="none" w:sz="0" w:space="0" w:color="auto"/>
            <w:right w:val="none" w:sz="0" w:space="0" w:color="auto"/>
          </w:divBdr>
        </w:div>
        <w:div w:id="1050808934">
          <w:marLeft w:val="0"/>
          <w:marRight w:val="0"/>
          <w:marTop w:val="72"/>
          <w:marBottom w:val="0"/>
          <w:divBdr>
            <w:top w:val="none" w:sz="0" w:space="0" w:color="auto"/>
            <w:left w:val="none" w:sz="0" w:space="0" w:color="auto"/>
            <w:bottom w:val="none" w:sz="0" w:space="0" w:color="auto"/>
            <w:right w:val="none" w:sz="0" w:space="0" w:color="auto"/>
          </w:divBdr>
        </w:div>
        <w:div w:id="1748572634">
          <w:marLeft w:val="0"/>
          <w:marRight w:val="0"/>
          <w:marTop w:val="0"/>
          <w:marBottom w:val="0"/>
          <w:divBdr>
            <w:top w:val="none" w:sz="0" w:space="0" w:color="auto"/>
            <w:left w:val="none" w:sz="0" w:space="0" w:color="auto"/>
            <w:bottom w:val="none" w:sz="0" w:space="0" w:color="auto"/>
            <w:right w:val="none" w:sz="0" w:space="0" w:color="auto"/>
          </w:divBdr>
        </w:div>
        <w:div w:id="1194919914">
          <w:marLeft w:val="0"/>
          <w:marRight w:val="0"/>
          <w:marTop w:val="72"/>
          <w:marBottom w:val="0"/>
          <w:divBdr>
            <w:top w:val="none" w:sz="0" w:space="0" w:color="auto"/>
            <w:left w:val="none" w:sz="0" w:space="0" w:color="auto"/>
            <w:bottom w:val="none" w:sz="0" w:space="0" w:color="auto"/>
            <w:right w:val="none" w:sz="0" w:space="0" w:color="auto"/>
          </w:divBdr>
        </w:div>
        <w:div w:id="455879172">
          <w:marLeft w:val="0"/>
          <w:marRight w:val="0"/>
          <w:marTop w:val="0"/>
          <w:marBottom w:val="0"/>
          <w:divBdr>
            <w:top w:val="none" w:sz="0" w:space="0" w:color="auto"/>
            <w:left w:val="none" w:sz="0" w:space="0" w:color="auto"/>
            <w:bottom w:val="none" w:sz="0" w:space="0" w:color="auto"/>
            <w:right w:val="none" w:sz="0" w:space="0" w:color="auto"/>
          </w:divBdr>
        </w:div>
        <w:div w:id="1791627411">
          <w:marLeft w:val="0"/>
          <w:marRight w:val="0"/>
          <w:marTop w:val="72"/>
          <w:marBottom w:val="0"/>
          <w:divBdr>
            <w:top w:val="none" w:sz="0" w:space="0" w:color="auto"/>
            <w:left w:val="none" w:sz="0" w:space="0" w:color="auto"/>
            <w:bottom w:val="none" w:sz="0" w:space="0" w:color="auto"/>
            <w:right w:val="none" w:sz="0" w:space="0" w:color="auto"/>
          </w:divBdr>
        </w:div>
        <w:div w:id="1628585207">
          <w:marLeft w:val="0"/>
          <w:marRight w:val="0"/>
          <w:marTop w:val="0"/>
          <w:marBottom w:val="0"/>
          <w:divBdr>
            <w:top w:val="none" w:sz="0" w:space="0" w:color="auto"/>
            <w:left w:val="none" w:sz="0" w:space="0" w:color="auto"/>
            <w:bottom w:val="none" w:sz="0" w:space="0" w:color="auto"/>
            <w:right w:val="none" w:sz="0" w:space="0" w:color="auto"/>
          </w:divBdr>
        </w:div>
        <w:div w:id="1486164527">
          <w:marLeft w:val="0"/>
          <w:marRight w:val="0"/>
          <w:marTop w:val="72"/>
          <w:marBottom w:val="0"/>
          <w:divBdr>
            <w:top w:val="none" w:sz="0" w:space="0" w:color="auto"/>
            <w:left w:val="none" w:sz="0" w:space="0" w:color="auto"/>
            <w:bottom w:val="none" w:sz="0" w:space="0" w:color="auto"/>
            <w:right w:val="none" w:sz="0" w:space="0" w:color="auto"/>
          </w:divBdr>
        </w:div>
        <w:div w:id="382801629">
          <w:marLeft w:val="0"/>
          <w:marRight w:val="0"/>
          <w:marTop w:val="0"/>
          <w:marBottom w:val="0"/>
          <w:divBdr>
            <w:top w:val="none" w:sz="0" w:space="0" w:color="auto"/>
            <w:left w:val="none" w:sz="0" w:space="0" w:color="auto"/>
            <w:bottom w:val="none" w:sz="0" w:space="0" w:color="auto"/>
            <w:right w:val="none" w:sz="0" w:space="0" w:color="auto"/>
          </w:divBdr>
        </w:div>
      </w:divsChild>
    </w:div>
    <w:div w:id="670107956">
      <w:bodyDiv w:val="1"/>
      <w:marLeft w:val="0"/>
      <w:marRight w:val="0"/>
      <w:marTop w:val="0"/>
      <w:marBottom w:val="0"/>
      <w:divBdr>
        <w:top w:val="none" w:sz="0" w:space="0" w:color="auto"/>
        <w:left w:val="none" w:sz="0" w:space="0" w:color="auto"/>
        <w:bottom w:val="none" w:sz="0" w:space="0" w:color="auto"/>
        <w:right w:val="none" w:sz="0" w:space="0" w:color="auto"/>
      </w:divBdr>
      <w:divsChild>
        <w:div w:id="2047095865">
          <w:marLeft w:val="0"/>
          <w:marRight w:val="0"/>
          <w:marTop w:val="72"/>
          <w:marBottom w:val="0"/>
          <w:divBdr>
            <w:top w:val="none" w:sz="0" w:space="0" w:color="auto"/>
            <w:left w:val="none" w:sz="0" w:space="0" w:color="auto"/>
            <w:bottom w:val="none" w:sz="0" w:space="0" w:color="auto"/>
            <w:right w:val="none" w:sz="0" w:space="0" w:color="auto"/>
          </w:divBdr>
        </w:div>
        <w:div w:id="1969238766">
          <w:marLeft w:val="0"/>
          <w:marRight w:val="0"/>
          <w:marTop w:val="0"/>
          <w:marBottom w:val="0"/>
          <w:divBdr>
            <w:top w:val="none" w:sz="0" w:space="0" w:color="auto"/>
            <w:left w:val="none" w:sz="0" w:space="0" w:color="auto"/>
            <w:bottom w:val="none" w:sz="0" w:space="0" w:color="auto"/>
            <w:right w:val="none" w:sz="0" w:space="0" w:color="auto"/>
          </w:divBdr>
        </w:div>
        <w:div w:id="1559853545">
          <w:marLeft w:val="0"/>
          <w:marRight w:val="0"/>
          <w:marTop w:val="0"/>
          <w:marBottom w:val="0"/>
          <w:divBdr>
            <w:top w:val="none" w:sz="0" w:space="0" w:color="auto"/>
            <w:left w:val="none" w:sz="0" w:space="0" w:color="auto"/>
            <w:bottom w:val="none" w:sz="0" w:space="0" w:color="auto"/>
            <w:right w:val="none" w:sz="0" w:space="0" w:color="auto"/>
          </w:divBdr>
        </w:div>
        <w:div w:id="357399">
          <w:marLeft w:val="0"/>
          <w:marRight w:val="0"/>
          <w:marTop w:val="0"/>
          <w:marBottom w:val="0"/>
          <w:divBdr>
            <w:top w:val="none" w:sz="0" w:space="0" w:color="auto"/>
            <w:left w:val="none" w:sz="0" w:space="0" w:color="auto"/>
            <w:bottom w:val="none" w:sz="0" w:space="0" w:color="auto"/>
            <w:right w:val="none" w:sz="0" w:space="0" w:color="auto"/>
          </w:divBdr>
        </w:div>
        <w:div w:id="955452956">
          <w:marLeft w:val="0"/>
          <w:marRight w:val="0"/>
          <w:marTop w:val="0"/>
          <w:marBottom w:val="0"/>
          <w:divBdr>
            <w:top w:val="none" w:sz="0" w:space="0" w:color="auto"/>
            <w:left w:val="none" w:sz="0" w:space="0" w:color="auto"/>
            <w:bottom w:val="none" w:sz="0" w:space="0" w:color="auto"/>
            <w:right w:val="none" w:sz="0" w:space="0" w:color="auto"/>
          </w:divBdr>
        </w:div>
        <w:div w:id="1632832034">
          <w:marLeft w:val="0"/>
          <w:marRight w:val="0"/>
          <w:marTop w:val="72"/>
          <w:marBottom w:val="0"/>
          <w:divBdr>
            <w:top w:val="none" w:sz="0" w:space="0" w:color="auto"/>
            <w:left w:val="none" w:sz="0" w:space="0" w:color="auto"/>
            <w:bottom w:val="none" w:sz="0" w:space="0" w:color="auto"/>
            <w:right w:val="none" w:sz="0" w:space="0" w:color="auto"/>
          </w:divBdr>
        </w:div>
        <w:div w:id="1017930326">
          <w:marLeft w:val="0"/>
          <w:marRight w:val="0"/>
          <w:marTop w:val="0"/>
          <w:marBottom w:val="0"/>
          <w:divBdr>
            <w:top w:val="none" w:sz="0" w:space="0" w:color="auto"/>
            <w:left w:val="none" w:sz="0" w:space="0" w:color="auto"/>
            <w:bottom w:val="none" w:sz="0" w:space="0" w:color="auto"/>
            <w:right w:val="none" w:sz="0" w:space="0" w:color="auto"/>
          </w:divBdr>
        </w:div>
        <w:div w:id="496772387">
          <w:marLeft w:val="0"/>
          <w:marRight w:val="0"/>
          <w:marTop w:val="72"/>
          <w:marBottom w:val="0"/>
          <w:divBdr>
            <w:top w:val="none" w:sz="0" w:space="0" w:color="auto"/>
            <w:left w:val="none" w:sz="0" w:space="0" w:color="auto"/>
            <w:bottom w:val="none" w:sz="0" w:space="0" w:color="auto"/>
            <w:right w:val="none" w:sz="0" w:space="0" w:color="auto"/>
          </w:divBdr>
        </w:div>
        <w:div w:id="900362930">
          <w:marLeft w:val="0"/>
          <w:marRight w:val="0"/>
          <w:marTop w:val="0"/>
          <w:marBottom w:val="0"/>
          <w:divBdr>
            <w:top w:val="none" w:sz="0" w:space="0" w:color="auto"/>
            <w:left w:val="none" w:sz="0" w:space="0" w:color="auto"/>
            <w:bottom w:val="none" w:sz="0" w:space="0" w:color="auto"/>
            <w:right w:val="none" w:sz="0" w:space="0" w:color="auto"/>
          </w:divBdr>
        </w:div>
        <w:div w:id="1004549412">
          <w:marLeft w:val="0"/>
          <w:marRight w:val="0"/>
          <w:marTop w:val="72"/>
          <w:marBottom w:val="0"/>
          <w:divBdr>
            <w:top w:val="none" w:sz="0" w:space="0" w:color="auto"/>
            <w:left w:val="none" w:sz="0" w:space="0" w:color="auto"/>
            <w:bottom w:val="none" w:sz="0" w:space="0" w:color="auto"/>
            <w:right w:val="none" w:sz="0" w:space="0" w:color="auto"/>
          </w:divBdr>
        </w:div>
        <w:div w:id="1103652027">
          <w:marLeft w:val="0"/>
          <w:marRight w:val="0"/>
          <w:marTop w:val="0"/>
          <w:marBottom w:val="0"/>
          <w:divBdr>
            <w:top w:val="none" w:sz="0" w:space="0" w:color="auto"/>
            <w:left w:val="none" w:sz="0" w:space="0" w:color="auto"/>
            <w:bottom w:val="none" w:sz="0" w:space="0" w:color="auto"/>
            <w:right w:val="none" w:sz="0" w:space="0" w:color="auto"/>
          </w:divBdr>
        </w:div>
        <w:div w:id="237400873">
          <w:marLeft w:val="0"/>
          <w:marRight w:val="0"/>
          <w:marTop w:val="72"/>
          <w:marBottom w:val="0"/>
          <w:divBdr>
            <w:top w:val="none" w:sz="0" w:space="0" w:color="auto"/>
            <w:left w:val="none" w:sz="0" w:space="0" w:color="auto"/>
            <w:bottom w:val="none" w:sz="0" w:space="0" w:color="auto"/>
            <w:right w:val="none" w:sz="0" w:space="0" w:color="auto"/>
          </w:divBdr>
        </w:div>
        <w:div w:id="369040917">
          <w:marLeft w:val="0"/>
          <w:marRight w:val="0"/>
          <w:marTop w:val="0"/>
          <w:marBottom w:val="0"/>
          <w:divBdr>
            <w:top w:val="none" w:sz="0" w:space="0" w:color="auto"/>
            <w:left w:val="none" w:sz="0" w:space="0" w:color="auto"/>
            <w:bottom w:val="none" w:sz="0" w:space="0" w:color="auto"/>
            <w:right w:val="none" w:sz="0" w:space="0" w:color="auto"/>
          </w:divBdr>
        </w:div>
        <w:div w:id="344015178">
          <w:marLeft w:val="0"/>
          <w:marRight w:val="0"/>
          <w:marTop w:val="72"/>
          <w:marBottom w:val="0"/>
          <w:divBdr>
            <w:top w:val="none" w:sz="0" w:space="0" w:color="auto"/>
            <w:left w:val="none" w:sz="0" w:space="0" w:color="auto"/>
            <w:bottom w:val="none" w:sz="0" w:space="0" w:color="auto"/>
            <w:right w:val="none" w:sz="0" w:space="0" w:color="auto"/>
          </w:divBdr>
        </w:div>
        <w:div w:id="1126239666">
          <w:marLeft w:val="0"/>
          <w:marRight w:val="0"/>
          <w:marTop w:val="0"/>
          <w:marBottom w:val="0"/>
          <w:divBdr>
            <w:top w:val="none" w:sz="0" w:space="0" w:color="auto"/>
            <w:left w:val="none" w:sz="0" w:space="0" w:color="auto"/>
            <w:bottom w:val="none" w:sz="0" w:space="0" w:color="auto"/>
            <w:right w:val="none" w:sz="0" w:space="0" w:color="auto"/>
          </w:divBdr>
        </w:div>
        <w:div w:id="58023928">
          <w:marLeft w:val="0"/>
          <w:marRight w:val="0"/>
          <w:marTop w:val="72"/>
          <w:marBottom w:val="0"/>
          <w:divBdr>
            <w:top w:val="none" w:sz="0" w:space="0" w:color="auto"/>
            <w:left w:val="none" w:sz="0" w:space="0" w:color="auto"/>
            <w:bottom w:val="none" w:sz="0" w:space="0" w:color="auto"/>
            <w:right w:val="none" w:sz="0" w:space="0" w:color="auto"/>
          </w:divBdr>
        </w:div>
        <w:div w:id="1471484517">
          <w:marLeft w:val="0"/>
          <w:marRight w:val="0"/>
          <w:marTop w:val="0"/>
          <w:marBottom w:val="0"/>
          <w:divBdr>
            <w:top w:val="none" w:sz="0" w:space="0" w:color="auto"/>
            <w:left w:val="none" w:sz="0" w:space="0" w:color="auto"/>
            <w:bottom w:val="none" w:sz="0" w:space="0" w:color="auto"/>
            <w:right w:val="none" w:sz="0" w:space="0" w:color="auto"/>
          </w:divBdr>
        </w:div>
        <w:div w:id="815296177">
          <w:marLeft w:val="0"/>
          <w:marRight w:val="0"/>
          <w:marTop w:val="72"/>
          <w:marBottom w:val="0"/>
          <w:divBdr>
            <w:top w:val="none" w:sz="0" w:space="0" w:color="auto"/>
            <w:left w:val="none" w:sz="0" w:space="0" w:color="auto"/>
            <w:bottom w:val="none" w:sz="0" w:space="0" w:color="auto"/>
            <w:right w:val="none" w:sz="0" w:space="0" w:color="auto"/>
          </w:divBdr>
        </w:div>
        <w:div w:id="525215699">
          <w:marLeft w:val="0"/>
          <w:marRight w:val="0"/>
          <w:marTop w:val="0"/>
          <w:marBottom w:val="0"/>
          <w:divBdr>
            <w:top w:val="none" w:sz="0" w:space="0" w:color="auto"/>
            <w:left w:val="none" w:sz="0" w:space="0" w:color="auto"/>
            <w:bottom w:val="none" w:sz="0" w:space="0" w:color="auto"/>
            <w:right w:val="none" w:sz="0" w:space="0" w:color="auto"/>
          </w:divBdr>
        </w:div>
        <w:div w:id="1507357134">
          <w:marLeft w:val="0"/>
          <w:marRight w:val="0"/>
          <w:marTop w:val="72"/>
          <w:marBottom w:val="0"/>
          <w:divBdr>
            <w:top w:val="none" w:sz="0" w:space="0" w:color="auto"/>
            <w:left w:val="none" w:sz="0" w:space="0" w:color="auto"/>
            <w:bottom w:val="none" w:sz="0" w:space="0" w:color="auto"/>
            <w:right w:val="none" w:sz="0" w:space="0" w:color="auto"/>
          </w:divBdr>
        </w:div>
        <w:div w:id="384135923">
          <w:marLeft w:val="0"/>
          <w:marRight w:val="0"/>
          <w:marTop w:val="0"/>
          <w:marBottom w:val="0"/>
          <w:divBdr>
            <w:top w:val="none" w:sz="0" w:space="0" w:color="auto"/>
            <w:left w:val="none" w:sz="0" w:space="0" w:color="auto"/>
            <w:bottom w:val="none" w:sz="0" w:space="0" w:color="auto"/>
            <w:right w:val="none" w:sz="0" w:space="0" w:color="auto"/>
          </w:divBdr>
        </w:div>
        <w:div w:id="1846704712">
          <w:marLeft w:val="0"/>
          <w:marRight w:val="0"/>
          <w:marTop w:val="72"/>
          <w:marBottom w:val="0"/>
          <w:divBdr>
            <w:top w:val="none" w:sz="0" w:space="0" w:color="auto"/>
            <w:left w:val="none" w:sz="0" w:space="0" w:color="auto"/>
            <w:bottom w:val="none" w:sz="0" w:space="0" w:color="auto"/>
            <w:right w:val="none" w:sz="0" w:space="0" w:color="auto"/>
          </w:divBdr>
        </w:div>
        <w:div w:id="1279028900">
          <w:marLeft w:val="0"/>
          <w:marRight w:val="0"/>
          <w:marTop w:val="0"/>
          <w:marBottom w:val="0"/>
          <w:divBdr>
            <w:top w:val="none" w:sz="0" w:space="0" w:color="auto"/>
            <w:left w:val="none" w:sz="0" w:space="0" w:color="auto"/>
            <w:bottom w:val="none" w:sz="0" w:space="0" w:color="auto"/>
            <w:right w:val="none" w:sz="0" w:space="0" w:color="auto"/>
          </w:divBdr>
        </w:div>
        <w:div w:id="601767639">
          <w:marLeft w:val="0"/>
          <w:marRight w:val="0"/>
          <w:marTop w:val="72"/>
          <w:marBottom w:val="0"/>
          <w:divBdr>
            <w:top w:val="none" w:sz="0" w:space="0" w:color="auto"/>
            <w:left w:val="none" w:sz="0" w:space="0" w:color="auto"/>
            <w:bottom w:val="none" w:sz="0" w:space="0" w:color="auto"/>
            <w:right w:val="none" w:sz="0" w:space="0" w:color="auto"/>
          </w:divBdr>
        </w:div>
        <w:div w:id="1174998592">
          <w:marLeft w:val="0"/>
          <w:marRight w:val="0"/>
          <w:marTop w:val="0"/>
          <w:marBottom w:val="0"/>
          <w:divBdr>
            <w:top w:val="none" w:sz="0" w:space="0" w:color="auto"/>
            <w:left w:val="none" w:sz="0" w:space="0" w:color="auto"/>
            <w:bottom w:val="none" w:sz="0" w:space="0" w:color="auto"/>
            <w:right w:val="none" w:sz="0" w:space="0" w:color="auto"/>
          </w:divBdr>
        </w:div>
        <w:div w:id="1218468877">
          <w:marLeft w:val="0"/>
          <w:marRight w:val="0"/>
          <w:marTop w:val="72"/>
          <w:marBottom w:val="0"/>
          <w:divBdr>
            <w:top w:val="none" w:sz="0" w:space="0" w:color="auto"/>
            <w:left w:val="none" w:sz="0" w:space="0" w:color="auto"/>
            <w:bottom w:val="none" w:sz="0" w:space="0" w:color="auto"/>
            <w:right w:val="none" w:sz="0" w:space="0" w:color="auto"/>
          </w:divBdr>
        </w:div>
        <w:div w:id="115100374">
          <w:marLeft w:val="0"/>
          <w:marRight w:val="0"/>
          <w:marTop w:val="0"/>
          <w:marBottom w:val="0"/>
          <w:divBdr>
            <w:top w:val="none" w:sz="0" w:space="0" w:color="auto"/>
            <w:left w:val="none" w:sz="0" w:space="0" w:color="auto"/>
            <w:bottom w:val="none" w:sz="0" w:space="0" w:color="auto"/>
            <w:right w:val="none" w:sz="0" w:space="0" w:color="auto"/>
          </w:divBdr>
        </w:div>
        <w:div w:id="383213329">
          <w:marLeft w:val="0"/>
          <w:marRight w:val="0"/>
          <w:marTop w:val="72"/>
          <w:marBottom w:val="0"/>
          <w:divBdr>
            <w:top w:val="none" w:sz="0" w:space="0" w:color="auto"/>
            <w:left w:val="none" w:sz="0" w:space="0" w:color="auto"/>
            <w:bottom w:val="none" w:sz="0" w:space="0" w:color="auto"/>
            <w:right w:val="none" w:sz="0" w:space="0" w:color="auto"/>
          </w:divBdr>
        </w:div>
        <w:div w:id="908999851">
          <w:marLeft w:val="0"/>
          <w:marRight w:val="0"/>
          <w:marTop w:val="0"/>
          <w:marBottom w:val="0"/>
          <w:divBdr>
            <w:top w:val="none" w:sz="0" w:space="0" w:color="auto"/>
            <w:left w:val="none" w:sz="0" w:space="0" w:color="auto"/>
            <w:bottom w:val="none" w:sz="0" w:space="0" w:color="auto"/>
            <w:right w:val="none" w:sz="0" w:space="0" w:color="auto"/>
          </w:divBdr>
        </w:div>
        <w:div w:id="314456962">
          <w:marLeft w:val="0"/>
          <w:marRight w:val="0"/>
          <w:marTop w:val="72"/>
          <w:marBottom w:val="0"/>
          <w:divBdr>
            <w:top w:val="none" w:sz="0" w:space="0" w:color="auto"/>
            <w:left w:val="none" w:sz="0" w:space="0" w:color="auto"/>
            <w:bottom w:val="none" w:sz="0" w:space="0" w:color="auto"/>
            <w:right w:val="none" w:sz="0" w:space="0" w:color="auto"/>
          </w:divBdr>
        </w:div>
        <w:div w:id="259409833">
          <w:marLeft w:val="0"/>
          <w:marRight w:val="0"/>
          <w:marTop w:val="0"/>
          <w:marBottom w:val="0"/>
          <w:divBdr>
            <w:top w:val="none" w:sz="0" w:space="0" w:color="auto"/>
            <w:left w:val="none" w:sz="0" w:space="0" w:color="auto"/>
            <w:bottom w:val="none" w:sz="0" w:space="0" w:color="auto"/>
            <w:right w:val="none" w:sz="0" w:space="0" w:color="auto"/>
          </w:divBdr>
        </w:div>
        <w:div w:id="696545768">
          <w:marLeft w:val="0"/>
          <w:marRight w:val="0"/>
          <w:marTop w:val="72"/>
          <w:marBottom w:val="0"/>
          <w:divBdr>
            <w:top w:val="none" w:sz="0" w:space="0" w:color="auto"/>
            <w:left w:val="none" w:sz="0" w:space="0" w:color="auto"/>
            <w:bottom w:val="none" w:sz="0" w:space="0" w:color="auto"/>
            <w:right w:val="none" w:sz="0" w:space="0" w:color="auto"/>
          </w:divBdr>
        </w:div>
        <w:div w:id="1953589118">
          <w:marLeft w:val="0"/>
          <w:marRight w:val="0"/>
          <w:marTop w:val="0"/>
          <w:marBottom w:val="0"/>
          <w:divBdr>
            <w:top w:val="none" w:sz="0" w:space="0" w:color="auto"/>
            <w:left w:val="none" w:sz="0" w:space="0" w:color="auto"/>
            <w:bottom w:val="none" w:sz="0" w:space="0" w:color="auto"/>
            <w:right w:val="none" w:sz="0" w:space="0" w:color="auto"/>
          </w:divBdr>
        </w:div>
        <w:div w:id="2057200904">
          <w:marLeft w:val="0"/>
          <w:marRight w:val="0"/>
          <w:marTop w:val="72"/>
          <w:marBottom w:val="0"/>
          <w:divBdr>
            <w:top w:val="none" w:sz="0" w:space="0" w:color="auto"/>
            <w:left w:val="none" w:sz="0" w:space="0" w:color="auto"/>
            <w:bottom w:val="none" w:sz="0" w:space="0" w:color="auto"/>
            <w:right w:val="none" w:sz="0" w:space="0" w:color="auto"/>
          </w:divBdr>
        </w:div>
        <w:div w:id="300311639">
          <w:marLeft w:val="0"/>
          <w:marRight w:val="0"/>
          <w:marTop w:val="0"/>
          <w:marBottom w:val="0"/>
          <w:divBdr>
            <w:top w:val="none" w:sz="0" w:space="0" w:color="auto"/>
            <w:left w:val="none" w:sz="0" w:space="0" w:color="auto"/>
            <w:bottom w:val="none" w:sz="0" w:space="0" w:color="auto"/>
            <w:right w:val="none" w:sz="0" w:space="0" w:color="auto"/>
          </w:divBdr>
        </w:div>
        <w:div w:id="2094275983">
          <w:marLeft w:val="0"/>
          <w:marRight w:val="0"/>
          <w:marTop w:val="72"/>
          <w:marBottom w:val="0"/>
          <w:divBdr>
            <w:top w:val="none" w:sz="0" w:space="0" w:color="auto"/>
            <w:left w:val="none" w:sz="0" w:space="0" w:color="auto"/>
            <w:bottom w:val="none" w:sz="0" w:space="0" w:color="auto"/>
            <w:right w:val="none" w:sz="0" w:space="0" w:color="auto"/>
          </w:divBdr>
        </w:div>
        <w:div w:id="1981689075">
          <w:marLeft w:val="0"/>
          <w:marRight w:val="0"/>
          <w:marTop w:val="0"/>
          <w:marBottom w:val="0"/>
          <w:divBdr>
            <w:top w:val="none" w:sz="0" w:space="0" w:color="auto"/>
            <w:left w:val="none" w:sz="0" w:space="0" w:color="auto"/>
            <w:bottom w:val="none" w:sz="0" w:space="0" w:color="auto"/>
            <w:right w:val="none" w:sz="0" w:space="0" w:color="auto"/>
          </w:divBdr>
        </w:div>
        <w:div w:id="1772622695">
          <w:marLeft w:val="0"/>
          <w:marRight w:val="0"/>
          <w:marTop w:val="72"/>
          <w:marBottom w:val="0"/>
          <w:divBdr>
            <w:top w:val="none" w:sz="0" w:space="0" w:color="auto"/>
            <w:left w:val="none" w:sz="0" w:space="0" w:color="auto"/>
            <w:bottom w:val="none" w:sz="0" w:space="0" w:color="auto"/>
            <w:right w:val="none" w:sz="0" w:space="0" w:color="auto"/>
          </w:divBdr>
        </w:div>
        <w:div w:id="1852380312">
          <w:marLeft w:val="0"/>
          <w:marRight w:val="0"/>
          <w:marTop w:val="0"/>
          <w:marBottom w:val="0"/>
          <w:divBdr>
            <w:top w:val="none" w:sz="0" w:space="0" w:color="auto"/>
            <w:left w:val="none" w:sz="0" w:space="0" w:color="auto"/>
            <w:bottom w:val="none" w:sz="0" w:space="0" w:color="auto"/>
            <w:right w:val="none" w:sz="0" w:space="0" w:color="auto"/>
          </w:divBdr>
        </w:div>
        <w:div w:id="709570547">
          <w:marLeft w:val="0"/>
          <w:marRight w:val="0"/>
          <w:marTop w:val="72"/>
          <w:marBottom w:val="0"/>
          <w:divBdr>
            <w:top w:val="none" w:sz="0" w:space="0" w:color="auto"/>
            <w:left w:val="none" w:sz="0" w:space="0" w:color="auto"/>
            <w:bottom w:val="none" w:sz="0" w:space="0" w:color="auto"/>
            <w:right w:val="none" w:sz="0" w:space="0" w:color="auto"/>
          </w:divBdr>
        </w:div>
        <w:div w:id="320349584">
          <w:marLeft w:val="0"/>
          <w:marRight w:val="0"/>
          <w:marTop w:val="0"/>
          <w:marBottom w:val="0"/>
          <w:divBdr>
            <w:top w:val="none" w:sz="0" w:space="0" w:color="auto"/>
            <w:left w:val="none" w:sz="0" w:space="0" w:color="auto"/>
            <w:bottom w:val="none" w:sz="0" w:space="0" w:color="auto"/>
            <w:right w:val="none" w:sz="0" w:space="0" w:color="auto"/>
          </w:divBdr>
        </w:div>
        <w:div w:id="357004642">
          <w:marLeft w:val="0"/>
          <w:marRight w:val="0"/>
          <w:marTop w:val="72"/>
          <w:marBottom w:val="0"/>
          <w:divBdr>
            <w:top w:val="none" w:sz="0" w:space="0" w:color="auto"/>
            <w:left w:val="none" w:sz="0" w:space="0" w:color="auto"/>
            <w:bottom w:val="none" w:sz="0" w:space="0" w:color="auto"/>
            <w:right w:val="none" w:sz="0" w:space="0" w:color="auto"/>
          </w:divBdr>
        </w:div>
        <w:div w:id="1602840377">
          <w:marLeft w:val="0"/>
          <w:marRight w:val="0"/>
          <w:marTop w:val="0"/>
          <w:marBottom w:val="0"/>
          <w:divBdr>
            <w:top w:val="none" w:sz="0" w:space="0" w:color="auto"/>
            <w:left w:val="none" w:sz="0" w:space="0" w:color="auto"/>
            <w:bottom w:val="none" w:sz="0" w:space="0" w:color="auto"/>
            <w:right w:val="none" w:sz="0" w:space="0" w:color="auto"/>
          </w:divBdr>
        </w:div>
      </w:divsChild>
    </w:div>
    <w:div w:id="1008749686">
      <w:bodyDiv w:val="1"/>
      <w:marLeft w:val="0"/>
      <w:marRight w:val="0"/>
      <w:marTop w:val="0"/>
      <w:marBottom w:val="0"/>
      <w:divBdr>
        <w:top w:val="none" w:sz="0" w:space="0" w:color="auto"/>
        <w:left w:val="none" w:sz="0" w:space="0" w:color="auto"/>
        <w:bottom w:val="none" w:sz="0" w:space="0" w:color="auto"/>
        <w:right w:val="none" w:sz="0" w:space="0" w:color="auto"/>
      </w:divBdr>
      <w:divsChild>
        <w:div w:id="586772140">
          <w:marLeft w:val="0"/>
          <w:marRight w:val="0"/>
          <w:marTop w:val="72"/>
          <w:marBottom w:val="0"/>
          <w:divBdr>
            <w:top w:val="none" w:sz="0" w:space="0" w:color="auto"/>
            <w:left w:val="none" w:sz="0" w:space="0" w:color="auto"/>
            <w:bottom w:val="none" w:sz="0" w:space="0" w:color="auto"/>
            <w:right w:val="none" w:sz="0" w:space="0" w:color="auto"/>
          </w:divBdr>
        </w:div>
        <w:div w:id="1576352045">
          <w:marLeft w:val="0"/>
          <w:marRight w:val="0"/>
          <w:marTop w:val="0"/>
          <w:marBottom w:val="0"/>
          <w:divBdr>
            <w:top w:val="none" w:sz="0" w:space="0" w:color="auto"/>
            <w:left w:val="none" w:sz="0" w:space="0" w:color="auto"/>
            <w:bottom w:val="none" w:sz="0" w:space="0" w:color="auto"/>
            <w:right w:val="none" w:sz="0" w:space="0" w:color="auto"/>
          </w:divBdr>
        </w:div>
        <w:div w:id="464852935">
          <w:marLeft w:val="0"/>
          <w:marRight w:val="0"/>
          <w:marTop w:val="0"/>
          <w:marBottom w:val="0"/>
          <w:divBdr>
            <w:top w:val="none" w:sz="0" w:space="0" w:color="auto"/>
            <w:left w:val="none" w:sz="0" w:space="0" w:color="auto"/>
            <w:bottom w:val="none" w:sz="0" w:space="0" w:color="auto"/>
            <w:right w:val="none" w:sz="0" w:space="0" w:color="auto"/>
          </w:divBdr>
        </w:div>
        <w:div w:id="984117464">
          <w:marLeft w:val="0"/>
          <w:marRight w:val="0"/>
          <w:marTop w:val="0"/>
          <w:marBottom w:val="0"/>
          <w:divBdr>
            <w:top w:val="none" w:sz="0" w:space="0" w:color="auto"/>
            <w:left w:val="none" w:sz="0" w:space="0" w:color="auto"/>
            <w:bottom w:val="none" w:sz="0" w:space="0" w:color="auto"/>
            <w:right w:val="none" w:sz="0" w:space="0" w:color="auto"/>
          </w:divBdr>
        </w:div>
        <w:div w:id="922683373">
          <w:marLeft w:val="0"/>
          <w:marRight w:val="0"/>
          <w:marTop w:val="0"/>
          <w:marBottom w:val="0"/>
          <w:divBdr>
            <w:top w:val="none" w:sz="0" w:space="0" w:color="auto"/>
            <w:left w:val="none" w:sz="0" w:space="0" w:color="auto"/>
            <w:bottom w:val="none" w:sz="0" w:space="0" w:color="auto"/>
            <w:right w:val="none" w:sz="0" w:space="0" w:color="auto"/>
          </w:divBdr>
        </w:div>
        <w:div w:id="362286170">
          <w:marLeft w:val="0"/>
          <w:marRight w:val="0"/>
          <w:marTop w:val="72"/>
          <w:marBottom w:val="0"/>
          <w:divBdr>
            <w:top w:val="none" w:sz="0" w:space="0" w:color="auto"/>
            <w:left w:val="none" w:sz="0" w:space="0" w:color="auto"/>
            <w:bottom w:val="none" w:sz="0" w:space="0" w:color="auto"/>
            <w:right w:val="none" w:sz="0" w:space="0" w:color="auto"/>
          </w:divBdr>
        </w:div>
        <w:div w:id="1630748676">
          <w:marLeft w:val="0"/>
          <w:marRight w:val="0"/>
          <w:marTop w:val="0"/>
          <w:marBottom w:val="0"/>
          <w:divBdr>
            <w:top w:val="none" w:sz="0" w:space="0" w:color="auto"/>
            <w:left w:val="none" w:sz="0" w:space="0" w:color="auto"/>
            <w:bottom w:val="none" w:sz="0" w:space="0" w:color="auto"/>
            <w:right w:val="none" w:sz="0" w:space="0" w:color="auto"/>
          </w:divBdr>
        </w:div>
        <w:div w:id="115755100">
          <w:marLeft w:val="0"/>
          <w:marRight w:val="0"/>
          <w:marTop w:val="72"/>
          <w:marBottom w:val="0"/>
          <w:divBdr>
            <w:top w:val="none" w:sz="0" w:space="0" w:color="auto"/>
            <w:left w:val="none" w:sz="0" w:space="0" w:color="auto"/>
            <w:bottom w:val="none" w:sz="0" w:space="0" w:color="auto"/>
            <w:right w:val="none" w:sz="0" w:space="0" w:color="auto"/>
          </w:divBdr>
        </w:div>
        <w:div w:id="323170583">
          <w:marLeft w:val="0"/>
          <w:marRight w:val="0"/>
          <w:marTop w:val="0"/>
          <w:marBottom w:val="0"/>
          <w:divBdr>
            <w:top w:val="none" w:sz="0" w:space="0" w:color="auto"/>
            <w:left w:val="none" w:sz="0" w:space="0" w:color="auto"/>
            <w:bottom w:val="none" w:sz="0" w:space="0" w:color="auto"/>
            <w:right w:val="none" w:sz="0" w:space="0" w:color="auto"/>
          </w:divBdr>
        </w:div>
        <w:div w:id="1231577602">
          <w:marLeft w:val="0"/>
          <w:marRight w:val="0"/>
          <w:marTop w:val="72"/>
          <w:marBottom w:val="0"/>
          <w:divBdr>
            <w:top w:val="none" w:sz="0" w:space="0" w:color="auto"/>
            <w:left w:val="none" w:sz="0" w:space="0" w:color="auto"/>
            <w:bottom w:val="none" w:sz="0" w:space="0" w:color="auto"/>
            <w:right w:val="none" w:sz="0" w:space="0" w:color="auto"/>
          </w:divBdr>
        </w:div>
        <w:div w:id="211239404">
          <w:marLeft w:val="0"/>
          <w:marRight w:val="0"/>
          <w:marTop w:val="0"/>
          <w:marBottom w:val="0"/>
          <w:divBdr>
            <w:top w:val="none" w:sz="0" w:space="0" w:color="auto"/>
            <w:left w:val="none" w:sz="0" w:space="0" w:color="auto"/>
            <w:bottom w:val="none" w:sz="0" w:space="0" w:color="auto"/>
            <w:right w:val="none" w:sz="0" w:space="0" w:color="auto"/>
          </w:divBdr>
        </w:div>
        <w:div w:id="392852662">
          <w:marLeft w:val="0"/>
          <w:marRight w:val="0"/>
          <w:marTop w:val="72"/>
          <w:marBottom w:val="0"/>
          <w:divBdr>
            <w:top w:val="none" w:sz="0" w:space="0" w:color="auto"/>
            <w:left w:val="none" w:sz="0" w:space="0" w:color="auto"/>
            <w:bottom w:val="none" w:sz="0" w:space="0" w:color="auto"/>
            <w:right w:val="none" w:sz="0" w:space="0" w:color="auto"/>
          </w:divBdr>
        </w:div>
        <w:div w:id="235480518">
          <w:marLeft w:val="0"/>
          <w:marRight w:val="0"/>
          <w:marTop w:val="0"/>
          <w:marBottom w:val="0"/>
          <w:divBdr>
            <w:top w:val="none" w:sz="0" w:space="0" w:color="auto"/>
            <w:left w:val="none" w:sz="0" w:space="0" w:color="auto"/>
            <w:bottom w:val="none" w:sz="0" w:space="0" w:color="auto"/>
            <w:right w:val="none" w:sz="0" w:space="0" w:color="auto"/>
          </w:divBdr>
        </w:div>
        <w:div w:id="773986756">
          <w:marLeft w:val="0"/>
          <w:marRight w:val="0"/>
          <w:marTop w:val="72"/>
          <w:marBottom w:val="0"/>
          <w:divBdr>
            <w:top w:val="none" w:sz="0" w:space="0" w:color="auto"/>
            <w:left w:val="none" w:sz="0" w:space="0" w:color="auto"/>
            <w:bottom w:val="none" w:sz="0" w:space="0" w:color="auto"/>
            <w:right w:val="none" w:sz="0" w:space="0" w:color="auto"/>
          </w:divBdr>
        </w:div>
        <w:div w:id="124740083">
          <w:marLeft w:val="0"/>
          <w:marRight w:val="0"/>
          <w:marTop w:val="0"/>
          <w:marBottom w:val="0"/>
          <w:divBdr>
            <w:top w:val="none" w:sz="0" w:space="0" w:color="auto"/>
            <w:left w:val="none" w:sz="0" w:space="0" w:color="auto"/>
            <w:bottom w:val="none" w:sz="0" w:space="0" w:color="auto"/>
            <w:right w:val="none" w:sz="0" w:space="0" w:color="auto"/>
          </w:divBdr>
        </w:div>
        <w:div w:id="971133115">
          <w:marLeft w:val="0"/>
          <w:marRight w:val="0"/>
          <w:marTop w:val="72"/>
          <w:marBottom w:val="0"/>
          <w:divBdr>
            <w:top w:val="none" w:sz="0" w:space="0" w:color="auto"/>
            <w:left w:val="none" w:sz="0" w:space="0" w:color="auto"/>
            <w:bottom w:val="none" w:sz="0" w:space="0" w:color="auto"/>
            <w:right w:val="none" w:sz="0" w:space="0" w:color="auto"/>
          </w:divBdr>
        </w:div>
        <w:div w:id="1004556206">
          <w:marLeft w:val="0"/>
          <w:marRight w:val="0"/>
          <w:marTop w:val="0"/>
          <w:marBottom w:val="0"/>
          <w:divBdr>
            <w:top w:val="none" w:sz="0" w:space="0" w:color="auto"/>
            <w:left w:val="none" w:sz="0" w:space="0" w:color="auto"/>
            <w:bottom w:val="none" w:sz="0" w:space="0" w:color="auto"/>
            <w:right w:val="none" w:sz="0" w:space="0" w:color="auto"/>
          </w:divBdr>
        </w:div>
        <w:div w:id="1993367117">
          <w:marLeft w:val="0"/>
          <w:marRight w:val="0"/>
          <w:marTop w:val="72"/>
          <w:marBottom w:val="0"/>
          <w:divBdr>
            <w:top w:val="none" w:sz="0" w:space="0" w:color="auto"/>
            <w:left w:val="none" w:sz="0" w:space="0" w:color="auto"/>
            <w:bottom w:val="none" w:sz="0" w:space="0" w:color="auto"/>
            <w:right w:val="none" w:sz="0" w:space="0" w:color="auto"/>
          </w:divBdr>
        </w:div>
        <w:div w:id="1146892787">
          <w:marLeft w:val="0"/>
          <w:marRight w:val="0"/>
          <w:marTop w:val="0"/>
          <w:marBottom w:val="0"/>
          <w:divBdr>
            <w:top w:val="none" w:sz="0" w:space="0" w:color="auto"/>
            <w:left w:val="none" w:sz="0" w:space="0" w:color="auto"/>
            <w:bottom w:val="none" w:sz="0" w:space="0" w:color="auto"/>
            <w:right w:val="none" w:sz="0" w:space="0" w:color="auto"/>
          </w:divBdr>
        </w:div>
        <w:div w:id="1229732706">
          <w:marLeft w:val="0"/>
          <w:marRight w:val="0"/>
          <w:marTop w:val="72"/>
          <w:marBottom w:val="0"/>
          <w:divBdr>
            <w:top w:val="none" w:sz="0" w:space="0" w:color="auto"/>
            <w:left w:val="none" w:sz="0" w:space="0" w:color="auto"/>
            <w:bottom w:val="none" w:sz="0" w:space="0" w:color="auto"/>
            <w:right w:val="none" w:sz="0" w:space="0" w:color="auto"/>
          </w:divBdr>
        </w:div>
        <w:div w:id="1036083033">
          <w:marLeft w:val="0"/>
          <w:marRight w:val="0"/>
          <w:marTop w:val="0"/>
          <w:marBottom w:val="0"/>
          <w:divBdr>
            <w:top w:val="none" w:sz="0" w:space="0" w:color="auto"/>
            <w:left w:val="none" w:sz="0" w:space="0" w:color="auto"/>
            <w:bottom w:val="none" w:sz="0" w:space="0" w:color="auto"/>
            <w:right w:val="none" w:sz="0" w:space="0" w:color="auto"/>
          </w:divBdr>
        </w:div>
        <w:div w:id="91437066">
          <w:marLeft w:val="0"/>
          <w:marRight w:val="0"/>
          <w:marTop w:val="72"/>
          <w:marBottom w:val="0"/>
          <w:divBdr>
            <w:top w:val="none" w:sz="0" w:space="0" w:color="auto"/>
            <w:left w:val="none" w:sz="0" w:space="0" w:color="auto"/>
            <w:bottom w:val="none" w:sz="0" w:space="0" w:color="auto"/>
            <w:right w:val="none" w:sz="0" w:space="0" w:color="auto"/>
          </w:divBdr>
        </w:div>
        <w:div w:id="1930459973">
          <w:marLeft w:val="0"/>
          <w:marRight w:val="0"/>
          <w:marTop w:val="0"/>
          <w:marBottom w:val="0"/>
          <w:divBdr>
            <w:top w:val="none" w:sz="0" w:space="0" w:color="auto"/>
            <w:left w:val="none" w:sz="0" w:space="0" w:color="auto"/>
            <w:bottom w:val="none" w:sz="0" w:space="0" w:color="auto"/>
            <w:right w:val="none" w:sz="0" w:space="0" w:color="auto"/>
          </w:divBdr>
        </w:div>
        <w:div w:id="960068002">
          <w:marLeft w:val="0"/>
          <w:marRight w:val="0"/>
          <w:marTop w:val="72"/>
          <w:marBottom w:val="0"/>
          <w:divBdr>
            <w:top w:val="none" w:sz="0" w:space="0" w:color="auto"/>
            <w:left w:val="none" w:sz="0" w:space="0" w:color="auto"/>
            <w:bottom w:val="none" w:sz="0" w:space="0" w:color="auto"/>
            <w:right w:val="none" w:sz="0" w:space="0" w:color="auto"/>
          </w:divBdr>
        </w:div>
        <w:div w:id="1848518547">
          <w:marLeft w:val="0"/>
          <w:marRight w:val="0"/>
          <w:marTop w:val="0"/>
          <w:marBottom w:val="0"/>
          <w:divBdr>
            <w:top w:val="none" w:sz="0" w:space="0" w:color="auto"/>
            <w:left w:val="none" w:sz="0" w:space="0" w:color="auto"/>
            <w:bottom w:val="none" w:sz="0" w:space="0" w:color="auto"/>
            <w:right w:val="none" w:sz="0" w:space="0" w:color="auto"/>
          </w:divBdr>
        </w:div>
        <w:div w:id="1165121474">
          <w:marLeft w:val="0"/>
          <w:marRight w:val="0"/>
          <w:marTop w:val="72"/>
          <w:marBottom w:val="0"/>
          <w:divBdr>
            <w:top w:val="none" w:sz="0" w:space="0" w:color="auto"/>
            <w:left w:val="none" w:sz="0" w:space="0" w:color="auto"/>
            <w:bottom w:val="none" w:sz="0" w:space="0" w:color="auto"/>
            <w:right w:val="none" w:sz="0" w:space="0" w:color="auto"/>
          </w:divBdr>
        </w:div>
        <w:div w:id="1152601696">
          <w:marLeft w:val="0"/>
          <w:marRight w:val="0"/>
          <w:marTop w:val="0"/>
          <w:marBottom w:val="0"/>
          <w:divBdr>
            <w:top w:val="none" w:sz="0" w:space="0" w:color="auto"/>
            <w:left w:val="none" w:sz="0" w:space="0" w:color="auto"/>
            <w:bottom w:val="none" w:sz="0" w:space="0" w:color="auto"/>
            <w:right w:val="none" w:sz="0" w:space="0" w:color="auto"/>
          </w:divBdr>
        </w:div>
        <w:div w:id="1308440134">
          <w:marLeft w:val="0"/>
          <w:marRight w:val="0"/>
          <w:marTop w:val="72"/>
          <w:marBottom w:val="0"/>
          <w:divBdr>
            <w:top w:val="none" w:sz="0" w:space="0" w:color="auto"/>
            <w:left w:val="none" w:sz="0" w:space="0" w:color="auto"/>
            <w:bottom w:val="none" w:sz="0" w:space="0" w:color="auto"/>
            <w:right w:val="none" w:sz="0" w:space="0" w:color="auto"/>
          </w:divBdr>
        </w:div>
        <w:div w:id="973364911">
          <w:marLeft w:val="0"/>
          <w:marRight w:val="0"/>
          <w:marTop w:val="0"/>
          <w:marBottom w:val="0"/>
          <w:divBdr>
            <w:top w:val="none" w:sz="0" w:space="0" w:color="auto"/>
            <w:left w:val="none" w:sz="0" w:space="0" w:color="auto"/>
            <w:bottom w:val="none" w:sz="0" w:space="0" w:color="auto"/>
            <w:right w:val="none" w:sz="0" w:space="0" w:color="auto"/>
          </w:divBdr>
        </w:div>
        <w:div w:id="1895920933">
          <w:marLeft w:val="0"/>
          <w:marRight w:val="0"/>
          <w:marTop w:val="72"/>
          <w:marBottom w:val="0"/>
          <w:divBdr>
            <w:top w:val="none" w:sz="0" w:space="0" w:color="auto"/>
            <w:left w:val="none" w:sz="0" w:space="0" w:color="auto"/>
            <w:bottom w:val="none" w:sz="0" w:space="0" w:color="auto"/>
            <w:right w:val="none" w:sz="0" w:space="0" w:color="auto"/>
          </w:divBdr>
        </w:div>
        <w:div w:id="660472468">
          <w:marLeft w:val="0"/>
          <w:marRight w:val="0"/>
          <w:marTop w:val="0"/>
          <w:marBottom w:val="0"/>
          <w:divBdr>
            <w:top w:val="none" w:sz="0" w:space="0" w:color="auto"/>
            <w:left w:val="none" w:sz="0" w:space="0" w:color="auto"/>
            <w:bottom w:val="none" w:sz="0" w:space="0" w:color="auto"/>
            <w:right w:val="none" w:sz="0" w:space="0" w:color="auto"/>
          </w:divBdr>
        </w:div>
        <w:div w:id="1949043584">
          <w:marLeft w:val="0"/>
          <w:marRight w:val="0"/>
          <w:marTop w:val="72"/>
          <w:marBottom w:val="0"/>
          <w:divBdr>
            <w:top w:val="none" w:sz="0" w:space="0" w:color="auto"/>
            <w:left w:val="none" w:sz="0" w:space="0" w:color="auto"/>
            <w:bottom w:val="none" w:sz="0" w:space="0" w:color="auto"/>
            <w:right w:val="none" w:sz="0" w:space="0" w:color="auto"/>
          </w:divBdr>
        </w:div>
        <w:div w:id="981545354">
          <w:marLeft w:val="0"/>
          <w:marRight w:val="0"/>
          <w:marTop w:val="0"/>
          <w:marBottom w:val="0"/>
          <w:divBdr>
            <w:top w:val="none" w:sz="0" w:space="0" w:color="auto"/>
            <w:left w:val="none" w:sz="0" w:space="0" w:color="auto"/>
            <w:bottom w:val="none" w:sz="0" w:space="0" w:color="auto"/>
            <w:right w:val="none" w:sz="0" w:space="0" w:color="auto"/>
          </w:divBdr>
        </w:div>
        <w:div w:id="468282739">
          <w:marLeft w:val="0"/>
          <w:marRight w:val="0"/>
          <w:marTop w:val="72"/>
          <w:marBottom w:val="0"/>
          <w:divBdr>
            <w:top w:val="none" w:sz="0" w:space="0" w:color="auto"/>
            <w:left w:val="none" w:sz="0" w:space="0" w:color="auto"/>
            <w:bottom w:val="none" w:sz="0" w:space="0" w:color="auto"/>
            <w:right w:val="none" w:sz="0" w:space="0" w:color="auto"/>
          </w:divBdr>
        </w:div>
        <w:div w:id="1837498548">
          <w:marLeft w:val="0"/>
          <w:marRight w:val="0"/>
          <w:marTop w:val="0"/>
          <w:marBottom w:val="0"/>
          <w:divBdr>
            <w:top w:val="none" w:sz="0" w:space="0" w:color="auto"/>
            <w:left w:val="none" w:sz="0" w:space="0" w:color="auto"/>
            <w:bottom w:val="none" w:sz="0" w:space="0" w:color="auto"/>
            <w:right w:val="none" w:sz="0" w:space="0" w:color="auto"/>
          </w:divBdr>
        </w:div>
        <w:div w:id="299269627">
          <w:marLeft w:val="0"/>
          <w:marRight w:val="0"/>
          <w:marTop w:val="72"/>
          <w:marBottom w:val="0"/>
          <w:divBdr>
            <w:top w:val="none" w:sz="0" w:space="0" w:color="auto"/>
            <w:left w:val="none" w:sz="0" w:space="0" w:color="auto"/>
            <w:bottom w:val="none" w:sz="0" w:space="0" w:color="auto"/>
            <w:right w:val="none" w:sz="0" w:space="0" w:color="auto"/>
          </w:divBdr>
        </w:div>
        <w:div w:id="1023243264">
          <w:marLeft w:val="0"/>
          <w:marRight w:val="0"/>
          <w:marTop w:val="0"/>
          <w:marBottom w:val="0"/>
          <w:divBdr>
            <w:top w:val="none" w:sz="0" w:space="0" w:color="auto"/>
            <w:left w:val="none" w:sz="0" w:space="0" w:color="auto"/>
            <w:bottom w:val="none" w:sz="0" w:space="0" w:color="auto"/>
            <w:right w:val="none" w:sz="0" w:space="0" w:color="auto"/>
          </w:divBdr>
        </w:div>
        <w:div w:id="1316911309">
          <w:marLeft w:val="0"/>
          <w:marRight w:val="0"/>
          <w:marTop w:val="72"/>
          <w:marBottom w:val="0"/>
          <w:divBdr>
            <w:top w:val="none" w:sz="0" w:space="0" w:color="auto"/>
            <w:left w:val="none" w:sz="0" w:space="0" w:color="auto"/>
            <w:bottom w:val="none" w:sz="0" w:space="0" w:color="auto"/>
            <w:right w:val="none" w:sz="0" w:space="0" w:color="auto"/>
          </w:divBdr>
        </w:div>
        <w:div w:id="248318981">
          <w:marLeft w:val="0"/>
          <w:marRight w:val="0"/>
          <w:marTop w:val="0"/>
          <w:marBottom w:val="0"/>
          <w:divBdr>
            <w:top w:val="none" w:sz="0" w:space="0" w:color="auto"/>
            <w:left w:val="none" w:sz="0" w:space="0" w:color="auto"/>
            <w:bottom w:val="none" w:sz="0" w:space="0" w:color="auto"/>
            <w:right w:val="none" w:sz="0" w:space="0" w:color="auto"/>
          </w:divBdr>
        </w:div>
        <w:div w:id="420302952">
          <w:marLeft w:val="0"/>
          <w:marRight w:val="0"/>
          <w:marTop w:val="72"/>
          <w:marBottom w:val="0"/>
          <w:divBdr>
            <w:top w:val="none" w:sz="0" w:space="0" w:color="auto"/>
            <w:left w:val="none" w:sz="0" w:space="0" w:color="auto"/>
            <w:bottom w:val="none" w:sz="0" w:space="0" w:color="auto"/>
            <w:right w:val="none" w:sz="0" w:space="0" w:color="auto"/>
          </w:divBdr>
        </w:div>
        <w:div w:id="1220902760">
          <w:marLeft w:val="0"/>
          <w:marRight w:val="0"/>
          <w:marTop w:val="0"/>
          <w:marBottom w:val="0"/>
          <w:divBdr>
            <w:top w:val="none" w:sz="0" w:space="0" w:color="auto"/>
            <w:left w:val="none" w:sz="0" w:space="0" w:color="auto"/>
            <w:bottom w:val="none" w:sz="0" w:space="0" w:color="auto"/>
            <w:right w:val="none" w:sz="0" w:space="0" w:color="auto"/>
          </w:divBdr>
        </w:div>
        <w:div w:id="1921480350">
          <w:marLeft w:val="0"/>
          <w:marRight w:val="0"/>
          <w:marTop w:val="72"/>
          <w:marBottom w:val="0"/>
          <w:divBdr>
            <w:top w:val="none" w:sz="0" w:space="0" w:color="auto"/>
            <w:left w:val="none" w:sz="0" w:space="0" w:color="auto"/>
            <w:bottom w:val="none" w:sz="0" w:space="0" w:color="auto"/>
            <w:right w:val="none" w:sz="0" w:space="0" w:color="auto"/>
          </w:divBdr>
        </w:div>
        <w:div w:id="123334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Haus_Bourbon" TargetMode="External"/><Relationship Id="rId18" Type="http://schemas.openxmlformats.org/officeDocument/2006/relationships/hyperlink" Target="https://de.wikipedia.org/wiki/P%C3%A4pstliche_Schweizergarde" TargetMode="External"/><Relationship Id="rId26" Type="http://schemas.openxmlformats.org/officeDocument/2006/relationships/hyperlink" Target="https://de.wikipedia.org/wiki/Vasco_da_Gama" TargetMode="External"/><Relationship Id="rId39" Type="http://schemas.openxmlformats.org/officeDocument/2006/relationships/hyperlink" Target="https://de.wikipedia.org/wiki/Heiliges_R%C3%B6misches_Reich" TargetMode="External"/><Relationship Id="rId21" Type="http://schemas.openxmlformats.org/officeDocument/2006/relationships/hyperlink" Target="https://de.wikipedia.org/wiki/Schweizer_Truppen_in_fremden_Diensten" TargetMode="External"/><Relationship Id="rId34" Type="http://schemas.openxmlformats.org/officeDocument/2006/relationships/hyperlink" Target="https://de.wikipedia.org/wiki/Haus_Savoyen" TargetMode="External"/><Relationship Id="rId42" Type="http://schemas.openxmlformats.org/officeDocument/2006/relationships/hyperlink" Target="https://de.wikipedia.org/wiki/Geschichte_Schwedens" TargetMode="External"/><Relationship Id="rId47" Type="http://schemas.openxmlformats.org/officeDocument/2006/relationships/hyperlink" Target="https://de.wikipedia.org/wiki/Habsburg" TargetMode="External"/><Relationship Id="rId50" Type="http://schemas.openxmlformats.org/officeDocument/2006/relationships/hyperlink" Target="https://de.wikipedia.org/wiki/Polnischer_Thronfolgekrieg" TargetMode="External"/><Relationship Id="rId55" Type="http://schemas.openxmlformats.org/officeDocument/2006/relationships/hyperlink" Target="https://de.wikipedia.org/wiki/Vereinigtes_K%C3%B6nigreich_Gro%C3%9Fbritannien_und_Irland" TargetMode="External"/><Relationship Id="rId63" Type="http://schemas.openxmlformats.org/officeDocument/2006/relationships/hyperlink" Target="https://de.wikipedia.org/wiki/Nova_Friburgo" TargetMode="External"/><Relationship Id="rId7" Type="http://schemas.openxmlformats.org/officeDocument/2006/relationships/hyperlink" Target="https://de.wikipedia.org/wiki/Leibgarde" TargetMode="External"/><Relationship Id="rId2" Type="http://schemas.openxmlformats.org/officeDocument/2006/relationships/settings" Target="settings.xml"/><Relationship Id="rId16" Type="http://schemas.openxmlformats.org/officeDocument/2006/relationships/hyperlink" Target="https://de.wikipedia.org/wiki/Kirchenstaat" TargetMode="External"/><Relationship Id="rId29" Type="http://schemas.openxmlformats.org/officeDocument/2006/relationships/hyperlink" Target="https://de.wikipedia.org/wiki/Bourbon-Anjou" TargetMode="External"/><Relationship Id="rId1" Type="http://schemas.openxmlformats.org/officeDocument/2006/relationships/styles" Target="styles.xml"/><Relationship Id="rId6" Type="http://schemas.openxmlformats.org/officeDocument/2006/relationships/hyperlink" Target="https://de.wikipedia.org/wiki/Verband_(Milit%C3%A4r)" TargetMode="External"/><Relationship Id="rId11" Type="http://schemas.openxmlformats.org/officeDocument/2006/relationships/hyperlink" Target="https://de.wikipedia.org/wiki/Hugenotten" TargetMode="External"/><Relationship Id="rId24" Type="http://schemas.openxmlformats.org/officeDocument/2006/relationships/hyperlink" Target="https://de.wikipedia.org/wiki/K%C3%B6nigreich_der_Vereinigten_Niederlande" TargetMode="External"/><Relationship Id="rId32" Type="http://schemas.openxmlformats.org/officeDocument/2006/relationships/hyperlink" Target="https://de.wikipedia.org/wiki/Herzogtum_Lothringen" TargetMode="External"/><Relationship Id="rId37" Type="http://schemas.openxmlformats.org/officeDocument/2006/relationships/hyperlink" Target="https://de.wikipedia.org/wiki/K%C3%B6nigreich_Sardinien" TargetMode="External"/><Relationship Id="rId40" Type="http://schemas.openxmlformats.org/officeDocument/2006/relationships/hyperlink" Target="https://de.wikipedia.org/wiki/Stra%C3%9Fburger_Kapitelstreit" TargetMode="External"/><Relationship Id="rId45" Type="http://schemas.openxmlformats.org/officeDocument/2006/relationships/hyperlink" Target="https://de.wikipedia.org/wiki/K%C3%B6nigreich_Italien_(1861%E2%80%931946)" TargetMode="External"/><Relationship Id="rId53" Type="http://schemas.openxmlformats.org/officeDocument/2006/relationships/hyperlink" Target="https://de.wikipedia.org/wiki/K%C3%B6nigreich_England" TargetMode="External"/><Relationship Id="rId58" Type="http://schemas.openxmlformats.org/officeDocument/2006/relationships/hyperlink" Target="https://de.wikipedia.org/wiki/K%C3%B6nigreich_Neapel" TargetMode="External"/><Relationship Id="rId66" Type="http://schemas.openxmlformats.org/officeDocument/2006/relationships/fontTable" Target="fontTable.xml"/><Relationship Id="rId5" Type="http://schemas.openxmlformats.org/officeDocument/2006/relationships/hyperlink" Target="https://de.wikipedia.org/wiki/Geschichte_Frankreichs" TargetMode="External"/><Relationship Id="rId15" Type="http://schemas.openxmlformats.org/officeDocument/2006/relationships/hyperlink" Target="https://de.wikipedia.org/wiki/Schweizer_Truppen_in_fremden_Diensten" TargetMode="External"/><Relationship Id="rId23" Type="http://schemas.openxmlformats.org/officeDocument/2006/relationships/hyperlink" Target="https://de.wikipedia.org/wiki/Niederl%C3%A4ndische_Ostindien-Kompanie" TargetMode="External"/><Relationship Id="rId28" Type="http://schemas.openxmlformats.org/officeDocument/2006/relationships/hyperlink" Target="https://de.wikipedia.org/wiki/Habsburg" TargetMode="External"/><Relationship Id="rId36" Type="http://schemas.openxmlformats.org/officeDocument/2006/relationships/hyperlink" Target="https://de.wikipedia.org/wiki/K%C3%B6nigreich_Sizilien" TargetMode="External"/><Relationship Id="rId49" Type="http://schemas.openxmlformats.org/officeDocument/2006/relationships/hyperlink" Target="https://de.wikipedia.org/wiki/Spanischer_Erbfolgekrieg" TargetMode="External"/><Relationship Id="rId57" Type="http://schemas.openxmlformats.org/officeDocument/2006/relationships/hyperlink" Target="https://de.wikipedia.org/wiki/K%C3%B6nigreich_Preu%C3%9Fen" TargetMode="External"/><Relationship Id="rId61" Type="http://schemas.openxmlformats.org/officeDocument/2006/relationships/hyperlink" Target="https://de.wikipedia.org/wiki/Kaiserreich_Brasilien" TargetMode="External"/><Relationship Id="rId10" Type="http://schemas.openxmlformats.org/officeDocument/2006/relationships/hyperlink" Target="https://de.wikipedia.org/wiki/Burgunderkriege" TargetMode="External"/><Relationship Id="rId19" Type="http://schemas.openxmlformats.org/officeDocument/2006/relationships/hyperlink" Target="https://de.wikipedia.org/wiki/P%C3%A4pstlicher_Legat" TargetMode="External"/><Relationship Id="rId31" Type="http://schemas.openxmlformats.org/officeDocument/2006/relationships/hyperlink" Target="https://de.wikipedia.org/wiki/Republik_Genua" TargetMode="External"/><Relationship Id="rId44" Type="http://schemas.openxmlformats.org/officeDocument/2006/relationships/hyperlink" Target="https://de.wikipedia.org/wiki/Lucca" TargetMode="External"/><Relationship Id="rId52" Type="http://schemas.openxmlformats.org/officeDocument/2006/relationships/hyperlink" Target="https://de.wikipedia.org/wiki/Habsburgisch-franz%C3%B6sischer_Gegensatz" TargetMode="External"/><Relationship Id="rId60" Type="http://schemas.openxmlformats.org/officeDocument/2006/relationships/hyperlink" Target="https://de.wikipedia.org/wiki/Vereinigtes_K%C3%B6nigreich_von_Portugal,_Brasilien_und_den_Algarven" TargetMode="External"/><Relationship Id="rId65" Type="http://schemas.openxmlformats.org/officeDocument/2006/relationships/hyperlink" Target="https://de.wikipedia.org/wiki/Republik_Piratini" TargetMode="External"/><Relationship Id="rId4" Type="http://schemas.openxmlformats.org/officeDocument/2006/relationships/image" Target="media/image1.jpeg"/><Relationship Id="rId9" Type="http://schemas.openxmlformats.org/officeDocument/2006/relationships/hyperlink" Target="https://de.wikipedia.org/wiki/Haus_Valois" TargetMode="External"/><Relationship Id="rId14" Type="http://schemas.openxmlformats.org/officeDocument/2006/relationships/hyperlink" Target="https://de.wikipedia.org/wiki/Franz%C3%B6sische_Revolution" TargetMode="External"/><Relationship Id="rId22" Type="http://schemas.openxmlformats.org/officeDocument/2006/relationships/hyperlink" Target="https://de.wikipedia.org/wiki/Republik_der_Sieben_Vereinigten_Provinzen" TargetMode="External"/><Relationship Id="rId27" Type="http://schemas.openxmlformats.org/officeDocument/2006/relationships/hyperlink" Target="https://de.wikipedia.org/wiki/Osmanisches_Reich" TargetMode="External"/><Relationship Id="rId30" Type="http://schemas.openxmlformats.org/officeDocument/2006/relationships/hyperlink" Target="https://de.wikipedia.org/wiki/Joseph_Bonaparte" TargetMode="External"/><Relationship Id="rId35" Type="http://schemas.openxmlformats.org/officeDocument/2006/relationships/hyperlink" Target="https://de.wikipedia.org/wiki/Piemont" TargetMode="External"/><Relationship Id="rId43" Type="http://schemas.openxmlformats.org/officeDocument/2006/relationships/hyperlink" Target="https://de.wikipedia.org/wiki/Drei%C3%9Figj%C3%A4hriger_Krieg" TargetMode="External"/><Relationship Id="rId48" Type="http://schemas.openxmlformats.org/officeDocument/2006/relationships/hyperlink" Target="https://de.wikipedia.org/wiki/Reisl%C3%A4ufer" TargetMode="External"/><Relationship Id="rId56" Type="http://schemas.openxmlformats.org/officeDocument/2006/relationships/hyperlink" Target="https://de.wikipedia.org/wiki/Preu%C3%9Fische_Armee" TargetMode="External"/><Relationship Id="rId64" Type="http://schemas.openxmlformats.org/officeDocument/2006/relationships/hyperlink" Target="https://de.wikipedia.org/wiki/Provinz_Rio_Grande_do_Sul" TargetMode="External"/><Relationship Id="rId8" Type="http://schemas.openxmlformats.org/officeDocument/2006/relationships/hyperlink" Target="https://de.wikipedia.org/wiki/Hundertschweizer" TargetMode="External"/><Relationship Id="rId51" Type="http://schemas.openxmlformats.org/officeDocument/2006/relationships/hyperlink" Target="https://de.wikipedia.org/wiki/%C3%96sterreichischer_Erbfolgekrieg" TargetMode="External"/><Relationship Id="rId3" Type="http://schemas.openxmlformats.org/officeDocument/2006/relationships/webSettings" Target="webSettings.xml"/><Relationship Id="rId12" Type="http://schemas.openxmlformats.org/officeDocument/2006/relationships/hyperlink" Target="https://de.wikipedia.org/wiki/Habsburg" TargetMode="External"/><Relationship Id="rId17" Type="http://schemas.openxmlformats.org/officeDocument/2006/relationships/hyperlink" Target="https://de.wikipedia.org/wiki/Papst" TargetMode="External"/><Relationship Id="rId25" Type="http://schemas.openxmlformats.org/officeDocument/2006/relationships/hyperlink" Target="https://de.wikipedia.org/wiki/Republik_Venedig" TargetMode="External"/><Relationship Id="rId33" Type="http://schemas.openxmlformats.org/officeDocument/2006/relationships/hyperlink" Target="https://de.wikipedia.org/wiki/Schweizer_Truppen_in_%C3%B6sterreichischen_Diensten" TargetMode="External"/><Relationship Id="rId38" Type="http://schemas.openxmlformats.org/officeDocument/2006/relationships/hyperlink" Target="https://de.wikipedia.org/wiki/Freie_und_Reichsst%C3%A4dte" TargetMode="External"/><Relationship Id="rId46" Type="http://schemas.openxmlformats.org/officeDocument/2006/relationships/hyperlink" Target="https://de.wikipedia.org/wiki/Kurf%C3%BCrstentum_Sachsen" TargetMode="External"/><Relationship Id="rId59" Type="http://schemas.openxmlformats.org/officeDocument/2006/relationships/hyperlink" Target="https://de.wikipedia.org/wiki/Siebenj%C3%A4hriger_Krieg" TargetMode="External"/><Relationship Id="rId67" Type="http://schemas.openxmlformats.org/officeDocument/2006/relationships/theme" Target="theme/theme1.xml"/><Relationship Id="rId20" Type="http://schemas.openxmlformats.org/officeDocument/2006/relationships/hyperlink" Target="https://de.wikipedia.org/wiki/Risorgimento" TargetMode="External"/><Relationship Id="rId41" Type="http://schemas.openxmlformats.org/officeDocument/2006/relationships/hyperlink" Target="https://de.wikipedia.org/wiki/Ludwig_XIV." TargetMode="External"/><Relationship Id="rId54" Type="http://schemas.openxmlformats.org/officeDocument/2006/relationships/hyperlink" Target="https://de.wikipedia.org/wiki/K%C3%B6nigreich_Gro%C3%9Fbritannien" TargetMode="External"/><Relationship Id="rId62" Type="http://schemas.openxmlformats.org/officeDocument/2006/relationships/hyperlink" Target="https://de.wikipedia.org/wiki/Brasili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1600</Words>
  <Characters>10087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Stierlin</dc:creator>
  <cp:keywords/>
  <dc:description/>
  <cp:lastModifiedBy>Franz-Xaver Risi</cp:lastModifiedBy>
  <cp:revision>2</cp:revision>
  <dcterms:created xsi:type="dcterms:W3CDTF">2024-11-08T17:18:00Z</dcterms:created>
  <dcterms:modified xsi:type="dcterms:W3CDTF">2024-11-08T17:18:00Z</dcterms:modified>
</cp:coreProperties>
</file>