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FC7701" w14:textId="77777777" w:rsidR="00334F16" w:rsidRPr="00EF4B72" w:rsidRDefault="00334F16" w:rsidP="00334F16">
      <w:pPr>
        <w:spacing w:before="100" w:beforeAutospacing="1" w:after="100" w:afterAutospacing="1"/>
        <w:rPr>
          <w:rFonts w:ascii="Century Gothic" w:eastAsia="Times New Roman" w:hAnsi="Century Gothic" w:cs="Times New Roman"/>
          <w:sz w:val="20"/>
          <w:szCs w:val="20"/>
          <w:lang w:eastAsia="de-DE"/>
        </w:rPr>
      </w:pPr>
      <w:r w:rsidRPr="00EF4B72">
        <w:rPr>
          <w:rFonts w:ascii="Century Gothic" w:eastAsia="Times New Roman" w:hAnsi="Century Gothic" w:cs="Calibri"/>
          <w:b/>
          <w:bCs/>
          <w:sz w:val="20"/>
          <w:szCs w:val="20"/>
          <w:lang w:eastAsia="de-DE"/>
        </w:rPr>
        <w:t xml:space="preserve">Auftraggeber: </w:t>
      </w:r>
    </w:p>
    <w:p w14:paraId="2F9CC299" w14:textId="77777777" w:rsidR="006F718E" w:rsidRPr="00EF4B72" w:rsidRDefault="006F718E" w:rsidP="006F718E">
      <w:pPr>
        <w:pStyle w:val="Kopfzeile"/>
        <w:rPr>
          <w:rFonts w:ascii="Century Gothic" w:hAnsi="Century Gothic"/>
          <w:b/>
          <w:bCs/>
          <w:color w:val="000000" w:themeColor="text1"/>
          <w:sz w:val="20"/>
          <w:szCs w:val="20"/>
        </w:rPr>
      </w:pPr>
      <w:r w:rsidRPr="00EF4B72">
        <w:rPr>
          <w:rFonts w:ascii="Century Gothic" w:hAnsi="Century Gothic"/>
          <w:b/>
          <w:bCs/>
          <w:color w:val="000000" w:themeColor="text1"/>
          <w:sz w:val="20"/>
          <w:szCs w:val="20"/>
        </w:rPr>
        <w:t>Pax Lux</w:t>
      </w:r>
    </w:p>
    <w:p w14:paraId="1D8DE79B" w14:textId="610120EC" w:rsidR="006F718E" w:rsidRPr="00A2288A" w:rsidRDefault="006F718E" w:rsidP="006F718E">
      <w:pPr>
        <w:pStyle w:val="Kopfzeile"/>
        <w:rPr>
          <w:rFonts w:ascii="Century Gothic" w:hAnsi="Century Gothic"/>
          <w:color w:val="000000" w:themeColor="text1"/>
          <w:sz w:val="20"/>
          <w:szCs w:val="20"/>
        </w:rPr>
      </w:pPr>
      <w:r w:rsidRPr="00EF4B72">
        <w:rPr>
          <w:rFonts w:ascii="Century Gothic" w:hAnsi="Century Gothic"/>
          <w:color w:val="000000" w:themeColor="text1"/>
          <w:sz w:val="20"/>
          <w:szCs w:val="20"/>
        </w:rPr>
        <w:t>Gemeinnütziger Verein für Forschung und Bildung</w:t>
      </w:r>
      <w:r w:rsidR="00A2288A">
        <w:rPr>
          <w:rFonts w:ascii="Century Gothic" w:hAnsi="Century Gothic"/>
          <w:color w:val="000000" w:themeColor="text1"/>
          <w:sz w:val="20"/>
          <w:szCs w:val="20"/>
        </w:rPr>
        <w:t xml:space="preserve">, </w:t>
      </w:r>
      <w:r w:rsidRPr="00EF4B72">
        <w:rPr>
          <w:rFonts w:ascii="Century Gothic" w:hAnsi="Century Gothic" w:cstheme="minorHAnsi"/>
          <w:color w:val="000000" w:themeColor="text1"/>
          <w:sz w:val="20"/>
          <w:szCs w:val="20"/>
          <w:u w:color="000000"/>
        </w:rPr>
        <w:t>A-</w:t>
      </w:r>
      <w:r w:rsidRPr="00EF4B72">
        <w:rPr>
          <w:rFonts w:ascii="Century Gothic" w:hAnsi="Century Gothic" w:cstheme="minorHAnsi"/>
          <w:color w:val="000000" w:themeColor="text1"/>
          <w:sz w:val="20"/>
          <w:szCs w:val="20"/>
        </w:rPr>
        <w:t xml:space="preserve"> 2722 </w:t>
      </w:r>
      <w:proofErr w:type="spellStart"/>
      <w:r w:rsidRPr="00EF4B72">
        <w:rPr>
          <w:rFonts w:ascii="Century Gothic" w:hAnsi="Century Gothic" w:cstheme="minorHAnsi"/>
          <w:color w:val="000000" w:themeColor="text1"/>
          <w:sz w:val="20"/>
          <w:szCs w:val="20"/>
        </w:rPr>
        <w:t>Winzendorf</w:t>
      </w:r>
      <w:proofErr w:type="spellEnd"/>
      <w:r w:rsidRPr="00EF4B72">
        <w:rPr>
          <w:rFonts w:ascii="Century Gothic" w:hAnsi="Century Gothic" w:cstheme="minorHAnsi"/>
          <w:color w:val="000000" w:themeColor="text1"/>
          <w:sz w:val="20"/>
          <w:szCs w:val="20"/>
        </w:rPr>
        <w:t>, Volksheimstr. 396/B11</w:t>
      </w:r>
    </w:p>
    <w:p w14:paraId="4E189179" w14:textId="359BD70C" w:rsidR="006F718E" w:rsidRPr="00F7680A" w:rsidRDefault="006F718E" w:rsidP="006F718E">
      <w:pPr>
        <w:pStyle w:val="Kopfzeile"/>
        <w:rPr>
          <w:rFonts w:ascii="Century Gothic" w:hAnsi="Century Gothic"/>
          <w:color w:val="000000" w:themeColor="text1"/>
          <w:sz w:val="20"/>
          <w:szCs w:val="20"/>
          <w:lang w:val="en-US"/>
        </w:rPr>
      </w:pPr>
      <w:r w:rsidRPr="00F7680A">
        <w:rPr>
          <w:rFonts w:ascii="Century Gothic" w:hAnsi="Century Gothic"/>
          <w:color w:val="000000" w:themeColor="text1"/>
          <w:sz w:val="20"/>
          <w:szCs w:val="20"/>
          <w:lang w:val="en-US"/>
        </w:rPr>
        <w:t>Tel: 0049-160-91318949</w:t>
      </w:r>
      <w:r w:rsidR="00A2288A" w:rsidRPr="00F7680A">
        <w:rPr>
          <w:rFonts w:ascii="Century Gothic" w:hAnsi="Century Gothic"/>
          <w:color w:val="000000" w:themeColor="text1"/>
          <w:sz w:val="20"/>
          <w:szCs w:val="20"/>
          <w:lang w:val="en-US"/>
        </w:rPr>
        <w:t xml:space="preserve">, </w:t>
      </w:r>
      <w:r w:rsidRPr="00F7680A">
        <w:rPr>
          <w:rFonts w:ascii="Century Gothic" w:hAnsi="Century Gothic"/>
          <w:color w:val="000000" w:themeColor="text1"/>
          <w:sz w:val="20"/>
          <w:szCs w:val="20"/>
          <w:lang w:val="en-US"/>
        </w:rPr>
        <w:t xml:space="preserve">Email: </w:t>
      </w:r>
      <w:hyperlink r:id="rId8" w:history="1">
        <w:r w:rsidR="00A2288A" w:rsidRPr="00F7680A">
          <w:rPr>
            <w:rStyle w:val="Hyperlink"/>
            <w:rFonts w:ascii="Century Gothic" w:hAnsi="Century Gothic"/>
            <w:sz w:val="20"/>
            <w:szCs w:val="20"/>
            <w:lang w:val="en-US"/>
          </w:rPr>
          <w:t>paxlux@posteo.org</w:t>
        </w:r>
      </w:hyperlink>
      <w:r w:rsidR="00A2288A" w:rsidRPr="00F7680A">
        <w:rPr>
          <w:rFonts w:ascii="Century Gothic" w:hAnsi="Century Gothic"/>
          <w:color w:val="000000" w:themeColor="text1"/>
          <w:sz w:val="20"/>
          <w:szCs w:val="20"/>
          <w:lang w:val="en-US"/>
        </w:rPr>
        <w:t xml:space="preserve">, </w:t>
      </w:r>
      <w:r w:rsidRPr="00F7680A">
        <w:rPr>
          <w:rFonts w:ascii="Century Gothic" w:hAnsi="Century Gothic"/>
          <w:color w:val="000000" w:themeColor="text1"/>
          <w:sz w:val="20"/>
          <w:szCs w:val="20"/>
          <w:lang w:val="en-US"/>
        </w:rPr>
        <w:t>ZVR: 1142076749</w:t>
      </w:r>
    </w:p>
    <w:p w14:paraId="561BBCFF" w14:textId="3820ED4C" w:rsidR="00334F16" w:rsidRPr="00951982" w:rsidRDefault="001B7A11" w:rsidP="006F718E">
      <w:pPr>
        <w:pStyle w:val="Kopfzeile"/>
        <w:rPr>
          <w:rFonts w:ascii="Century Gothic" w:hAnsi="Century Gothic" w:cstheme="minorHAnsi"/>
          <w:color w:val="000000" w:themeColor="text1"/>
          <w:sz w:val="18"/>
          <w:szCs w:val="18"/>
        </w:rPr>
      </w:pPr>
      <w:r w:rsidRPr="00951982">
        <w:rPr>
          <w:rFonts w:ascii="Century Gothic" w:hAnsi="Century Gothic" w:cstheme="minorHAnsi"/>
          <w:color w:val="000000" w:themeColor="text1"/>
          <w:sz w:val="18"/>
          <w:szCs w:val="18"/>
        </w:rPr>
        <w:t>Projekt</w:t>
      </w:r>
      <w:r w:rsidR="00DC1E40" w:rsidRPr="00951982">
        <w:rPr>
          <w:rFonts w:ascii="Century Gothic" w:hAnsi="Century Gothic" w:cstheme="minorHAnsi"/>
          <w:color w:val="000000" w:themeColor="text1"/>
          <w:sz w:val="18"/>
          <w:szCs w:val="18"/>
        </w:rPr>
        <w:t>standort</w:t>
      </w:r>
      <w:r w:rsidR="00981F50" w:rsidRPr="00951982">
        <w:rPr>
          <w:rFonts w:ascii="Century Gothic" w:hAnsi="Century Gothic" w:cstheme="minorHAnsi"/>
          <w:color w:val="000000" w:themeColor="text1"/>
          <w:sz w:val="18"/>
          <w:szCs w:val="18"/>
        </w:rPr>
        <w:t xml:space="preserve"> 2</w:t>
      </w:r>
      <w:r w:rsidR="00DC1E40" w:rsidRPr="00951982">
        <w:rPr>
          <w:rFonts w:ascii="Century Gothic" w:hAnsi="Century Gothic" w:cstheme="minorHAnsi"/>
          <w:color w:val="000000" w:themeColor="text1"/>
          <w:sz w:val="18"/>
          <w:szCs w:val="18"/>
        </w:rPr>
        <w:t xml:space="preserve">: </w:t>
      </w:r>
      <w:r w:rsidR="00981F50" w:rsidRPr="00951982">
        <w:rPr>
          <w:rFonts w:ascii="Century Gothic" w:hAnsi="Century Gothic" w:cstheme="minorHAnsi"/>
          <w:color w:val="000000" w:themeColor="text1"/>
          <w:sz w:val="18"/>
          <w:szCs w:val="18"/>
        </w:rPr>
        <w:t xml:space="preserve">Moulin de </w:t>
      </w:r>
      <w:proofErr w:type="spellStart"/>
      <w:r w:rsidR="00981F50" w:rsidRPr="00951982">
        <w:rPr>
          <w:rFonts w:ascii="Century Gothic" w:hAnsi="Century Gothic" w:cstheme="minorHAnsi"/>
          <w:color w:val="000000" w:themeColor="text1"/>
          <w:sz w:val="18"/>
          <w:szCs w:val="18"/>
        </w:rPr>
        <w:t>Gaudun</w:t>
      </w:r>
      <w:proofErr w:type="spellEnd"/>
      <w:r w:rsidR="00981F50" w:rsidRPr="00951982">
        <w:rPr>
          <w:rFonts w:ascii="Century Gothic" w:hAnsi="Century Gothic" w:cstheme="minorHAnsi"/>
          <w:color w:val="000000" w:themeColor="text1"/>
          <w:sz w:val="18"/>
          <w:szCs w:val="18"/>
        </w:rPr>
        <w:t>, 32250 Montréal du Gers</w:t>
      </w:r>
    </w:p>
    <w:p w14:paraId="7FBD3C3F" w14:textId="77777777" w:rsidR="001B7A11" w:rsidRPr="00A2288A" w:rsidRDefault="001B7A11" w:rsidP="00A2288A">
      <w:pPr>
        <w:pStyle w:val="Kopfzeile"/>
        <w:jc w:val="center"/>
        <w:rPr>
          <w:rFonts w:ascii="Century Gothic" w:hAnsi="Century Gothic" w:cstheme="minorHAnsi"/>
          <w:i/>
          <w:iCs/>
          <w:color w:val="000000" w:themeColor="text1"/>
          <w:sz w:val="18"/>
          <w:szCs w:val="18"/>
        </w:rPr>
      </w:pPr>
      <w:r w:rsidRPr="00A2288A">
        <w:rPr>
          <w:rFonts w:ascii="Century Gothic" w:hAnsi="Century Gothic" w:cstheme="minorHAnsi"/>
          <w:i/>
          <w:iCs/>
          <w:color w:val="000000" w:themeColor="text1"/>
          <w:sz w:val="18"/>
          <w:szCs w:val="18"/>
        </w:rPr>
        <w:t xml:space="preserve">Verein zur Förderung von Forschung und Bildung von gesellschafts-, umwelt- und </w:t>
      </w:r>
      <w:proofErr w:type="spellStart"/>
      <w:r w:rsidRPr="00A2288A">
        <w:rPr>
          <w:rFonts w:ascii="Century Gothic" w:hAnsi="Century Gothic" w:cstheme="minorHAnsi"/>
          <w:i/>
          <w:iCs/>
          <w:color w:val="000000" w:themeColor="text1"/>
          <w:sz w:val="18"/>
          <w:szCs w:val="18"/>
        </w:rPr>
        <w:t>nachhaltigkeitsrelvanten</w:t>
      </w:r>
      <w:proofErr w:type="spellEnd"/>
      <w:r w:rsidRPr="00A2288A">
        <w:rPr>
          <w:rFonts w:ascii="Century Gothic" w:hAnsi="Century Gothic" w:cstheme="minorHAnsi"/>
          <w:i/>
          <w:iCs/>
          <w:color w:val="000000" w:themeColor="text1"/>
          <w:sz w:val="18"/>
          <w:szCs w:val="18"/>
        </w:rPr>
        <w:t>, sowie pazifistischen Bildungsmodellen für Kinder, Jugendliche und Erwachsene generationsübergreifend im Sinne des Gemeinwohls, des Friedens und der Freiheit.</w:t>
      </w:r>
    </w:p>
    <w:p w14:paraId="738FBB0F" w14:textId="77777777" w:rsidR="00951982" w:rsidRDefault="00951982" w:rsidP="006F718E">
      <w:pPr>
        <w:pStyle w:val="Kopfzeile"/>
        <w:rPr>
          <w:rFonts w:ascii="Century Gothic" w:hAnsi="Century Gothic" w:cstheme="minorHAnsi"/>
          <w:color w:val="000000" w:themeColor="text1"/>
          <w:sz w:val="20"/>
          <w:szCs w:val="20"/>
        </w:rPr>
      </w:pPr>
    </w:p>
    <w:p w14:paraId="3AFAC5AC" w14:textId="3444ACB6" w:rsidR="00F7680A" w:rsidRDefault="00B8086E" w:rsidP="00F7680A">
      <w:pPr>
        <w:jc w:val="center"/>
        <w:rPr>
          <w:rFonts w:ascii="Century Gothic" w:hAnsi="Century Gothic"/>
          <w:b/>
          <w:bCs/>
        </w:rPr>
      </w:pPr>
      <w:r w:rsidRPr="00B8086E">
        <w:rPr>
          <w:rFonts w:ascii="Century Gothic" w:hAnsi="Century Gothic"/>
          <w:b/>
          <w:bCs/>
        </w:rPr>
        <w:t>P</w:t>
      </w:r>
      <w:r w:rsidR="00F7680A">
        <w:rPr>
          <w:rFonts w:ascii="Century Gothic" w:hAnsi="Century Gothic"/>
          <w:b/>
          <w:bCs/>
        </w:rPr>
        <w:t xml:space="preserve">3/4 - </w:t>
      </w:r>
      <w:r w:rsidR="00F7680A" w:rsidRPr="00F7680A">
        <w:rPr>
          <w:rFonts w:ascii="Century Gothic" w:hAnsi="Century Gothic"/>
          <w:b/>
          <w:bCs/>
        </w:rPr>
        <w:t xml:space="preserve">Forschungsprojekt: </w:t>
      </w:r>
    </w:p>
    <w:p w14:paraId="1EA82CEE" w14:textId="149BE05B" w:rsidR="00F7680A" w:rsidRPr="00F7680A" w:rsidRDefault="00F7680A" w:rsidP="00F7680A">
      <w:pPr>
        <w:jc w:val="center"/>
        <w:rPr>
          <w:rFonts w:ascii="Century Gothic" w:hAnsi="Century Gothic"/>
          <w:b/>
          <w:bCs/>
        </w:rPr>
      </w:pPr>
      <w:r w:rsidRPr="00F7680A">
        <w:rPr>
          <w:rFonts w:ascii="Century Gothic" w:hAnsi="Century Gothic"/>
          <w:b/>
          <w:bCs/>
        </w:rPr>
        <w:t>Pflanzenwachstumsvergleich in Bezug auf Maria Thuns Aussaatkalender</w:t>
      </w:r>
    </w:p>
    <w:p w14:paraId="148EBAF2" w14:textId="34D068B3" w:rsidR="00B8086E" w:rsidRPr="00B8086E" w:rsidRDefault="00B8086E" w:rsidP="00B8086E">
      <w:pPr>
        <w:jc w:val="center"/>
        <w:rPr>
          <w:rFonts w:ascii="Century Gothic" w:hAnsi="Century Gothic"/>
          <w:b/>
          <w:bCs/>
        </w:rPr>
      </w:pPr>
    </w:p>
    <w:p w14:paraId="0E7FEA9C" w14:textId="42A69B99" w:rsidR="00951982" w:rsidRPr="00951982" w:rsidRDefault="00951982" w:rsidP="00951982">
      <w:pPr>
        <w:pStyle w:val="Kopfzeile"/>
        <w:jc w:val="center"/>
        <w:rPr>
          <w:rFonts w:ascii="Century Gothic" w:hAnsi="Century Gothic" w:cstheme="minorHAnsi"/>
          <w:color w:val="000000" w:themeColor="text1"/>
        </w:rPr>
      </w:pPr>
    </w:p>
    <w:p w14:paraId="0A977261" w14:textId="6F0BA24A" w:rsidR="00334F16" w:rsidRPr="00EF4B72" w:rsidRDefault="00334F16" w:rsidP="00334F16">
      <w:pPr>
        <w:rPr>
          <w:rFonts w:ascii="Century Gothic" w:eastAsia="Times New Roman" w:hAnsi="Century Gothic" w:cs="Calibri"/>
          <w:sz w:val="20"/>
          <w:szCs w:val="20"/>
          <w:lang w:eastAsia="de-DE"/>
        </w:rPr>
      </w:pPr>
    </w:p>
    <w:tbl>
      <w:tblPr>
        <w:tblStyle w:val="Tabellenraster"/>
        <w:tblW w:w="9782"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6"/>
        <w:gridCol w:w="7796"/>
      </w:tblGrid>
      <w:tr w:rsidR="00334F16" w:rsidRPr="00EF4B72" w14:paraId="15568E60" w14:textId="77777777" w:rsidTr="00951982">
        <w:tc>
          <w:tcPr>
            <w:tcW w:w="1986" w:type="dxa"/>
          </w:tcPr>
          <w:p w14:paraId="71FFF6E6" w14:textId="5FDC5388" w:rsidR="00334F16" w:rsidRPr="00560BC3" w:rsidRDefault="00334F16" w:rsidP="00334F16">
            <w:pPr>
              <w:rPr>
                <w:rFonts w:ascii="Century Gothic" w:eastAsia="Times New Roman" w:hAnsi="Century Gothic" w:cs="Calibri"/>
                <w:b/>
                <w:bCs/>
                <w:sz w:val="20"/>
                <w:szCs w:val="20"/>
                <w:u w:val="single"/>
                <w:lang w:eastAsia="de-DE"/>
              </w:rPr>
            </w:pPr>
            <w:r w:rsidRPr="00560BC3">
              <w:rPr>
                <w:rFonts w:ascii="Century Gothic" w:eastAsia="Times New Roman" w:hAnsi="Century Gothic" w:cs="Calibri"/>
                <w:b/>
                <w:bCs/>
                <w:sz w:val="20"/>
                <w:szCs w:val="20"/>
                <w:u w:val="single"/>
                <w:lang w:eastAsia="de-DE"/>
              </w:rPr>
              <w:t>Projektbeteiligte</w:t>
            </w:r>
          </w:p>
          <w:p w14:paraId="3A7FD239" w14:textId="332D7576" w:rsidR="00334F16" w:rsidRPr="00EF4B72" w:rsidRDefault="00334F16" w:rsidP="00334F16">
            <w:pPr>
              <w:rPr>
                <w:rFonts w:ascii="Century Gothic" w:eastAsia="Times New Roman" w:hAnsi="Century Gothic" w:cs="Times New Roman"/>
                <w:sz w:val="20"/>
                <w:szCs w:val="20"/>
                <w:lang w:eastAsia="de-DE"/>
              </w:rPr>
            </w:pPr>
          </w:p>
        </w:tc>
        <w:tc>
          <w:tcPr>
            <w:tcW w:w="7796" w:type="dxa"/>
          </w:tcPr>
          <w:p w14:paraId="54B09525" w14:textId="77777777" w:rsidR="00334F16" w:rsidRPr="00EF4B72" w:rsidRDefault="00334F16" w:rsidP="00334F16">
            <w:pPr>
              <w:rPr>
                <w:rFonts w:ascii="Century Gothic" w:eastAsia="Times New Roman" w:hAnsi="Century Gothic" w:cs="Times New Roman"/>
                <w:sz w:val="20"/>
                <w:szCs w:val="20"/>
                <w:lang w:eastAsia="de-DE"/>
              </w:rPr>
            </w:pPr>
          </w:p>
        </w:tc>
      </w:tr>
      <w:tr w:rsidR="00FF2AB8" w:rsidRPr="00EF4B72" w14:paraId="044D304D" w14:textId="77777777" w:rsidTr="00951982">
        <w:tc>
          <w:tcPr>
            <w:tcW w:w="1986" w:type="dxa"/>
          </w:tcPr>
          <w:p w14:paraId="52335603" w14:textId="0A2E2B93" w:rsidR="00FF2AB8" w:rsidRPr="00EF4B72" w:rsidRDefault="00FF2AB8" w:rsidP="00334F16">
            <w:pPr>
              <w:spacing w:before="100" w:beforeAutospacing="1" w:after="100" w:afterAutospacing="1"/>
              <w:rPr>
                <w:rFonts w:ascii="Century Gothic" w:eastAsia="Times New Roman" w:hAnsi="Century Gothic" w:cs="Calibri"/>
                <w:b/>
                <w:bCs/>
                <w:sz w:val="20"/>
                <w:szCs w:val="20"/>
                <w:lang w:eastAsia="de-DE"/>
              </w:rPr>
            </w:pPr>
            <w:r>
              <w:rPr>
                <w:rFonts w:ascii="Century Gothic" w:eastAsia="Times New Roman" w:hAnsi="Century Gothic" w:cs="Calibri"/>
                <w:b/>
                <w:bCs/>
                <w:sz w:val="20"/>
                <w:szCs w:val="20"/>
                <w:lang w:eastAsia="de-DE"/>
              </w:rPr>
              <w:t>Titel:</w:t>
            </w:r>
          </w:p>
        </w:tc>
        <w:tc>
          <w:tcPr>
            <w:tcW w:w="7796" w:type="dxa"/>
          </w:tcPr>
          <w:p w14:paraId="6A244EFE" w14:textId="56565F1D" w:rsidR="00FF2AB8" w:rsidRDefault="0020170C" w:rsidP="00334F16">
            <w:pPr>
              <w:rPr>
                <w:rFonts w:ascii="Century Gothic" w:eastAsia="Times New Roman" w:hAnsi="Century Gothic" w:cs="Times New Roman"/>
                <w:sz w:val="20"/>
                <w:szCs w:val="20"/>
                <w:lang w:eastAsia="de-DE"/>
              </w:rPr>
            </w:pPr>
            <w:r>
              <w:rPr>
                <w:rFonts w:ascii="Century Gothic" w:eastAsia="Times New Roman" w:hAnsi="Century Gothic" w:cs="Times New Roman"/>
                <w:sz w:val="20"/>
                <w:szCs w:val="20"/>
                <w:lang w:eastAsia="de-DE"/>
              </w:rPr>
              <w:t xml:space="preserve">P3 - </w:t>
            </w:r>
            <w:r w:rsidR="009A6C7E">
              <w:rPr>
                <w:rFonts w:ascii="Century Gothic" w:eastAsia="Times New Roman" w:hAnsi="Century Gothic" w:cs="Times New Roman"/>
                <w:sz w:val="20"/>
                <w:szCs w:val="20"/>
                <w:lang w:eastAsia="de-DE"/>
              </w:rPr>
              <w:t>Blickpunkt Permakultur: s</w:t>
            </w:r>
            <w:r w:rsidR="00FF2AB8">
              <w:rPr>
                <w:rFonts w:ascii="Century Gothic" w:eastAsia="Times New Roman" w:hAnsi="Century Gothic" w:cs="Times New Roman"/>
                <w:sz w:val="20"/>
                <w:szCs w:val="20"/>
                <w:lang w:eastAsia="de-DE"/>
              </w:rPr>
              <w:t>tabile</w:t>
            </w:r>
            <w:r w:rsidR="009A6C7E">
              <w:rPr>
                <w:rFonts w:ascii="Century Gothic" w:eastAsia="Times New Roman" w:hAnsi="Century Gothic" w:cs="Times New Roman"/>
                <w:sz w:val="20"/>
                <w:szCs w:val="20"/>
                <w:lang w:eastAsia="de-DE"/>
              </w:rPr>
              <w:t>,</w:t>
            </w:r>
            <w:r w:rsidR="00FF2AB8">
              <w:rPr>
                <w:rFonts w:ascii="Century Gothic" w:eastAsia="Times New Roman" w:hAnsi="Century Gothic" w:cs="Times New Roman"/>
                <w:sz w:val="20"/>
                <w:szCs w:val="20"/>
                <w:lang w:eastAsia="de-DE"/>
              </w:rPr>
              <w:t xml:space="preserve"> natürliche Kreisläufe </w:t>
            </w:r>
            <w:r w:rsidR="009A6C7E">
              <w:rPr>
                <w:rFonts w:ascii="Century Gothic" w:eastAsia="Times New Roman" w:hAnsi="Century Gothic" w:cs="Times New Roman"/>
                <w:sz w:val="20"/>
                <w:szCs w:val="20"/>
                <w:lang w:eastAsia="de-DE"/>
              </w:rPr>
              <w:t>erleben</w:t>
            </w:r>
          </w:p>
          <w:p w14:paraId="167792F3" w14:textId="61D60255" w:rsidR="00FF2AB8" w:rsidRPr="00EF4B72" w:rsidRDefault="00FF2AB8" w:rsidP="00334F16">
            <w:pPr>
              <w:rPr>
                <w:rFonts w:ascii="Century Gothic" w:eastAsia="Times New Roman" w:hAnsi="Century Gothic" w:cs="Times New Roman"/>
                <w:sz w:val="20"/>
                <w:szCs w:val="20"/>
                <w:lang w:eastAsia="de-DE"/>
              </w:rPr>
            </w:pPr>
          </w:p>
        </w:tc>
      </w:tr>
      <w:tr w:rsidR="00334F16" w:rsidRPr="00EF4B72" w14:paraId="4B4FF0E8" w14:textId="77777777" w:rsidTr="00951982">
        <w:tc>
          <w:tcPr>
            <w:tcW w:w="1986" w:type="dxa"/>
          </w:tcPr>
          <w:p w14:paraId="34A0BBDD" w14:textId="20FF0F0E" w:rsidR="00334F16" w:rsidRPr="00EF4B72" w:rsidRDefault="00334F16" w:rsidP="00334F16">
            <w:pPr>
              <w:spacing w:before="100" w:beforeAutospacing="1" w:after="100" w:afterAutospacing="1"/>
              <w:rPr>
                <w:rFonts w:ascii="Century Gothic" w:eastAsia="Times New Roman" w:hAnsi="Century Gothic" w:cs="Times New Roman"/>
                <w:sz w:val="20"/>
                <w:szCs w:val="20"/>
                <w:lang w:eastAsia="de-DE"/>
              </w:rPr>
            </w:pPr>
            <w:r w:rsidRPr="00EF4B72">
              <w:rPr>
                <w:rFonts w:ascii="Century Gothic" w:eastAsia="Times New Roman" w:hAnsi="Century Gothic" w:cs="Calibri"/>
                <w:b/>
                <w:bCs/>
                <w:sz w:val="20"/>
                <w:szCs w:val="20"/>
                <w:lang w:eastAsia="de-DE"/>
              </w:rPr>
              <w:t>Projektleitung</w:t>
            </w:r>
            <w:r w:rsidRPr="00EF4B72">
              <w:rPr>
                <w:rFonts w:ascii="Century Gothic" w:eastAsia="Times New Roman" w:hAnsi="Century Gothic" w:cs="Calibri"/>
                <w:sz w:val="20"/>
                <w:szCs w:val="20"/>
                <w:lang w:eastAsia="de-DE"/>
              </w:rPr>
              <w:t xml:space="preserve"> </w:t>
            </w:r>
          </w:p>
        </w:tc>
        <w:tc>
          <w:tcPr>
            <w:tcW w:w="7796" w:type="dxa"/>
          </w:tcPr>
          <w:p w14:paraId="0707FA82" w14:textId="4D06BD0A" w:rsidR="00334F16" w:rsidRPr="00F7680A" w:rsidRDefault="00334F16" w:rsidP="00334F16">
            <w:pPr>
              <w:rPr>
                <w:rFonts w:ascii="Century Gothic" w:eastAsia="Times New Roman" w:hAnsi="Century Gothic" w:cs="Times New Roman"/>
                <w:sz w:val="20"/>
                <w:szCs w:val="20"/>
                <w:lang w:eastAsia="de-DE"/>
              </w:rPr>
            </w:pPr>
            <w:r w:rsidRPr="00EF4B72">
              <w:rPr>
                <w:rFonts w:ascii="Century Gothic" w:eastAsia="Times New Roman" w:hAnsi="Century Gothic" w:cs="Times New Roman"/>
                <w:sz w:val="20"/>
                <w:szCs w:val="20"/>
                <w:lang w:eastAsia="de-DE"/>
              </w:rPr>
              <w:t xml:space="preserve">Laura Behrens, </w:t>
            </w:r>
            <w:r w:rsidRPr="00EF4B72">
              <w:rPr>
                <w:rFonts w:ascii="Century Gothic" w:eastAsia="Times New Roman" w:hAnsi="Century Gothic" w:cs="Calibri"/>
                <w:sz w:val="20"/>
                <w:szCs w:val="20"/>
                <w:lang w:eastAsia="de-DE"/>
              </w:rPr>
              <w:t>Präsidentin von Pax Lux</w:t>
            </w:r>
            <w:r w:rsidR="00F7680A">
              <w:rPr>
                <w:rFonts w:ascii="Century Gothic" w:eastAsia="Times New Roman" w:hAnsi="Century Gothic" w:cs="Calibri"/>
                <w:sz w:val="20"/>
                <w:szCs w:val="20"/>
                <w:lang w:eastAsia="de-DE"/>
              </w:rPr>
              <w:t xml:space="preserve">, </w:t>
            </w:r>
            <w:r w:rsidR="00F7680A">
              <w:rPr>
                <w:rFonts w:ascii="Century Gothic" w:eastAsia="Times New Roman" w:hAnsi="Century Gothic" w:cs="Times New Roman"/>
                <w:sz w:val="20"/>
                <w:szCs w:val="20"/>
                <w:lang w:eastAsia="de-DE"/>
              </w:rPr>
              <w:t>Klara Walther, Mitglied Pax Lux</w:t>
            </w:r>
          </w:p>
          <w:p w14:paraId="1553CF9A" w14:textId="03AFB6E4" w:rsidR="00334F16" w:rsidRPr="00EF4B72" w:rsidRDefault="00334F16" w:rsidP="00334F16">
            <w:pPr>
              <w:rPr>
                <w:rFonts w:ascii="Century Gothic" w:eastAsia="Times New Roman" w:hAnsi="Century Gothic" w:cs="Times New Roman"/>
                <w:sz w:val="20"/>
                <w:szCs w:val="20"/>
                <w:lang w:eastAsia="de-DE"/>
              </w:rPr>
            </w:pPr>
          </w:p>
        </w:tc>
      </w:tr>
      <w:tr w:rsidR="00334F16" w:rsidRPr="00EF4B72" w14:paraId="1E89B5F6" w14:textId="77777777" w:rsidTr="00951982">
        <w:tc>
          <w:tcPr>
            <w:tcW w:w="1986" w:type="dxa"/>
          </w:tcPr>
          <w:p w14:paraId="54D9C354" w14:textId="19496946" w:rsidR="00334F16" w:rsidRPr="00EF4B72" w:rsidRDefault="00334F16" w:rsidP="00334F16">
            <w:pPr>
              <w:rPr>
                <w:rFonts w:ascii="Century Gothic" w:eastAsia="Times New Roman" w:hAnsi="Century Gothic" w:cs="Times New Roman"/>
                <w:sz w:val="20"/>
                <w:szCs w:val="20"/>
                <w:lang w:eastAsia="de-DE"/>
              </w:rPr>
            </w:pPr>
            <w:r w:rsidRPr="00EF4B72">
              <w:rPr>
                <w:rFonts w:ascii="Century Gothic" w:eastAsia="Times New Roman" w:hAnsi="Century Gothic" w:cs="Calibri"/>
                <w:b/>
                <w:bCs/>
                <w:sz w:val="20"/>
                <w:szCs w:val="20"/>
                <w:lang w:eastAsia="de-DE"/>
              </w:rPr>
              <w:t>Stellvertreter</w:t>
            </w:r>
          </w:p>
        </w:tc>
        <w:tc>
          <w:tcPr>
            <w:tcW w:w="7796" w:type="dxa"/>
          </w:tcPr>
          <w:p w14:paraId="0135DB08" w14:textId="4C2818DB" w:rsidR="00334F16" w:rsidRPr="00EF4B72" w:rsidRDefault="00334F16" w:rsidP="00334F16">
            <w:pPr>
              <w:spacing w:before="100" w:beforeAutospacing="1" w:after="100" w:afterAutospacing="1"/>
              <w:rPr>
                <w:rFonts w:ascii="Century Gothic" w:eastAsia="Times New Roman" w:hAnsi="Century Gothic" w:cs="Times New Roman"/>
                <w:sz w:val="20"/>
                <w:szCs w:val="20"/>
                <w:lang w:eastAsia="de-DE"/>
              </w:rPr>
            </w:pPr>
            <w:r w:rsidRPr="00EF4B72">
              <w:rPr>
                <w:rFonts w:ascii="Century Gothic" w:eastAsia="Times New Roman" w:hAnsi="Century Gothic" w:cs="Calibri"/>
                <w:sz w:val="20"/>
                <w:szCs w:val="20"/>
                <w:lang w:eastAsia="de-DE"/>
              </w:rPr>
              <w:t xml:space="preserve">Thomas Bahn, Vizepräsident </w:t>
            </w:r>
            <w:proofErr w:type="gramStart"/>
            <w:r w:rsidR="00814E4E">
              <w:rPr>
                <w:rFonts w:ascii="Century Gothic" w:eastAsia="Times New Roman" w:hAnsi="Century Gothic" w:cs="Calibri"/>
                <w:sz w:val="20"/>
                <w:szCs w:val="20"/>
                <w:lang w:eastAsia="de-DE"/>
              </w:rPr>
              <w:t xml:space="preserve">von </w:t>
            </w:r>
            <w:r w:rsidRPr="00EF4B72">
              <w:rPr>
                <w:rFonts w:ascii="Century Gothic" w:eastAsia="Times New Roman" w:hAnsi="Century Gothic" w:cs="Calibri"/>
                <w:sz w:val="20"/>
                <w:szCs w:val="20"/>
                <w:lang w:eastAsia="de-DE"/>
              </w:rPr>
              <w:t xml:space="preserve"> Pax</w:t>
            </w:r>
            <w:proofErr w:type="gramEnd"/>
            <w:r w:rsidRPr="00EF4B72">
              <w:rPr>
                <w:rFonts w:ascii="Century Gothic" w:eastAsia="Times New Roman" w:hAnsi="Century Gothic" w:cs="Calibri"/>
                <w:sz w:val="20"/>
                <w:szCs w:val="20"/>
                <w:lang w:eastAsia="de-DE"/>
              </w:rPr>
              <w:t xml:space="preserve"> Lux </w:t>
            </w:r>
          </w:p>
          <w:p w14:paraId="41275F8F" w14:textId="77777777" w:rsidR="00334F16" w:rsidRPr="00EF4B72" w:rsidRDefault="00334F16" w:rsidP="00334F16">
            <w:pPr>
              <w:rPr>
                <w:rFonts w:ascii="Century Gothic" w:eastAsia="Times New Roman" w:hAnsi="Century Gothic" w:cs="Times New Roman"/>
                <w:sz w:val="20"/>
                <w:szCs w:val="20"/>
                <w:lang w:eastAsia="de-DE"/>
              </w:rPr>
            </w:pPr>
          </w:p>
        </w:tc>
      </w:tr>
      <w:tr w:rsidR="00334F16" w:rsidRPr="00EF4B72" w14:paraId="1CEAE92E" w14:textId="77777777" w:rsidTr="00951982">
        <w:tc>
          <w:tcPr>
            <w:tcW w:w="1986" w:type="dxa"/>
          </w:tcPr>
          <w:p w14:paraId="24165D02" w14:textId="4534846E" w:rsidR="00951982" w:rsidRPr="00951982" w:rsidRDefault="00334F16" w:rsidP="00334F16">
            <w:pPr>
              <w:spacing w:before="100" w:beforeAutospacing="1" w:after="100" w:afterAutospacing="1"/>
              <w:rPr>
                <w:rFonts w:ascii="Century Gothic" w:eastAsia="Times New Roman" w:hAnsi="Century Gothic" w:cs="Calibri"/>
                <w:b/>
                <w:bCs/>
                <w:sz w:val="20"/>
                <w:szCs w:val="20"/>
                <w:lang w:eastAsia="de-DE"/>
              </w:rPr>
            </w:pPr>
            <w:r w:rsidRPr="00EF4B72">
              <w:rPr>
                <w:rFonts w:ascii="Century Gothic" w:eastAsia="Times New Roman" w:hAnsi="Century Gothic" w:cs="Calibri"/>
                <w:b/>
                <w:bCs/>
                <w:sz w:val="20"/>
                <w:szCs w:val="20"/>
                <w:lang w:eastAsia="de-DE"/>
              </w:rPr>
              <w:t>weitere Teilnehmer:</w:t>
            </w:r>
            <w:r w:rsidR="00951982">
              <w:rPr>
                <w:rFonts w:ascii="Century Gothic" w:eastAsia="Times New Roman" w:hAnsi="Century Gothic" w:cs="Calibri"/>
                <w:b/>
                <w:bCs/>
                <w:sz w:val="20"/>
                <w:szCs w:val="20"/>
                <w:lang w:eastAsia="de-DE"/>
              </w:rPr>
              <w:br/>
            </w:r>
          </w:p>
        </w:tc>
        <w:tc>
          <w:tcPr>
            <w:tcW w:w="7796" w:type="dxa"/>
          </w:tcPr>
          <w:p w14:paraId="08FAE9E0" w14:textId="5822111C" w:rsidR="00334F16" w:rsidRPr="00EF4B72" w:rsidRDefault="00334F16" w:rsidP="00F7680A">
            <w:pPr>
              <w:rPr>
                <w:rFonts w:ascii="Century Gothic" w:eastAsia="Times New Roman" w:hAnsi="Century Gothic" w:cs="Times New Roman"/>
                <w:sz w:val="20"/>
                <w:szCs w:val="20"/>
                <w:lang w:eastAsia="de-DE"/>
              </w:rPr>
            </w:pPr>
          </w:p>
        </w:tc>
      </w:tr>
      <w:tr w:rsidR="00334F16" w:rsidRPr="00EF4B72" w14:paraId="46754B08" w14:textId="77777777" w:rsidTr="00951982">
        <w:tc>
          <w:tcPr>
            <w:tcW w:w="1986" w:type="dxa"/>
          </w:tcPr>
          <w:p w14:paraId="7B004307" w14:textId="47351ED8" w:rsidR="00334F16" w:rsidRPr="00EF4B72" w:rsidRDefault="00334F16" w:rsidP="00334F16">
            <w:pPr>
              <w:spacing w:before="100" w:beforeAutospacing="1" w:after="100" w:afterAutospacing="1"/>
              <w:rPr>
                <w:rFonts w:ascii="Century Gothic" w:eastAsia="Times New Roman" w:hAnsi="Century Gothic" w:cs="Times New Roman"/>
                <w:sz w:val="20"/>
                <w:szCs w:val="20"/>
                <w:lang w:eastAsia="de-DE"/>
              </w:rPr>
            </w:pPr>
            <w:r w:rsidRPr="00EF4B72">
              <w:rPr>
                <w:rFonts w:ascii="Century Gothic" w:eastAsia="Times New Roman" w:hAnsi="Century Gothic" w:cs="Calibri"/>
                <w:b/>
                <w:bCs/>
                <w:sz w:val="20"/>
                <w:szCs w:val="20"/>
                <w:lang w:eastAsia="de-DE"/>
              </w:rPr>
              <w:t xml:space="preserve">Projektort </w:t>
            </w:r>
          </w:p>
        </w:tc>
        <w:tc>
          <w:tcPr>
            <w:tcW w:w="7796" w:type="dxa"/>
          </w:tcPr>
          <w:p w14:paraId="0B2E084F" w14:textId="5C2AE068" w:rsidR="00334F16" w:rsidRPr="00EF4B72" w:rsidRDefault="00334F16" w:rsidP="00D40FF8">
            <w:pPr>
              <w:rPr>
                <w:rFonts w:ascii="Century Gothic" w:eastAsia="Times New Roman" w:hAnsi="Century Gothic" w:cs="Calibri"/>
                <w:sz w:val="20"/>
                <w:szCs w:val="20"/>
                <w:lang w:eastAsia="de-DE"/>
              </w:rPr>
            </w:pPr>
            <w:r w:rsidRPr="00EF4B72">
              <w:rPr>
                <w:rFonts w:ascii="Century Gothic" w:eastAsia="Times New Roman" w:hAnsi="Century Gothic" w:cs="Calibri"/>
                <w:sz w:val="20"/>
                <w:szCs w:val="20"/>
                <w:lang w:eastAsia="de-DE"/>
              </w:rPr>
              <w:t xml:space="preserve">Standort von Pax Lux, </w:t>
            </w:r>
            <w:r w:rsidR="00D40FF8">
              <w:rPr>
                <w:rFonts w:ascii="Century Gothic" w:eastAsia="Times New Roman" w:hAnsi="Century Gothic" w:cs="Calibri"/>
                <w:sz w:val="20"/>
                <w:szCs w:val="20"/>
                <w:lang w:eastAsia="de-DE"/>
              </w:rPr>
              <w:t xml:space="preserve">Moulin de </w:t>
            </w:r>
            <w:proofErr w:type="spellStart"/>
            <w:r w:rsidR="00D40FF8">
              <w:rPr>
                <w:rFonts w:ascii="Century Gothic" w:eastAsia="Times New Roman" w:hAnsi="Century Gothic" w:cs="Calibri"/>
                <w:sz w:val="20"/>
                <w:szCs w:val="20"/>
                <w:lang w:eastAsia="de-DE"/>
              </w:rPr>
              <w:t>Gaudun</w:t>
            </w:r>
            <w:proofErr w:type="spellEnd"/>
            <w:r w:rsidR="00D40FF8">
              <w:rPr>
                <w:rFonts w:ascii="Century Gothic" w:eastAsia="Times New Roman" w:hAnsi="Century Gothic" w:cs="Calibri"/>
                <w:sz w:val="20"/>
                <w:szCs w:val="20"/>
                <w:lang w:eastAsia="de-DE"/>
              </w:rPr>
              <w:t>, 32250 Montréal du Gers</w:t>
            </w:r>
            <w:r w:rsidR="00814E4E">
              <w:rPr>
                <w:rFonts w:ascii="Century Gothic" w:eastAsia="Times New Roman" w:hAnsi="Century Gothic" w:cs="Calibri"/>
                <w:sz w:val="20"/>
                <w:szCs w:val="20"/>
                <w:lang w:eastAsia="de-DE"/>
              </w:rPr>
              <w:t>, Frankreich</w:t>
            </w:r>
          </w:p>
          <w:p w14:paraId="54186205" w14:textId="3E778B76" w:rsidR="00334F16" w:rsidRPr="00EF4B72" w:rsidRDefault="00334F16" w:rsidP="00334F16">
            <w:pPr>
              <w:rPr>
                <w:rFonts w:ascii="Century Gothic" w:eastAsia="Times New Roman" w:hAnsi="Century Gothic" w:cs="Times New Roman"/>
                <w:sz w:val="20"/>
                <w:szCs w:val="20"/>
                <w:lang w:eastAsia="de-DE"/>
              </w:rPr>
            </w:pPr>
          </w:p>
        </w:tc>
      </w:tr>
      <w:tr w:rsidR="0094424F" w:rsidRPr="00EF4B72" w14:paraId="3CF6CF76" w14:textId="77777777" w:rsidTr="00951982">
        <w:tc>
          <w:tcPr>
            <w:tcW w:w="1986" w:type="dxa"/>
          </w:tcPr>
          <w:p w14:paraId="0DFA24DB" w14:textId="5BED0CB3" w:rsidR="0094424F" w:rsidRPr="00EF4B72" w:rsidRDefault="0094424F" w:rsidP="00334F16">
            <w:pPr>
              <w:spacing w:before="100" w:beforeAutospacing="1" w:after="100" w:afterAutospacing="1"/>
              <w:rPr>
                <w:rFonts w:ascii="Century Gothic" w:eastAsia="Times New Roman" w:hAnsi="Century Gothic" w:cs="Calibri"/>
                <w:b/>
                <w:bCs/>
                <w:sz w:val="20"/>
                <w:szCs w:val="20"/>
                <w:lang w:eastAsia="de-DE"/>
              </w:rPr>
            </w:pPr>
            <w:r w:rsidRPr="00EF4B72">
              <w:rPr>
                <w:rFonts w:ascii="Century Gothic" w:eastAsia="Times New Roman" w:hAnsi="Century Gothic" w:cs="Calibri"/>
                <w:b/>
                <w:bCs/>
                <w:sz w:val="20"/>
                <w:szCs w:val="20"/>
                <w:lang w:eastAsia="de-DE"/>
              </w:rPr>
              <w:t>Projektziel</w:t>
            </w:r>
          </w:p>
        </w:tc>
        <w:tc>
          <w:tcPr>
            <w:tcW w:w="7796" w:type="dxa"/>
          </w:tcPr>
          <w:p w14:paraId="45289D55" w14:textId="77777777" w:rsidR="00F7680A" w:rsidRPr="00F7680A" w:rsidRDefault="00F7680A" w:rsidP="00F7680A">
            <w:pPr>
              <w:rPr>
                <w:rFonts w:ascii="Century Gothic" w:hAnsi="Century Gothic"/>
                <w:sz w:val="20"/>
                <w:szCs w:val="20"/>
              </w:rPr>
            </w:pPr>
            <w:r w:rsidRPr="00F7680A">
              <w:rPr>
                <w:rFonts w:ascii="Century Gothic" w:hAnsi="Century Gothic"/>
                <w:sz w:val="20"/>
                <w:szCs w:val="20"/>
              </w:rPr>
              <w:t>Das Ziel dieses Forschungsprojekts ist es, den Einfluss von Maria Thuns Aussaatkalender auf das Wachstum von Pflanzen zu untersuchen, indem Pflanzen, die gemäß diesem Kalender gesät wurden, mit Pflanzen verglichen werden, die außerhalb dieses Zeitrahmens gesät wurden.</w:t>
            </w:r>
          </w:p>
          <w:p w14:paraId="321D6D8F" w14:textId="26E37EDA" w:rsidR="003524BA" w:rsidRDefault="003524BA" w:rsidP="00D40FF8">
            <w:pPr>
              <w:rPr>
                <w:rFonts w:ascii="Century Gothic" w:eastAsia="Times New Roman" w:hAnsi="Century Gothic" w:cs="Calibri"/>
                <w:sz w:val="20"/>
                <w:szCs w:val="20"/>
                <w:lang w:eastAsia="de-DE"/>
              </w:rPr>
            </w:pPr>
          </w:p>
          <w:p w14:paraId="5064900B" w14:textId="1B0FA4A9" w:rsidR="00D40FF8" w:rsidRPr="00D40FF8" w:rsidRDefault="00D40FF8" w:rsidP="00D40FF8">
            <w:pPr>
              <w:rPr>
                <w:rFonts w:ascii="Century Gothic" w:eastAsia="Times New Roman" w:hAnsi="Century Gothic" w:cs="Calibri"/>
                <w:sz w:val="20"/>
                <w:szCs w:val="20"/>
                <w:lang w:eastAsia="de-DE"/>
              </w:rPr>
            </w:pPr>
          </w:p>
        </w:tc>
      </w:tr>
      <w:tr w:rsidR="00646D9F" w:rsidRPr="00EF4B72" w14:paraId="26024AB4" w14:textId="77777777" w:rsidTr="00951982">
        <w:tc>
          <w:tcPr>
            <w:tcW w:w="1986" w:type="dxa"/>
          </w:tcPr>
          <w:p w14:paraId="0CC23BF0" w14:textId="1F7CDF1C" w:rsidR="00646D9F" w:rsidRPr="00EF4B72" w:rsidRDefault="00646D9F" w:rsidP="00334F16">
            <w:pPr>
              <w:spacing w:before="100" w:beforeAutospacing="1" w:after="100" w:afterAutospacing="1"/>
              <w:rPr>
                <w:rFonts w:ascii="Century Gothic" w:eastAsia="Times New Roman" w:hAnsi="Century Gothic" w:cs="Calibri"/>
                <w:b/>
                <w:bCs/>
                <w:sz w:val="20"/>
                <w:szCs w:val="20"/>
                <w:lang w:eastAsia="de-DE"/>
              </w:rPr>
            </w:pPr>
            <w:r w:rsidRPr="00EF4B72">
              <w:rPr>
                <w:rFonts w:ascii="Century Gothic" w:eastAsia="Times New Roman" w:hAnsi="Century Gothic" w:cs="Calibri"/>
                <w:b/>
                <w:bCs/>
                <w:sz w:val="20"/>
                <w:szCs w:val="20"/>
                <w:lang w:eastAsia="de-DE"/>
              </w:rPr>
              <w:t>Projektmittel</w:t>
            </w:r>
          </w:p>
        </w:tc>
        <w:tc>
          <w:tcPr>
            <w:tcW w:w="7796" w:type="dxa"/>
          </w:tcPr>
          <w:p w14:paraId="12822641" w14:textId="400489F9" w:rsidR="00646D9F" w:rsidRPr="00EF4B72" w:rsidRDefault="00654956" w:rsidP="00654956">
            <w:pPr>
              <w:rPr>
                <w:rFonts w:ascii="Century Gothic" w:eastAsia="Times New Roman" w:hAnsi="Century Gothic" w:cs="Calibri"/>
                <w:sz w:val="20"/>
                <w:szCs w:val="20"/>
                <w:lang w:eastAsia="de-DE"/>
              </w:rPr>
            </w:pPr>
            <w:r w:rsidRPr="00EF4B72">
              <w:rPr>
                <w:rFonts w:ascii="Century Gothic" w:eastAsia="Times New Roman" w:hAnsi="Century Gothic" w:cs="Calibri"/>
                <w:sz w:val="20"/>
                <w:szCs w:val="20"/>
                <w:lang w:eastAsia="de-DE"/>
              </w:rPr>
              <w:t xml:space="preserve">Mitgliedsbeiträge, Aufnahmegebühren, freiwillige Beiträge, Förderbeiträge, Clubbeiträge, Erlöse aus Veranstaltungen und Verwertungen, Forschungsbeteiligungen, öffentliche Förderungen und </w:t>
            </w:r>
            <w:proofErr w:type="spellStart"/>
            <w:r w:rsidRPr="00EF4B72">
              <w:rPr>
                <w:rFonts w:ascii="Century Gothic" w:eastAsia="Times New Roman" w:hAnsi="Century Gothic" w:cs="Calibri"/>
                <w:sz w:val="20"/>
                <w:szCs w:val="20"/>
                <w:lang w:eastAsia="de-DE"/>
              </w:rPr>
              <w:t>Forschungszuschüsse</w:t>
            </w:r>
            <w:proofErr w:type="spellEnd"/>
            <w:r w:rsidRPr="00EF4B72">
              <w:rPr>
                <w:rFonts w:ascii="Century Gothic" w:eastAsia="Times New Roman" w:hAnsi="Century Gothic" w:cs="Calibri"/>
                <w:sz w:val="20"/>
                <w:szCs w:val="20"/>
                <w:lang w:eastAsia="de-DE"/>
              </w:rPr>
              <w:t>, Erlöse aus Projekten, Wertschätzungsbeiträge, Förderungen von Bildung und Forschung, Erlöse aus Fort- und Weiterbildungsveranstaltungen, Erträge aus Vermietung</w:t>
            </w:r>
            <w:r w:rsidR="00814E4E">
              <w:rPr>
                <w:rFonts w:ascii="Century Gothic" w:eastAsia="Times New Roman" w:hAnsi="Century Gothic" w:cs="Calibri"/>
                <w:sz w:val="20"/>
                <w:szCs w:val="20"/>
                <w:lang w:eastAsia="de-DE"/>
              </w:rPr>
              <w:t xml:space="preserve">, </w:t>
            </w:r>
            <w:r w:rsidRPr="00EF4B72">
              <w:rPr>
                <w:rFonts w:ascii="Century Gothic" w:eastAsia="Times New Roman" w:hAnsi="Century Gothic" w:cs="Calibri"/>
                <w:sz w:val="20"/>
                <w:szCs w:val="20"/>
                <w:lang w:eastAsia="de-DE"/>
              </w:rPr>
              <w:t>Verpachtung</w:t>
            </w:r>
            <w:r w:rsidR="00814E4E">
              <w:rPr>
                <w:rFonts w:ascii="Century Gothic" w:eastAsia="Times New Roman" w:hAnsi="Century Gothic" w:cs="Calibri"/>
                <w:sz w:val="20"/>
                <w:szCs w:val="20"/>
                <w:lang w:eastAsia="de-DE"/>
              </w:rPr>
              <w:t xml:space="preserve"> und Erzeugnissen</w:t>
            </w:r>
            <w:r w:rsidRPr="00EF4B72">
              <w:rPr>
                <w:rFonts w:ascii="Century Gothic" w:eastAsia="Times New Roman" w:hAnsi="Century Gothic" w:cs="Calibri"/>
                <w:sz w:val="20"/>
                <w:szCs w:val="20"/>
                <w:lang w:eastAsia="de-DE"/>
              </w:rPr>
              <w:t>, Einnahmen aus Kooperationen</w:t>
            </w:r>
          </w:p>
        </w:tc>
      </w:tr>
      <w:tr w:rsidR="00334F16" w:rsidRPr="00EF4B72" w14:paraId="4ADEC700" w14:textId="77777777" w:rsidTr="00951982">
        <w:tc>
          <w:tcPr>
            <w:tcW w:w="1986" w:type="dxa"/>
          </w:tcPr>
          <w:p w14:paraId="6AA44BFA" w14:textId="77777777" w:rsidR="00B73B76" w:rsidRDefault="00B73B76" w:rsidP="00334F16">
            <w:pPr>
              <w:spacing w:before="100" w:beforeAutospacing="1" w:after="100" w:afterAutospacing="1"/>
              <w:rPr>
                <w:rFonts w:ascii="Century Gothic" w:eastAsia="Times New Roman" w:hAnsi="Century Gothic" w:cs="Calibri"/>
                <w:b/>
                <w:bCs/>
                <w:sz w:val="20"/>
                <w:szCs w:val="20"/>
                <w:lang w:eastAsia="de-DE"/>
              </w:rPr>
            </w:pPr>
          </w:p>
          <w:p w14:paraId="52D48218" w14:textId="1128311A" w:rsidR="00B73B76" w:rsidRPr="00EF4B72" w:rsidRDefault="00334F16" w:rsidP="00334F16">
            <w:pPr>
              <w:spacing w:before="100" w:beforeAutospacing="1" w:after="100" w:afterAutospacing="1"/>
              <w:rPr>
                <w:rFonts w:ascii="Century Gothic" w:eastAsia="Times New Roman" w:hAnsi="Century Gothic" w:cs="Calibri"/>
                <w:b/>
                <w:bCs/>
                <w:sz w:val="20"/>
                <w:szCs w:val="20"/>
                <w:lang w:eastAsia="de-DE"/>
              </w:rPr>
            </w:pPr>
            <w:r w:rsidRPr="00EF4B72">
              <w:rPr>
                <w:rFonts w:ascii="Century Gothic" w:eastAsia="Times New Roman" w:hAnsi="Century Gothic" w:cs="Calibri"/>
                <w:b/>
                <w:bCs/>
                <w:sz w:val="20"/>
                <w:szCs w:val="20"/>
                <w:lang w:eastAsia="de-DE"/>
              </w:rPr>
              <w:t>Datum</w:t>
            </w:r>
          </w:p>
        </w:tc>
        <w:tc>
          <w:tcPr>
            <w:tcW w:w="7796" w:type="dxa"/>
          </w:tcPr>
          <w:p w14:paraId="76087B85" w14:textId="77777777" w:rsidR="00334F16" w:rsidRDefault="00334F16" w:rsidP="00334F16">
            <w:pPr>
              <w:rPr>
                <w:rFonts w:ascii="Century Gothic" w:eastAsia="Times New Roman" w:hAnsi="Century Gothic" w:cs="Calibri"/>
                <w:sz w:val="20"/>
                <w:szCs w:val="20"/>
                <w:lang w:eastAsia="de-DE"/>
              </w:rPr>
            </w:pPr>
          </w:p>
          <w:p w14:paraId="409C07DC" w14:textId="77777777" w:rsidR="00B73B76" w:rsidRPr="00EF4B72" w:rsidRDefault="00B73B76" w:rsidP="00334F16">
            <w:pPr>
              <w:rPr>
                <w:rFonts w:ascii="Century Gothic" w:eastAsia="Times New Roman" w:hAnsi="Century Gothic" w:cs="Calibri"/>
                <w:sz w:val="20"/>
                <w:szCs w:val="20"/>
                <w:lang w:eastAsia="de-DE"/>
              </w:rPr>
            </w:pPr>
          </w:p>
          <w:p w14:paraId="3D8FA5F7" w14:textId="571CB23D" w:rsidR="00334F16" w:rsidRPr="00EF4B72" w:rsidRDefault="00F7680A" w:rsidP="00334F16">
            <w:pPr>
              <w:rPr>
                <w:rFonts w:ascii="Century Gothic" w:eastAsia="Times New Roman" w:hAnsi="Century Gothic" w:cs="Calibri"/>
                <w:sz w:val="20"/>
                <w:szCs w:val="20"/>
                <w:lang w:eastAsia="de-DE"/>
              </w:rPr>
            </w:pPr>
            <w:r>
              <w:rPr>
                <w:rFonts w:ascii="Century Gothic" w:eastAsia="Times New Roman" w:hAnsi="Century Gothic" w:cs="Calibri"/>
                <w:sz w:val="20"/>
                <w:szCs w:val="20"/>
                <w:lang w:eastAsia="de-DE"/>
              </w:rPr>
              <w:t>April</w:t>
            </w:r>
            <w:r w:rsidR="00B73B76">
              <w:rPr>
                <w:rFonts w:ascii="Century Gothic" w:eastAsia="Times New Roman" w:hAnsi="Century Gothic" w:cs="Calibri"/>
                <w:sz w:val="20"/>
                <w:szCs w:val="20"/>
                <w:lang w:eastAsia="de-DE"/>
              </w:rPr>
              <w:t xml:space="preserve"> 202</w:t>
            </w:r>
            <w:r w:rsidR="00951982">
              <w:rPr>
                <w:rFonts w:ascii="Century Gothic" w:eastAsia="Times New Roman" w:hAnsi="Century Gothic" w:cs="Calibri"/>
                <w:sz w:val="20"/>
                <w:szCs w:val="20"/>
                <w:lang w:eastAsia="de-DE"/>
              </w:rPr>
              <w:t>4</w:t>
            </w:r>
            <w:r w:rsidR="00B73B76">
              <w:rPr>
                <w:rFonts w:ascii="Century Gothic" w:eastAsia="Times New Roman" w:hAnsi="Century Gothic" w:cs="Calibri"/>
                <w:sz w:val="20"/>
                <w:szCs w:val="20"/>
                <w:lang w:eastAsia="de-DE"/>
              </w:rPr>
              <w:t xml:space="preserve"> bis </w:t>
            </w:r>
            <w:r>
              <w:rPr>
                <w:rFonts w:ascii="Century Gothic" w:eastAsia="Times New Roman" w:hAnsi="Century Gothic" w:cs="Calibri"/>
                <w:sz w:val="20"/>
                <w:szCs w:val="20"/>
                <w:lang w:eastAsia="de-DE"/>
              </w:rPr>
              <w:t xml:space="preserve">Oktober </w:t>
            </w:r>
            <w:r w:rsidR="00FF2AB8">
              <w:rPr>
                <w:rFonts w:ascii="Century Gothic" w:eastAsia="Times New Roman" w:hAnsi="Century Gothic" w:cs="Calibri"/>
                <w:sz w:val="20"/>
                <w:szCs w:val="20"/>
                <w:lang w:eastAsia="de-DE"/>
              </w:rPr>
              <w:t>20</w:t>
            </w:r>
            <w:r w:rsidR="00951982">
              <w:rPr>
                <w:rFonts w:ascii="Century Gothic" w:eastAsia="Times New Roman" w:hAnsi="Century Gothic" w:cs="Calibri"/>
                <w:sz w:val="20"/>
                <w:szCs w:val="20"/>
                <w:lang w:eastAsia="de-DE"/>
              </w:rPr>
              <w:t>2</w:t>
            </w:r>
            <w:r>
              <w:rPr>
                <w:rFonts w:ascii="Century Gothic" w:eastAsia="Times New Roman" w:hAnsi="Century Gothic" w:cs="Calibri"/>
                <w:sz w:val="20"/>
                <w:szCs w:val="20"/>
                <w:lang w:eastAsia="de-DE"/>
              </w:rPr>
              <w:t>4</w:t>
            </w:r>
          </w:p>
        </w:tc>
      </w:tr>
      <w:tr w:rsidR="00334F16" w:rsidRPr="00EF4B72" w14:paraId="3638049E" w14:textId="77777777" w:rsidTr="00951982">
        <w:tc>
          <w:tcPr>
            <w:tcW w:w="1986" w:type="dxa"/>
          </w:tcPr>
          <w:p w14:paraId="2B23AFF9" w14:textId="57D6228E" w:rsidR="00334F16" w:rsidRPr="00EF4B72" w:rsidRDefault="00334F16" w:rsidP="00334F16">
            <w:pPr>
              <w:spacing w:before="100" w:beforeAutospacing="1" w:after="100" w:afterAutospacing="1"/>
              <w:rPr>
                <w:rFonts w:ascii="Century Gothic" w:eastAsia="Times New Roman" w:hAnsi="Century Gothic" w:cs="Calibri"/>
                <w:b/>
                <w:bCs/>
                <w:sz w:val="20"/>
                <w:szCs w:val="20"/>
                <w:lang w:eastAsia="de-DE"/>
              </w:rPr>
            </w:pPr>
            <w:r w:rsidRPr="00EF4B72">
              <w:rPr>
                <w:rFonts w:ascii="Century Gothic" w:eastAsia="Times New Roman" w:hAnsi="Century Gothic" w:cs="Calibri"/>
                <w:b/>
                <w:bCs/>
                <w:sz w:val="20"/>
                <w:szCs w:val="20"/>
                <w:lang w:eastAsia="de-DE"/>
              </w:rPr>
              <w:t>Projektdauer</w:t>
            </w:r>
          </w:p>
        </w:tc>
        <w:tc>
          <w:tcPr>
            <w:tcW w:w="7796" w:type="dxa"/>
          </w:tcPr>
          <w:p w14:paraId="1322B9A1" w14:textId="462AA2C6" w:rsidR="00334F16" w:rsidRPr="00EF4B72" w:rsidRDefault="00F7680A" w:rsidP="00334F16">
            <w:pPr>
              <w:rPr>
                <w:rFonts w:ascii="Century Gothic" w:eastAsia="Times New Roman" w:hAnsi="Century Gothic" w:cs="Calibri"/>
                <w:sz w:val="20"/>
                <w:szCs w:val="20"/>
                <w:lang w:eastAsia="de-DE"/>
              </w:rPr>
            </w:pPr>
            <w:r>
              <w:rPr>
                <w:rFonts w:ascii="Century Gothic" w:eastAsia="Times New Roman" w:hAnsi="Century Gothic" w:cs="Calibri"/>
                <w:sz w:val="20"/>
                <w:szCs w:val="20"/>
                <w:lang w:eastAsia="de-DE"/>
              </w:rPr>
              <w:t>7 Monate</w:t>
            </w:r>
            <w:r w:rsidR="001B7A11">
              <w:rPr>
                <w:rFonts w:ascii="Century Gothic" w:eastAsia="Times New Roman" w:hAnsi="Century Gothic" w:cs="Calibri"/>
                <w:sz w:val="20"/>
                <w:szCs w:val="20"/>
                <w:lang w:eastAsia="de-DE"/>
              </w:rPr>
              <w:t>. Es besteht eine Option auf Prolongation.</w:t>
            </w:r>
          </w:p>
        </w:tc>
      </w:tr>
    </w:tbl>
    <w:p w14:paraId="39E05CB4" w14:textId="210DCCB4" w:rsidR="00D814A2" w:rsidRDefault="00D814A2" w:rsidP="00F7680A">
      <w:pPr>
        <w:rPr>
          <w:rFonts w:ascii="Century Gothic" w:hAnsi="Century Gothic"/>
          <w:sz w:val="20"/>
          <w:szCs w:val="20"/>
        </w:rPr>
      </w:pPr>
    </w:p>
    <w:p w14:paraId="36651DBB" w14:textId="77777777" w:rsidR="00F7680A" w:rsidRDefault="00F7680A" w:rsidP="00F7680A">
      <w:pPr>
        <w:rPr>
          <w:rFonts w:ascii="Century Gothic" w:hAnsi="Century Gothic"/>
          <w:sz w:val="20"/>
          <w:szCs w:val="20"/>
        </w:rPr>
      </w:pPr>
    </w:p>
    <w:p w14:paraId="08718B09" w14:textId="77777777" w:rsidR="00F7680A" w:rsidRDefault="00F7680A" w:rsidP="00F7680A">
      <w:pPr>
        <w:rPr>
          <w:rFonts w:ascii="Century Gothic" w:hAnsi="Century Gothic"/>
          <w:sz w:val="20"/>
          <w:szCs w:val="20"/>
        </w:rPr>
      </w:pPr>
    </w:p>
    <w:p w14:paraId="3CA67FA3" w14:textId="77777777" w:rsidR="00F7680A" w:rsidRPr="00F7680A" w:rsidRDefault="00F7680A" w:rsidP="00F7680A">
      <w:pPr>
        <w:rPr>
          <w:rFonts w:ascii="Century Gothic" w:hAnsi="Century Gothic"/>
          <w:sz w:val="20"/>
          <w:szCs w:val="20"/>
        </w:rPr>
      </w:pPr>
    </w:p>
    <w:p w14:paraId="39E3896D" w14:textId="77777777" w:rsidR="00F7680A" w:rsidRDefault="00F7680A" w:rsidP="00F7680A">
      <w:pPr>
        <w:rPr>
          <w:rFonts w:ascii="Century Gothic" w:hAnsi="Century Gothic"/>
          <w:sz w:val="20"/>
          <w:szCs w:val="20"/>
        </w:rPr>
      </w:pPr>
    </w:p>
    <w:p w14:paraId="709FBCCE" w14:textId="77777777" w:rsidR="00F7680A" w:rsidRDefault="00F7680A" w:rsidP="00F7680A">
      <w:pPr>
        <w:rPr>
          <w:rFonts w:ascii="Century Gothic" w:hAnsi="Century Gothic"/>
          <w:sz w:val="20"/>
          <w:szCs w:val="20"/>
        </w:rPr>
      </w:pPr>
    </w:p>
    <w:p w14:paraId="5A7B591E" w14:textId="691BF555" w:rsidR="00F7680A" w:rsidRPr="00F7680A" w:rsidRDefault="00F7680A" w:rsidP="00F7680A">
      <w:pPr>
        <w:rPr>
          <w:rFonts w:ascii="Century Gothic" w:hAnsi="Century Gothic"/>
          <w:b/>
          <w:bCs/>
          <w:sz w:val="20"/>
          <w:szCs w:val="20"/>
          <w:u w:val="single"/>
        </w:rPr>
      </w:pPr>
      <w:r w:rsidRPr="00F7680A">
        <w:rPr>
          <w:rFonts w:ascii="Century Gothic" w:hAnsi="Century Gothic"/>
          <w:b/>
          <w:bCs/>
          <w:sz w:val="20"/>
          <w:szCs w:val="20"/>
          <w:u w:val="single"/>
        </w:rPr>
        <w:lastRenderedPageBreak/>
        <w:t>Einleitung:</w:t>
      </w:r>
    </w:p>
    <w:p w14:paraId="4916C9FC" w14:textId="77777777" w:rsidR="00F7680A" w:rsidRPr="00F7680A" w:rsidRDefault="00F7680A" w:rsidP="00F7680A">
      <w:pPr>
        <w:rPr>
          <w:rFonts w:ascii="Century Gothic" w:hAnsi="Century Gothic"/>
          <w:sz w:val="20"/>
          <w:szCs w:val="20"/>
        </w:rPr>
      </w:pPr>
      <w:r w:rsidRPr="00F7680A">
        <w:rPr>
          <w:rFonts w:ascii="Century Gothic" w:hAnsi="Century Gothic"/>
          <w:sz w:val="20"/>
          <w:szCs w:val="20"/>
        </w:rPr>
        <w:t>Die Permakultur ist ein nachhaltiger Ansatz zur Gestaltung von Lebensräumen, der auf Prinzipien der Ökologie, Nachhaltigkeit und Zusammenarbeit mit der Natur basiert. Ein wichtiger Aspekt der Permakultur ist die Berücksichtigung natürlicher Phänomene und Zyklen, einschließlich des Einflusses des Mondes auf das Pflanzenwachstum. Maria Thun war eine Pionierin auf diesem Gebiet und entwickelte einen Aussaatkalender, der die Einflüsse des Mondes und anderer kosmischer Phänomene auf das Pflanzenwachstum berücksichtigt.</w:t>
      </w:r>
    </w:p>
    <w:p w14:paraId="7CBC5B1B" w14:textId="620B814F" w:rsidR="00F7680A" w:rsidRPr="00F7680A" w:rsidRDefault="00F7680A" w:rsidP="00F7680A">
      <w:pPr>
        <w:rPr>
          <w:rFonts w:ascii="Century Gothic" w:hAnsi="Century Gothic"/>
          <w:sz w:val="20"/>
          <w:szCs w:val="20"/>
        </w:rPr>
      </w:pPr>
    </w:p>
    <w:p w14:paraId="610020B4" w14:textId="77777777" w:rsidR="00F7680A" w:rsidRPr="00F7680A" w:rsidRDefault="00F7680A" w:rsidP="00F7680A">
      <w:pPr>
        <w:rPr>
          <w:rFonts w:ascii="Century Gothic" w:hAnsi="Century Gothic"/>
          <w:b/>
          <w:bCs/>
          <w:sz w:val="20"/>
          <w:szCs w:val="20"/>
          <w:u w:val="single"/>
        </w:rPr>
      </w:pPr>
      <w:r w:rsidRPr="00F7680A">
        <w:rPr>
          <w:rFonts w:ascii="Century Gothic" w:hAnsi="Century Gothic"/>
          <w:b/>
          <w:bCs/>
          <w:sz w:val="20"/>
          <w:szCs w:val="20"/>
          <w:u w:val="single"/>
        </w:rPr>
        <w:t>Methoden:</w:t>
      </w:r>
    </w:p>
    <w:p w14:paraId="5CF38A02" w14:textId="77777777" w:rsidR="00F7680A" w:rsidRPr="00F7680A" w:rsidRDefault="00F7680A" w:rsidP="00F7680A">
      <w:pPr>
        <w:rPr>
          <w:rFonts w:ascii="Century Gothic" w:hAnsi="Century Gothic"/>
          <w:sz w:val="20"/>
          <w:szCs w:val="20"/>
        </w:rPr>
      </w:pPr>
    </w:p>
    <w:p w14:paraId="0819853A" w14:textId="77777777" w:rsidR="00F7680A" w:rsidRDefault="00F7680A" w:rsidP="00F7680A">
      <w:pPr>
        <w:rPr>
          <w:rFonts w:ascii="Century Gothic" w:hAnsi="Century Gothic"/>
          <w:sz w:val="20"/>
          <w:szCs w:val="20"/>
        </w:rPr>
      </w:pPr>
      <w:r w:rsidRPr="00F7680A">
        <w:rPr>
          <w:rFonts w:ascii="Century Gothic" w:hAnsi="Century Gothic"/>
          <w:b/>
          <w:bCs/>
          <w:sz w:val="20"/>
          <w:szCs w:val="20"/>
        </w:rPr>
        <w:t>Auswahl der Pflanzenarten:</w:t>
      </w:r>
      <w:r w:rsidRPr="00F7680A">
        <w:rPr>
          <w:rFonts w:ascii="Century Gothic" w:hAnsi="Century Gothic"/>
          <w:sz w:val="20"/>
          <w:szCs w:val="20"/>
        </w:rPr>
        <w:t xml:space="preserve"> </w:t>
      </w:r>
    </w:p>
    <w:p w14:paraId="060248CB" w14:textId="168F0758" w:rsidR="00F7680A" w:rsidRPr="00F7680A" w:rsidRDefault="00F7680A" w:rsidP="00F7680A">
      <w:pPr>
        <w:rPr>
          <w:rFonts w:ascii="Century Gothic" w:hAnsi="Century Gothic"/>
          <w:sz w:val="20"/>
          <w:szCs w:val="20"/>
        </w:rPr>
      </w:pPr>
      <w:r w:rsidRPr="00F7680A">
        <w:rPr>
          <w:rFonts w:ascii="Century Gothic" w:hAnsi="Century Gothic"/>
          <w:sz w:val="20"/>
          <w:szCs w:val="20"/>
        </w:rPr>
        <w:t>Verschiedene Pflanzenarten werden für das Experiment ausgewählt, wobei sowohl Gemüsepflanzen als auch Kräuter in Betracht gezogen werden, um eine Vielfalt an Wachstumsmustern zu berücksichtigen.</w:t>
      </w:r>
    </w:p>
    <w:p w14:paraId="0D022D26" w14:textId="77777777" w:rsidR="00F7680A" w:rsidRDefault="00F7680A" w:rsidP="00F7680A">
      <w:pPr>
        <w:rPr>
          <w:rFonts w:ascii="Century Gothic" w:hAnsi="Century Gothic"/>
          <w:sz w:val="20"/>
          <w:szCs w:val="20"/>
        </w:rPr>
      </w:pPr>
      <w:r w:rsidRPr="00F7680A">
        <w:rPr>
          <w:rFonts w:ascii="Century Gothic" w:hAnsi="Century Gothic"/>
          <w:b/>
          <w:bCs/>
          <w:sz w:val="20"/>
          <w:szCs w:val="20"/>
        </w:rPr>
        <w:t>Aussaat:</w:t>
      </w:r>
      <w:r w:rsidRPr="00F7680A">
        <w:rPr>
          <w:rFonts w:ascii="Century Gothic" w:hAnsi="Century Gothic"/>
          <w:sz w:val="20"/>
          <w:szCs w:val="20"/>
        </w:rPr>
        <w:t xml:space="preserve"> </w:t>
      </w:r>
    </w:p>
    <w:p w14:paraId="20AF53F6" w14:textId="5618B5C5" w:rsidR="00F7680A" w:rsidRPr="00F7680A" w:rsidRDefault="00F7680A" w:rsidP="00F7680A">
      <w:pPr>
        <w:rPr>
          <w:rFonts w:ascii="Century Gothic" w:hAnsi="Century Gothic"/>
          <w:sz w:val="20"/>
          <w:szCs w:val="20"/>
        </w:rPr>
      </w:pPr>
      <w:r w:rsidRPr="00F7680A">
        <w:rPr>
          <w:rFonts w:ascii="Century Gothic" w:hAnsi="Century Gothic"/>
          <w:sz w:val="20"/>
          <w:szCs w:val="20"/>
        </w:rPr>
        <w:t>Die ausgewählten Pflanzen werden in zwei Gruppen eingeteilt. Eine Gruppe wird gemäß Maria Thuns Aussaatkalender zu den optimalen Zeitpunkten gesät, während die andere Gruppe außerhalb dieses Zeitrahmens gesät wird.</w:t>
      </w:r>
    </w:p>
    <w:p w14:paraId="0EC717F2" w14:textId="77777777" w:rsidR="00F7680A" w:rsidRDefault="00F7680A" w:rsidP="00F7680A">
      <w:pPr>
        <w:rPr>
          <w:rFonts w:ascii="Century Gothic" w:hAnsi="Century Gothic"/>
          <w:sz w:val="20"/>
          <w:szCs w:val="20"/>
        </w:rPr>
      </w:pPr>
      <w:r w:rsidRPr="00F7680A">
        <w:rPr>
          <w:rFonts w:ascii="Century Gothic" w:hAnsi="Century Gothic"/>
          <w:b/>
          <w:bCs/>
          <w:sz w:val="20"/>
          <w:szCs w:val="20"/>
        </w:rPr>
        <w:t>Anbaubedingungen:</w:t>
      </w:r>
      <w:r w:rsidRPr="00F7680A">
        <w:rPr>
          <w:rFonts w:ascii="Century Gothic" w:hAnsi="Century Gothic"/>
          <w:sz w:val="20"/>
          <w:szCs w:val="20"/>
        </w:rPr>
        <w:t xml:space="preserve"> </w:t>
      </w:r>
    </w:p>
    <w:p w14:paraId="0134D166" w14:textId="278AB178" w:rsidR="00F7680A" w:rsidRPr="00F7680A" w:rsidRDefault="00F7680A" w:rsidP="00F7680A">
      <w:pPr>
        <w:rPr>
          <w:rFonts w:ascii="Century Gothic" w:hAnsi="Century Gothic"/>
          <w:sz w:val="20"/>
          <w:szCs w:val="20"/>
        </w:rPr>
      </w:pPr>
      <w:r w:rsidRPr="00F7680A">
        <w:rPr>
          <w:rFonts w:ascii="Century Gothic" w:hAnsi="Century Gothic"/>
          <w:sz w:val="20"/>
          <w:szCs w:val="20"/>
        </w:rPr>
        <w:t>Beide Gruppen von Pflanzen werden unter vergleichbaren Bedingungen angebaut, einschließlich Bodenqualität, Bewässerung und Sonneneinstrahlung, um andere Einflussfaktoren auf das Wachstum zu minimieren.</w:t>
      </w:r>
    </w:p>
    <w:p w14:paraId="01E9A056" w14:textId="77777777" w:rsidR="00F7680A" w:rsidRDefault="00F7680A" w:rsidP="00F7680A">
      <w:pPr>
        <w:rPr>
          <w:rFonts w:ascii="Century Gothic" w:hAnsi="Century Gothic"/>
          <w:sz w:val="20"/>
          <w:szCs w:val="20"/>
        </w:rPr>
      </w:pPr>
      <w:r w:rsidRPr="00F7680A">
        <w:rPr>
          <w:rFonts w:ascii="Century Gothic" w:hAnsi="Century Gothic"/>
          <w:b/>
          <w:bCs/>
          <w:sz w:val="20"/>
          <w:szCs w:val="20"/>
        </w:rPr>
        <w:t>Wachstumsüberwachung:</w:t>
      </w:r>
      <w:r w:rsidRPr="00F7680A">
        <w:rPr>
          <w:rFonts w:ascii="Century Gothic" w:hAnsi="Century Gothic"/>
          <w:sz w:val="20"/>
          <w:szCs w:val="20"/>
        </w:rPr>
        <w:t xml:space="preserve"> </w:t>
      </w:r>
    </w:p>
    <w:p w14:paraId="6251DF0A" w14:textId="06EE601B" w:rsidR="00F7680A" w:rsidRPr="00F7680A" w:rsidRDefault="00F7680A" w:rsidP="00F7680A">
      <w:pPr>
        <w:rPr>
          <w:rFonts w:ascii="Century Gothic" w:hAnsi="Century Gothic"/>
          <w:sz w:val="20"/>
          <w:szCs w:val="20"/>
        </w:rPr>
      </w:pPr>
      <w:r w:rsidRPr="00F7680A">
        <w:rPr>
          <w:rFonts w:ascii="Century Gothic" w:hAnsi="Century Gothic"/>
          <w:sz w:val="20"/>
          <w:szCs w:val="20"/>
        </w:rPr>
        <w:t>Das Wachstum der Pflanzen in beiden Gruppen wird regelmäßig überwacht und dokumentiert. Hierbei werden verschiedene Parameter wie Wachstumshöhe, Blattentwicklung, Blütezeit und Erntezeitpunkt berücksichtigt.</w:t>
      </w:r>
    </w:p>
    <w:p w14:paraId="1D2C4CAA" w14:textId="77777777" w:rsidR="00F7680A" w:rsidRDefault="00F7680A" w:rsidP="00F7680A">
      <w:pPr>
        <w:rPr>
          <w:rFonts w:ascii="Century Gothic" w:hAnsi="Century Gothic"/>
          <w:sz w:val="20"/>
          <w:szCs w:val="20"/>
        </w:rPr>
      </w:pPr>
      <w:r w:rsidRPr="00F7680A">
        <w:rPr>
          <w:rFonts w:ascii="Century Gothic" w:hAnsi="Century Gothic"/>
          <w:b/>
          <w:bCs/>
          <w:sz w:val="20"/>
          <w:szCs w:val="20"/>
        </w:rPr>
        <w:t>Datenanalyse:</w:t>
      </w:r>
      <w:r w:rsidRPr="00F7680A">
        <w:rPr>
          <w:rFonts w:ascii="Century Gothic" w:hAnsi="Century Gothic"/>
          <w:sz w:val="20"/>
          <w:szCs w:val="20"/>
        </w:rPr>
        <w:t xml:space="preserve"> </w:t>
      </w:r>
    </w:p>
    <w:p w14:paraId="79E66A2F" w14:textId="7AB8C361" w:rsidR="00F7680A" w:rsidRPr="00F7680A" w:rsidRDefault="00F7680A" w:rsidP="00F7680A">
      <w:pPr>
        <w:rPr>
          <w:rFonts w:ascii="Century Gothic" w:hAnsi="Century Gothic"/>
          <w:sz w:val="20"/>
          <w:szCs w:val="20"/>
        </w:rPr>
      </w:pPr>
      <w:r w:rsidRPr="00F7680A">
        <w:rPr>
          <w:rFonts w:ascii="Century Gothic" w:hAnsi="Century Gothic"/>
          <w:sz w:val="20"/>
          <w:szCs w:val="20"/>
        </w:rPr>
        <w:t>Die gesammelten Daten werden statistisch analysiert, um festzustellen, ob signifikante Unterschiede im Wachstum zwischen den beiden Gruppen von Pflanzen bestehen.</w:t>
      </w:r>
    </w:p>
    <w:p w14:paraId="7503F7C1" w14:textId="77777777" w:rsidR="00F7680A" w:rsidRDefault="00F7680A" w:rsidP="00F7680A">
      <w:pPr>
        <w:rPr>
          <w:rFonts w:ascii="Century Gothic" w:hAnsi="Century Gothic"/>
          <w:sz w:val="20"/>
          <w:szCs w:val="20"/>
        </w:rPr>
      </w:pPr>
    </w:p>
    <w:p w14:paraId="1784736E" w14:textId="4785D9DE" w:rsidR="00F7680A" w:rsidRPr="00F7680A" w:rsidRDefault="00F7680A" w:rsidP="00F7680A">
      <w:pPr>
        <w:rPr>
          <w:rFonts w:ascii="Century Gothic" w:hAnsi="Century Gothic"/>
          <w:b/>
          <w:bCs/>
          <w:sz w:val="20"/>
          <w:szCs w:val="20"/>
          <w:u w:val="single"/>
        </w:rPr>
      </w:pPr>
      <w:r w:rsidRPr="00F7680A">
        <w:rPr>
          <w:rFonts w:ascii="Century Gothic" w:hAnsi="Century Gothic"/>
          <w:b/>
          <w:bCs/>
          <w:sz w:val="20"/>
          <w:szCs w:val="20"/>
          <w:u w:val="single"/>
        </w:rPr>
        <w:t>Erwartete Ergebnisse:</w:t>
      </w:r>
    </w:p>
    <w:p w14:paraId="4F4CFB15" w14:textId="77777777" w:rsidR="00F7680A" w:rsidRPr="00F7680A" w:rsidRDefault="00F7680A" w:rsidP="00F7680A">
      <w:pPr>
        <w:rPr>
          <w:rFonts w:ascii="Century Gothic" w:hAnsi="Century Gothic"/>
          <w:sz w:val="20"/>
          <w:szCs w:val="20"/>
        </w:rPr>
      </w:pPr>
      <w:r w:rsidRPr="00F7680A">
        <w:rPr>
          <w:rFonts w:ascii="Century Gothic" w:hAnsi="Century Gothic"/>
          <w:sz w:val="20"/>
          <w:szCs w:val="20"/>
        </w:rPr>
        <w:t>Es wird erwartet, dass Pflanzen, die gemäß Maria Thuns Aussaatkalender gesät wurden, möglicherweise eine verbesserte Wachstumsleistung aufweisen, da sie laut dieser Theorie von den günstigen Mondphasen und anderen kosmischen Einflüssen profitieren. Wenn signifikante Unterschiede im Wachstum zwischen den beiden Gruppen festgestellt werden, könnte dies darauf hindeuten, dass die Berücksichtigung solcher Kalender bei der Planung von Aussaat- und Anbauprozessen in der Permakultur vorteilhaft sein kann.</w:t>
      </w:r>
    </w:p>
    <w:p w14:paraId="57493057" w14:textId="77777777" w:rsidR="00F7680A" w:rsidRPr="00F7680A" w:rsidRDefault="00F7680A" w:rsidP="00F7680A">
      <w:pPr>
        <w:rPr>
          <w:rFonts w:ascii="Century Gothic" w:hAnsi="Century Gothic"/>
          <w:sz w:val="20"/>
          <w:szCs w:val="20"/>
        </w:rPr>
      </w:pPr>
    </w:p>
    <w:p w14:paraId="2DD06009" w14:textId="77777777" w:rsidR="00F7680A" w:rsidRPr="00F7680A" w:rsidRDefault="00F7680A" w:rsidP="00F7680A">
      <w:pPr>
        <w:rPr>
          <w:rFonts w:ascii="Century Gothic" w:hAnsi="Century Gothic"/>
          <w:b/>
          <w:bCs/>
          <w:sz w:val="20"/>
          <w:szCs w:val="20"/>
          <w:u w:val="single"/>
        </w:rPr>
      </w:pPr>
      <w:r w:rsidRPr="00F7680A">
        <w:rPr>
          <w:rFonts w:ascii="Century Gothic" w:hAnsi="Century Gothic"/>
          <w:b/>
          <w:bCs/>
          <w:sz w:val="20"/>
          <w:szCs w:val="20"/>
          <w:u w:val="single"/>
        </w:rPr>
        <w:t>Schlussfolgerung:</w:t>
      </w:r>
    </w:p>
    <w:p w14:paraId="31B0CEF4" w14:textId="2E00F85C" w:rsidR="00F7680A" w:rsidRPr="00F7680A" w:rsidRDefault="00F7680A" w:rsidP="00F7680A">
      <w:pPr>
        <w:rPr>
          <w:rFonts w:ascii="Century Gothic" w:hAnsi="Century Gothic"/>
          <w:sz w:val="20"/>
          <w:szCs w:val="20"/>
        </w:rPr>
      </w:pPr>
      <w:r w:rsidRPr="00F7680A">
        <w:rPr>
          <w:rFonts w:ascii="Century Gothic" w:hAnsi="Century Gothic"/>
          <w:sz w:val="20"/>
          <w:szCs w:val="20"/>
        </w:rPr>
        <w:t xml:space="preserve">Die Ergebnisse dieses Forschungsprojekts tragen dazu bei, das Verständnis für den Einfluss von Maria Thuns Aussaatkalender auf das Pflanzenwachstum in der Permakultur zu vertiefen. Falls sich signifikante Unterschiede im Wachstum zwischen den beiden Gruppen ergeben, könnten diese Erkenntnisse für </w:t>
      </w:r>
      <w:proofErr w:type="spellStart"/>
      <w:r w:rsidRPr="00F7680A">
        <w:rPr>
          <w:rFonts w:ascii="Century Gothic" w:hAnsi="Century Gothic"/>
          <w:sz w:val="20"/>
          <w:szCs w:val="20"/>
        </w:rPr>
        <w:t>Permakulturgärtner</w:t>
      </w:r>
      <w:proofErr w:type="spellEnd"/>
      <w:r w:rsidRPr="00F7680A">
        <w:rPr>
          <w:rFonts w:ascii="Century Gothic" w:hAnsi="Century Gothic"/>
          <w:sz w:val="20"/>
          <w:szCs w:val="20"/>
        </w:rPr>
        <w:t xml:space="preserve"> und Landwirte von großem Nutzen sein, um nachhaltigere Anbaupraktiken zu entwickeln, die im Einklang mit den natürlichen Zyklen stehen</w:t>
      </w:r>
    </w:p>
    <w:p w14:paraId="19F0D7BF" w14:textId="77777777" w:rsidR="00D814A2" w:rsidRDefault="00D814A2" w:rsidP="00B73B76">
      <w:pPr>
        <w:pStyle w:val="StandardWeb"/>
        <w:rPr>
          <w:rFonts w:ascii="Century Gothic" w:hAnsi="Century Gothic" w:cs="Calibri"/>
          <w:sz w:val="20"/>
          <w:szCs w:val="20"/>
        </w:rPr>
      </w:pPr>
    </w:p>
    <w:p w14:paraId="6A6DF3A7" w14:textId="77777777" w:rsidR="00D814A2" w:rsidRPr="00D814A2" w:rsidRDefault="00D814A2" w:rsidP="00D814A2">
      <w:pPr>
        <w:rPr>
          <w:rFonts w:ascii="Century Gothic" w:hAnsi="Century Gothic"/>
          <w:sz w:val="20"/>
          <w:szCs w:val="20"/>
        </w:rPr>
      </w:pPr>
      <w:r w:rsidRPr="00D814A2">
        <w:rPr>
          <w:rFonts w:ascii="Century Gothic" w:hAnsi="Century Gothic"/>
          <w:sz w:val="20"/>
          <w:szCs w:val="20"/>
        </w:rPr>
        <w:t>________________________</w:t>
      </w:r>
      <w:r w:rsidRPr="00D814A2">
        <w:rPr>
          <w:rFonts w:ascii="Century Gothic" w:hAnsi="Century Gothic"/>
          <w:sz w:val="20"/>
          <w:szCs w:val="20"/>
        </w:rPr>
        <w:tab/>
      </w:r>
      <w:r w:rsidRPr="00D814A2">
        <w:rPr>
          <w:rFonts w:ascii="Century Gothic" w:hAnsi="Century Gothic"/>
          <w:sz w:val="20"/>
          <w:szCs w:val="20"/>
        </w:rPr>
        <w:tab/>
      </w:r>
      <w:r w:rsidRPr="00D814A2">
        <w:rPr>
          <w:rFonts w:ascii="Century Gothic" w:hAnsi="Century Gothic"/>
          <w:sz w:val="20"/>
          <w:szCs w:val="20"/>
        </w:rPr>
        <w:tab/>
        <w:t>_________________________</w:t>
      </w:r>
    </w:p>
    <w:p w14:paraId="17294D0D" w14:textId="77777777" w:rsidR="00D814A2" w:rsidRPr="00D814A2" w:rsidRDefault="00D814A2" w:rsidP="00D814A2">
      <w:pPr>
        <w:rPr>
          <w:rFonts w:ascii="Century Gothic" w:hAnsi="Century Gothic"/>
          <w:sz w:val="20"/>
          <w:szCs w:val="20"/>
        </w:rPr>
      </w:pPr>
      <w:r w:rsidRPr="00D814A2">
        <w:rPr>
          <w:rFonts w:ascii="Century Gothic" w:hAnsi="Century Gothic"/>
          <w:sz w:val="20"/>
          <w:szCs w:val="20"/>
        </w:rPr>
        <w:t>Präsidentin, Laura Behrens</w:t>
      </w:r>
      <w:r w:rsidRPr="00D814A2">
        <w:rPr>
          <w:rFonts w:ascii="Century Gothic" w:hAnsi="Century Gothic"/>
          <w:sz w:val="20"/>
          <w:szCs w:val="20"/>
        </w:rPr>
        <w:tab/>
      </w:r>
      <w:r w:rsidRPr="00D814A2">
        <w:rPr>
          <w:rFonts w:ascii="Century Gothic" w:hAnsi="Century Gothic"/>
          <w:sz w:val="20"/>
          <w:szCs w:val="20"/>
        </w:rPr>
        <w:tab/>
      </w:r>
      <w:r w:rsidRPr="00D814A2">
        <w:rPr>
          <w:rFonts w:ascii="Century Gothic" w:hAnsi="Century Gothic"/>
          <w:sz w:val="20"/>
          <w:szCs w:val="20"/>
        </w:rPr>
        <w:tab/>
        <w:t>Vizepräsident, Thomas Bahn</w:t>
      </w:r>
    </w:p>
    <w:p w14:paraId="34F65D81" w14:textId="77777777" w:rsidR="00D814A2" w:rsidRPr="00B73B76" w:rsidRDefault="00D814A2" w:rsidP="00B73B76">
      <w:pPr>
        <w:pStyle w:val="StandardWeb"/>
        <w:rPr>
          <w:rFonts w:ascii="Century Gothic" w:hAnsi="Century Gothic"/>
          <w:sz w:val="20"/>
          <w:szCs w:val="20"/>
        </w:rPr>
      </w:pPr>
    </w:p>
    <w:sectPr w:rsidR="00D814A2" w:rsidRPr="00B73B76" w:rsidSect="00CC1534">
      <w:headerReference w:type="default" r:id="rId9"/>
      <w:footerReference w:type="even" r:id="rId10"/>
      <w:footerReference w:type="defaul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6CBF93" w14:textId="77777777" w:rsidR="00CC1534" w:rsidRDefault="00CC1534" w:rsidP="00AF7CD1">
      <w:r>
        <w:separator/>
      </w:r>
    </w:p>
  </w:endnote>
  <w:endnote w:type="continuationSeparator" w:id="0">
    <w:p w14:paraId="2832DAA8" w14:textId="77777777" w:rsidR="00CC1534" w:rsidRDefault="00CC1534" w:rsidP="00AF7C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ACF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Levenim MT">
    <w:panose1 w:val="02010502060101010101"/>
    <w:charset w:val="B1"/>
    <w:family w:val="auto"/>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673147019"/>
      <w:docPartObj>
        <w:docPartGallery w:val="Page Numbers (Bottom of Page)"/>
        <w:docPartUnique/>
      </w:docPartObj>
    </w:sdtPr>
    <w:sdtContent>
      <w:p w14:paraId="1C8F5A4D" w14:textId="78C82918" w:rsidR="00D9374F" w:rsidRDefault="00D9374F" w:rsidP="00165519">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6D457466" w14:textId="77777777" w:rsidR="00D9374F" w:rsidRDefault="00D9374F" w:rsidP="00D9374F">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797675440"/>
      <w:docPartObj>
        <w:docPartGallery w:val="Page Numbers (Bottom of Page)"/>
        <w:docPartUnique/>
      </w:docPartObj>
    </w:sdtPr>
    <w:sdtEndPr>
      <w:rPr>
        <w:rStyle w:val="Seitenzahl"/>
        <w:rFonts w:ascii="Century Gothic" w:hAnsi="Century Gothic"/>
        <w:sz w:val="18"/>
        <w:szCs w:val="18"/>
      </w:rPr>
    </w:sdtEndPr>
    <w:sdtContent>
      <w:p w14:paraId="72636CC9" w14:textId="201FFEB8" w:rsidR="00D9374F" w:rsidRPr="00D9374F" w:rsidRDefault="00D9374F" w:rsidP="00165519">
        <w:pPr>
          <w:pStyle w:val="Fuzeile"/>
          <w:framePr w:wrap="none" w:vAnchor="text" w:hAnchor="margin" w:xAlign="right" w:y="1"/>
          <w:rPr>
            <w:rStyle w:val="Seitenzahl"/>
            <w:rFonts w:ascii="Century Gothic" w:hAnsi="Century Gothic"/>
            <w:sz w:val="18"/>
            <w:szCs w:val="18"/>
          </w:rPr>
        </w:pPr>
        <w:r w:rsidRPr="00D9374F">
          <w:rPr>
            <w:rStyle w:val="Seitenzahl"/>
            <w:rFonts w:ascii="Century Gothic" w:hAnsi="Century Gothic"/>
            <w:sz w:val="18"/>
            <w:szCs w:val="18"/>
          </w:rPr>
          <w:fldChar w:fldCharType="begin"/>
        </w:r>
        <w:r w:rsidRPr="00D9374F">
          <w:rPr>
            <w:rStyle w:val="Seitenzahl"/>
            <w:rFonts w:ascii="Century Gothic" w:hAnsi="Century Gothic"/>
            <w:sz w:val="18"/>
            <w:szCs w:val="18"/>
          </w:rPr>
          <w:instrText xml:space="preserve"> PAGE </w:instrText>
        </w:r>
        <w:r w:rsidRPr="00D9374F">
          <w:rPr>
            <w:rStyle w:val="Seitenzahl"/>
            <w:rFonts w:ascii="Century Gothic" w:hAnsi="Century Gothic"/>
            <w:sz w:val="18"/>
            <w:szCs w:val="18"/>
          </w:rPr>
          <w:fldChar w:fldCharType="separate"/>
        </w:r>
        <w:r w:rsidRPr="00D9374F">
          <w:rPr>
            <w:rStyle w:val="Seitenzahl"/>
            <w:rFonts w:ascii="Century Gothic" w:hAnsi="Century Gothic"/>
            <w:noProof/>
            <w:sz w:val="18"/>
            <w:szCs w:val="18"/>
          </w:rPr>
          <w:t>1</w:t>
        </w:r>
        <w:r w:rsidRPr="00D9374F">
          <w:rPr>
            <w:rStyle w:val="Seitenzahl"/>
            <w:rFonts w:ascii="Century Gothic" w:hAnsi="Century Gothic"/>
            <w:sz w:val="18"/>
            <w:szCs w:val="18"/>
          </w:rPr>
          <w:fldChar w:fldCharType="end"/>
        </w:r>
      </w:p>
    </w:sdtContent>
  </w:sdt>
  <w:p w14:paraId="35755C51" w14:textId="404F051B" w:rsidR="00D9374F" w:rsidRPr="00D9374F" w:rsidRDefault="00D9374F" w:rsidP="00D9374F">
    <w:pPr>
      <w:pStyle w:val="Fuzeile"/>
      <w:ind w:right="360"/>
      <w:rPr>
        <w:rFonts w:ascii="Century Gothic" w:hAnsi="Century Gothic"/>
        <w:sz w:val="18"/>
        <w:szCs w:val="18"/>
      </w:rPr>
    </w:pPr>
    <w:r w:rsidRPr="00D9374F">
      <w:rPr>
        <w:rFonts w:ascii="Century Gothic" w:hAnsi="Century Gothic"/>
        <w:sz w:val="18"/>
        <w:szCs w:val="18"/>
      </w:rPr>
      <w:t xml:space="preserve">© PAX LUX vertreten durch die Präsidentin Laura Behrens, Stand </w:t>
    </w:r>
    <w:r w:rsidR="00A40FED">
      <w:rPr>
        <w:rFonts w:ascii="Century Gothic" w:hAnsi="Century Gothic"/>
        <w:sz w:val="18"/>
        <w:szCs w:val="18"/>
      </w:rPr>
      <w:t>13. Oktober</w:t>
    </w:r>
    <w:r w:rsidRPr="00D9374F">
      <w:rPr>
        <w:rFonts w:ascii="Century Gothic" w:hAnsi="Century Gothic"/>
        <w:sz w:val="18"/>
        <w:szCs w:val="18"/>
      </w:rPr>
      <w:t xml:space="preserve">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B3DC5D" w14:textId="77777777" w:rsidR="00CC1534" w:rsidRDefault="00CC1534" w:rsidP="00AF7CD1">
      <w:r>
        <w:separator/>
      </w:r>
    </w:p>
  </w:footnote>
  <w:footnote w:type="continuationSeparator" w:id="0">
    <w:p w14:paraId="51206667" w14:textId="77777777" w:rsidR="00CC1534" w:rsidRDefault="00CC1534" w:rsidP="00AF7C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96A53" w14:textId="7D2B693F" w:rsidR="00D9374F" w:rsidRDefault="00D9374F">
    <w:pPr>
      <w:pStyle w:val="Kopfzeile"/>
      <w:rPr>
        <w:rFonts w:ascii="Century Gothic" w:hAnsi="Century Gothic"/>
        <w:sz w:val="18"/>
        <w:szCs w:val="18"/>
      </w:rPr>
    </w:pPr>
    <w:r>
      <w:ptab w:relativeTo="margin" w:alignment="center" w:leader="none"/>
    </w:r>
    <w:r>
      <w:ptab w:relativeTo="margin" w:alignment="right" w:leader="none"/>
    </w:r>
    <w:r w:rsidRPr="00D9374F">
      <w:rPr>
        <w:rFonts w:ascii="Century Gothic" w:hAnsi="Century Gothic"/>
        <w:sz w:val="18"/>
        <w:szCs w:val="18"/>
      </w:rPr>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261"/>
    </w:tblGrid>
    <w:tr w:rsidR="00D9374F" w:rsidRPr="00F7680A" w14:paraId="05F9768D" w14:textId="77777777" w:rsidTr="00EE24CB">
      <w:tc>
        <w:tcPr>
          <w:tcW w:w="4528" w:type="dxa"/>
        </w:tcPr>
        <w:p w14:paraId="37D53233" w14:textId="6509D164" w:rsidR="00D9374F" w:rsidRDefault="00D9374F">
          <w:pPr>
            <w:pStyle w:val="Kopfzeile"/>
            <w:rPr>
              <w:rFonts w:ascii="Century Gothic" w:hAnsi="Century Gothic"/>
              <w:sz w:val="18"/>
              <w:szCs w:val="18"/>
            </w:rPr>
          </w:pPr>
          <w:r>
            <w:rPr>
              <w:noProof/>
            </w:rPr>
            <w:drawing>
              <wp:inline distT="0" distB="0" distL="0" distR="0" wp14:anchorId="44B2DF1E" wp14:editId="1D264A0F">
                <wp:extent cx="1192696" cy="596348"/>
                <wp:effectExtent l="0" t="0" r="1270" b="63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
                          <a:extLst>
                            <a:ext uri="{28A0092B-C50C-407E-A947-70E740481C1C}">
                              <a14:useLocalDpi xmlns:a14="http://schemas.microsoft.com/office/drawing/2010/main" val="0"/>
                            </a:ext>
                          </a:extLst>
                        </a:blip>
                        <a:stretch>
                          <a:fillRect/>
                        </a:stretch>
                      </pic:blipFill>
                      <pic:spPr>
                        <a:xfrm>
                          <a:off x="0" y="0"/>
                          <a:ext cx="1227099" cy="613549"/>
                        </a:xfrm>
                        <a:prstGeom prst="rect">
                          <a:avLst/>
                        </a:prstGeom>
                      </pic:spPr>
                    </pic:pic>
                  </a:graphicData>
                </a:graphic>
              </wp:inline>
            </w:drawing>
          </w:r>
        </w:p>
      </w:tc>
      <w:tc>
        <w:tcPr>
          <w:tcW w:w="4261" w:type="dxa"/>
        </w:tcPr>
        <w:p w14:paraId="395FD66B" w14:textId="77777777" w:rsidR="006F718E" w:rsidRPr="006F718E" w:rsidRDefault="006F718E" w:rsidP="006F718E">
          <w:pPr>
            <w:pStyle w:val="Kopfzeile"/>
            <w:jc w:val="right"/>
            <w:rPr>
              <w:rFonts w:ascii="Century Gothic" w:hAnsi="Century Gothic"/>
              <w:b/>
              <w:bCs/>
              <w:color w:val="3B3838" w:themeColor="background2" w:themeShade="40"/>
              <w:sz w:val="18"/>
              <w:szCs w:val="18"/>
            </w:rPr>
          </w:pPr>
          <w:r w:rsidRPr="006F718E">
            <w:rPr>
              <w:rFonts w:ascii="Century Gothic" w:hAnsi="Century Gothic"/>
              <w:b/>
              <w:bCs/>
              <w:color w:val="3B3838" w:themeColor="background2" w:themeShade="40"/>
              <w:sz w:val="18"/>
              <w:szCs w:val="18"/>
            </w:rPr>
            <w:t>Pax Lux</w:t>
          </w:r>
        </w:p>
        <w:p w14:paraId="2CB1AB34" w14:textId="77777777" w:rsidR="006F718E" w:rsidRPr="006F718E" w:rsidRDefault="006F718E" w:rsidP="006F718E">
          <w:pPr>
            <w:pStyle w:val="Kopfzeile"/>
            <w:jc w:val="right"/>
            <w:rPr>
              <w:rFonts w:ascii="Century Gothic" w:hAnsi="Century Gothic"/>
              <w:color w:val="3B3838" w:themeColor="background2" w:themeShade="40"/>
              <w:sz w:val="18"/>
              <w:szCs w:val="18"/>
            </w:rPr>
          </w:pPr>
          <w:r w:rsidRPr="006F718E">
            <w:rPr>
              <w:rFonts w:ascii="Century Gothic" w:hAnsi="Century Gothic"/>
              <w:color w:val="3B3838" w:themeColor="background2" w:themeShade="40"/>
              <w:sz w:val="18"/>
              <w:szCs w:val="18"/>
            </w:rPr>
            <w:t>Gemeinnütziger Verein für Forschung und Bildung</w:t>
          </w:r>
        </w:p>
        <w:p w14:paraId="3701A5AF" w14:textId="77777777" w:rsidR="006F718E" w:rsidRPr="006F718E" w:rsidRDefault="006F718E" w:rsidP="006F718E">
          <w:pPr>
            <w:pStyle w:val="Kopfzeile"/>
            <w:jc w:val="right"/>
            <w:rPr>
              <w:rFonts w:ascii="Century Gothic" w:hAnsi="Century Gothic" w:cstheme="minorHAnsi"/>
              <w:color w:val="3B3838" w:themeColor="background2" w:themeShade="40"/>
              <w:sz w:val="18"/>
              <w:szCs w:val="18"/>
            </w:rPr>
          </w:pPr>
          <w:r w:rsidRPr="006F718E">
            <w:rPr>
              <w:rFonts w:ascii="Century Gothic" w:hAnsi="Century Gothic" w:cstheme="minorHAnsi"/>
              <w:color w:val="3B3838" w:themeColor="background2" w:themeShade="40"/>
              <w:sz w:val="18"/>
              <w:szCs w:val="18"/>
              <w:u w:color="000000"/>
            </w:rPr>
            <w:t>A-</w:t>
          </w:r>
          <w:r w:rsidRPr="006F718E">
            <w:rPr>
              <w:rFonts w:ascii="Century Gothic" w:hAnsi="Century Gothic" w:cstheme="minorHAnsi"/>
              <w:color w:val="3B3838" w:themeColor="background2" w:themeShade="40"/>
              <w:sz w:val="18"/>
              <w:szCs w:val="18"/>
            </w:rPr>
            <w:t xml:space="preserve"> 2722 </w:t>
          </w:r>
          <w:proofErr w:type="spellStart"/>
          <w:r w:rsidRPr="006F718E">
            <w:rPr>
              <w:rFonts w:ascii="Century Gothic" w:hAnsi="Century Gothic" w:cstheme="minorHAnsi"/>
              <w:color w:val="3B3838" w:themeColor="background2" w:themeShade="40"/>
              <w:sz w:val="18"/>
              <w:szCs w:val="18"/>
            </w:rPr>
            <w:t>Winzendorf</w:t>
          </w:r>
          <w:proofErr w:type="spellEnd"/>
          <w:r w:rsidRPr="006F718E">
            <w:rPr>
              <w:rFonts w:ascii="Century Gothic" w:hAnsi="Century Gothic" w:cstheme="minorHAnsi"/>
              <w:color w:val="3B3838" w:themeColor="background2" w:themeShade="40"/>
              <w:sz w:val="18"/>
              <w:szCs w:val="18"/>
            </w:rPr>
            <w:t>, Volksheimstr. 396/B11</w:t>
          </w:r>
        </w:p>
        <w:p w14:paraId="553E0277" w14:textId="77777777" w:rsidR="006F718E" w:rsidRPr="006F718E" w:rsidRDefault="006F718E" w:rsidP="006F718E">
          <w:pPr>
            <w:pStyle w:val="Kopfzeile"/>
            <w:jc w:val="right"/>
            <w:rPr>
              <w:rFonts w:ascii="Century Gothic" w:hAnsi="Century Gothic"/>
              <w:color w:val="3B3838" w:themeColor="background2" w:themeShade="40"/>
              <w:sz w:val="18"/>
              <w:szCs w:val="18"/>
            </w:rPr>
          </w:pPr>
          <w:r w:rsidRPr="006F718E">
            <w:rPr>
              <w:rFonts w:ascii="Century Gothic" w:hAnsi="Century Gothic"/>
              <w:color w:val="3B3838" w:themeColor="background2" w:themeShade="40"/>
              <w:sz w:val="18"/>
              <w:szCs w:val="18"/>
            </w:rPr>
            <w:t>Tel: 0049-160-91318949</w:t>
          </w:r>
        </w:p>
        <w:p w14:paraId="46F16B8B" w14:textId="77777777" w:rsidR="006F718E" w:rsidRPr="006F718E" w:rsidRDefault="006F718E" w:rsidP="006F718E">
          <w:pPr>
            <w:pStyle w:val="Kopfzeile"/>
            <w:jc w:val="right"/>
            <w:rPr>
              <w:rFonts w:ascii="Century Gothic" w:hAnsi="Century Gothic"/>
              <w:color w:val="3B3838" w:themeColor="background2" w:themeShade="40"/>
              <w:sz w:val="18"/>
              <w:szCs w:val="18"/>
              <w:lang w:val="en-US"/>
            </w:rPr>
          </w:pPr>
          <w:r w:rsidRPr="006F718E">
            <w:rPr>
              <w:rFonts w:ascii="Century Gothic" w:hAnsi="Century Gothic"/>
              <w:color w:val="3B3838" w:themeColor="background2" w:themeShade="40"/>
              <w:sz w:val="18"/>
              <w:szCs w:val="18"/>
              <w:lang w:val="en-US"/>
            </w:rPr>
            <w:t xml:space="preserve">Email: </w:t>
          </w:r>
          <w:r w:rsidRPr="00560BC3">
            <w:rPr>
              <w:rFonts w:ascii="Century Gothic" w:hAnsi="Century Gothic"/>
              <w:color w:val="3B3838" w:themeColor="background2" w:themeShade="40"/>
              <w:sz w:val="18"/>
              <w:szCs w:val="18"/>
              <w:lang w:val="en-US"/>
            </w:rPr>
            <w:t>paxlux@posteo.org</w:t>
          </w:r>
        </w:p>
        <w:p w14:paraId="36B784F2" w14:textId="77777777" w:rsidR="006F718E" w:rsidRPr="006F718E" w:rsidRDefault="006F718E" w:rsidP="006F718E">
          <w:pPr>
            <w:pStyle w:val="Kopfzeile"/>
            <w:jc w:val="right"/>
            <w:rPr>
              <w:rFonts w:ascii="Century Gothic" w:hAnsi="Century Gothic"/>
              <w:color w:val="3B3838" w:themeColor="background2" w:themeShade="40"/>
              <w:sz w:val="18"/>
              <w:szCs w:val="18"/>
              <w:lang w:val="en-US"/>
            </w:rPr>
          </w:pPr>
          <w:r w:rsidRPr="006F718E">
            <w:rPr>
              <w:rFonts w:ascii="Century Gothic" w:hAnsi="Century Gothic"/>
              <w:color w:val="3B3838" w:themeColor="background2" w:themeShade="40"/>
              <w:sz w:val="18"/>
              <w:szCs w:val="18"/>
              <w:lang w:val="en-US"/>
            </w:rPr>
            <w:t>ZVR: 1142076749</w:t>
          </w:r>
        </w:p>
        <w:p w14:paraId="08F3A479" w14:textId="651541C6" w:rsidR="00D9374F" w:rsidRPr="0002028A" w:rsidRDefault="00D9374F" w:rsidP="00D9374F">
          <w:pPr>
            <w:pStyle w:val="Kopfzeile"/>
            <w:jc w:val="right"/>
            <w:rPr>
              <w:rFonts w:ascii="Century Gothic" w:hAnsi="Century Gothic"/>
              <w:sz w:val="18"/>
              <w:szCs w:val="18"/>
              <w:lang w:val="en-US"/>
            </w:rPr>
          </w:pPr>
        </w:p>
      </w:tc>
    </w:tr>
  </w:tbl>
  <w:p w14:paraId="4BA814CB" w14:textId="77777777" w:rsidR="00D9374F" w:rsidRPr="0002028A" w:rsidRDefault="00D9374F">
    <w:pPr>
      <w:pStyle w:val="Kopfzeile"/>
      <w:rPr>
        <w:rFonts w:ascii="Century Gothic" w:hAnsi="Century Gothic"/>
        <w:sz w:val="18"/>
        <w:szCs w:val="18"/>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E2D6C"/>
    <w:multiLevelType w:val="multilevel"/>
    <w:tmpl w:val="803E3D8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857E1B"/>
    <w:multiLevelType w:val="multilevel"/>
    <w:tmpl w:val="38C68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9C63A1"/>
    <w:multiLevelType w:val="hybridMultilevel"/>
    <w:tmpl w:val="D51081CA"/>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69B1DB5"/>
    <w:multiLevelType w:val="hybridMultilevel"/>
    <w:tmpl w:val="1E54F82C"/>
    <w:lvl w:ilvl="0" w:tplc="C2744ED6">
      <w:start w:val="1"/>
      <w:numFmt w:val="bullet"/>
      <w:lvlText w:val="-"/>
      <w:lvlJc w:val="left"/>
      <w:pPr>
        <w:ind w:left="720" w:hanging="360"/>
      </w:pPr>
      <w:rPr>
        <w:rFonts w:ascii="Century Gothic" w:eastAsiaTheme="minorHAnsi" w:hAnsi="Century Gothic" w:cstheme="minorBidi"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C1D78C7"/>
    <w:multiLevelType w:val="multilevel"/>
    <w:tmpl w:val="9A7E6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5717DD"/>
    <w:multiLevelType w:val="multilevel"/>
    <w:tmpl w:val="5696539C"/>
    <w:lvl w:ilvl="0">
      <w:numFmt w:val="bullet"/>
      <w:lvlText w:val=""/>
      <w:lvlJc w:val="left"/>
      <w:pPr>
        <w:ind w:left="720" w:hanging="360"/>
      </w:pPr>
      <w:rPr>
        <w:rFonts w:ascii="Symbol" w:eastAsia="SimSun" w:hAnsi="Symbol" w:cs="Mangal"/>
      </w:rPr>
    </w:lvl>
    <w:lvl w:ilvl="1">
      <w:numFmt w:val="bullet"/>
      <w:lvlText w:val="•"/>
      <w:lvlJc w:val="left"/>
      <w:pPr>
        <w:ind w:left="1440" w:hanging="360"/>
      </w:pPr>
      <w:rPr>
        <w:rFonts w:ascii="Century Gothic" w:eastAsia="SimSun" w:hAnsi="Century Gothic" w:cs="Manga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109B3F59"/>
    <w:multiLevelType w:val="multilevel"/>
    <w:tmpl w:val="04CE9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3060AC1"/>
    <w:multiLevelType w:val="multilevel"/>
    <w:tmpl w:val="8404F54C"/>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15:restartNumberingAfterBreak="0">
    <w:nsid w:val="1871606F"/>
    <w:multiLevelType w:val="multilevel"/>
    <w:tmpl w:val="BC128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2A0237"/>
    <w:multiLevelType w:val="hybridMultilevel"/>
    <w:tmpl w:val="E22065B8"/>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B9F5DE0"/>
    <w:multiLevelType w:val="hybridMultilevel"/>
    <w:tmpl w:val="8E88611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E6002E1"/>
    <w:multiLevelType w:val="hybridMultilevel"/>
    <w:tmpl w:val="18C8255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2B52F8C"/>
    <w:multiLevelType w:val="multilevel"/>
    <w:tmpl w:val="A18260A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94B5755"/>
    <w:multiLevelType w:val="multilevel"/>
    <w:tmpl w:val="37506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F47331"/>
    <w:multiLevelType w:val="hybridMultilevel"/>
    <w:tmpl w:val="5B068DE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2FB0316B"/>
    <w:multiLevelType w:val="multilevel"/>
    <w:tmpl w:val="4A46D7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0C365A2"/>
    <w:multiLevelType w:val="hybridMultilevel"/>
    <w:tmpl w:val="645C9B1A"/>
    <w:lvl w:ilvl="0" w:tplc="04070003">
      <w:start w:val="1"/>
      <w:numFmt w:val="bullet"/>
      <w:lvlText w:val="o"/>
      <w:lvlJc w:val="left"/>
      <w:pPr>
        <w:ind w:left="1440" w:hanging="360"/>
      </w:pPr>
      <w:rPr>
        <w:rFonts w:ascii="Courier New" w:hAnsi="Courier New" w:hint="default"/>
      </w:rPr>
    </w:lvl>
    <w:lvl w:ilvl="1" w:tplc="04070003" w:tentative="1">
      <w:start w:val="1"/>
      <w:numFmt w:val="bullet"/>
      <w:lvlText w:val="o"/>
      <w:lvlJc w:val="left"/>
      <w:pPr>
        <w:ind w:left="2160" w:hanging="360"/>
      </w:pPr>
      <w:rPr>
        <w:rFonts w:ascii="Courier New" w:hAnsi="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7" w15:restartNumberingAfterBreak="0">
    <w:nsid w:val="33881B6F"/>
    <w:multiLevelType w:val="hybridMultilevel"/>
    <w:tmpl w:val="516CF3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51D5434"/>
    <w:multiLevelType w:val="multilevel"/>
    <w:tmpl w:val="3DD6C8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95A6BE1"/>
    <w:multiLevelType w:val="hybridMultilevel"/>
    <w:tmpl w:val="A4E092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9B64530"/>
    <w:multiLevelType w:val="hybridMultilevel"/>
    <w:tmpl w:val="4BD48F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9DC73F2"/>
    <w:multiLevelType w:val="multilevel"/>
    <w:tmpl w:val="D1427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A807754"/>
    <w:multiLevelType w:val="hybridMultilevel"/>
    <w:tmpl w:val="535A0E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B904610"/>
    <w:multiLevelType w:val="hybridMultilevel"/>
    <w:tmpl w:val="18F85A88"/>
    <w:lvl w:ilvl="0" w:tplc="0407000F">
      <w:start w:val="1"/>
      <w:numFmt w:val="decimal"/>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4" w15:restartNumberingAfterBreak="0">
    <w:nsid w:val="3F0E3DA5"/>
    <w:multiLevelType w:val="hybridMultilevel"/>
    <w:tmpl w:val="8668CC06"/>
    <w:lvl w:ilvl="0" w:tplc="7DA247B0">
      <w:numFmt w:val="bullet"/>
      <w:lvlText w:val="-"/>
      <w:lvlJc w:val="left"/>
      <w:pPr>
        <w:ind w:left="720" w:hanging="360"/>
      </w:pPr>
      <w:rPr>
        <w:rFonts w:ascii="Century Gothic" w:eastAsia="Times New Roman" w:hAnsi="Century Gothic"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1CA3240"/>
    <w:multiLevelType w:val="hybridMultilevel"/>
    <w:tmpl w:val="F3442B0E"/>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3AA06D3"/>
    <w:multiLevelType w:val="multilevel"/>
    <w:tmpl w:val="FEC0A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9341573"/>
    <w:multiLevelType w:val="multilevel"/>
    <w:tmpl w:val="2F505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F7E5920"/>
    <w:multiLevelType w:val="hybridMultilevel"/>
    <w:tmpl w:val="9190D4E4"/>
    <w:lvl w:ilvl="0" w:tplc="0407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788574B"/>
    <w:multiLevelType w:val="multilevel"/>
    <w:tmpl w:val="3C866A5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0" w15:restartNumberingAfterBreak="0">
    <w:nsid w:val="5838242F"/>
    <w:multiLevelType w:val="multilevel"/>
    <w:tmpl w:val="C37E53F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8ED34BA"/>
    <w:multiLevelType w:val="hybridMultilevel"/>
    <w:tmpl w:val="F650F334"/>
    <w:lvl w:ilvl="0" w:tplc="109C7DDC">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595135F5"/>
    <w:multiLevelType w:val="hybridMultilevel"/>
    <w:tmpl w:val="24AE9B7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5A886530"/>
    <w:multiLevelType w:val="hybridMultilevel"/>
    <w:tmpl w:val="3CA4C2F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5CCA7C17"/>
    <w:multiLevelType w:val="multilevel"/>
    <w:tmpl w:val="B8DC58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0962C3B"/>
    <w:multiLevelType w:val="hybridMultilevel"/>
    <w:tmpl w:val="136C525A"/>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6" w15:restartNumberingAfterBreak="0">
    <w:nsid w:val="60DD4FA5"/>
    <w:multiLevelType w:val="hybridMultilevel"/>
    <w:tmpl w:val="099640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1E72295"/>
    <w:multiLevelType w:val="hybridMultilevel"/>
    <w:tmpl w:val="C17898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63F61490"/>
    <w:multiLevelType w:val="hybridMultilevel"/>
    <w:tmpl w:val="C242073A"/>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681701F8"/>
    <w:multiLevelType w:val="hybridMultilevel"/>
    <w:tmpl w:val="BBFE76F6"/>
    <w:lvl w:ilvl="0" w:tplc="1A78F190">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6FB53C39"/>
    <w:multiLevelType w:val="multilevel"/>
    <w:tmpl w:val="3C74B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0E26D87"/>
    <w:multiLevelType w:val="hybridMultilevel"/>
    <w:tmpl w:val="429EF31E"/>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2" w15:restartNumberingAfterBreak="0">
    <w:nsid w:val="73543C78"/>
    <w:multiLevelType w:val="hybridMultilevel"/>
    <w:tmpl w:val="0E0A0ED6"/>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74E833FB"/>
    <w:multiLevelType w:val="multilevel"/>
    <w:tmpl w:val="CCDA7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6F15ECA"/>
    <w:multiLevelType w:val="multilevel"/>
    <w:tmpl w:val="0438559A"/>
    <w:lvl w:ilvl="0">
      <w:start w:val="1"/>
      <w:numFmt w:val="bullet"/>
      <w:lvlText w:val=""/>
      <w:lvlJc w:val="left"/>
      <w:pPr>
        <w:tabs>
          <w:tab w:val="num" w:pos="720"/>
        </w:tabs>
        <w:ind w:left="720" w:hanging="360"/>
      </w:pPr>
      <w:rPr>
        <w:rFonts w:ascii="Symbol" w:hAnsi="Symbol" w:hint="default"/>
        <w:sz w:val="20"/>
      </w:rPr>
    </w:lvl>
    <w:lvl w:ilvl="1">
      <w:start w:val="25"/>
      <w:numFmt w:val="bullet"/>
      <w:lvlText w:val="-"/>
      <w:lvlJc w:val="left"/>
      <w:pPr>
        <w:ind w:left="1440" w:hanging="360"/>
      </w:pPr>
      <w:rPr>
        <w:rFonts w:ascii="Levenim MT" w:eastAsiaTheme="minorHAnsi" w:hAnsi="Levenim MT" w:cs="Levenim MT" w:hint="default"/>
        <w:color w:val="000000"/>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B43092A"/>
    <w:multiLevelType w:val="multilevel"/>
    <w:tmpl w:val="982EC16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6" w15:restartNumberingAfterBreak="0">
    <w:nsid w:val="7C2A1EAB"/>
    <w:multiLevelType w:val="hybridMultilevel"/>
    <w:tmpl w:val="766A597E"/>
    <w:lvl w:ilvl="0" w:tplc="04070003">
      <w:start w:val="1"/>
      <w:numFmt w:val="bullet"/>
      <w:lvlText w:val="o"/>
      <w:lvlJc w:val="left"/>
      <w:pPr>
        <w:ind w:left="1440" w:hanging="360"/>
      </w:pPr>
      <w:rPr>
        <w:rFonts w:ascii="Courier New" w:hAnsi="Courier New" w:hint="default"/>
      </w:rPr>
    </w:lvl>
    <w:lvl w:ilvl="1" w:tplc="04070003" w:tentative="1">
      <w:start w:val="1"/>
      <w:numFmt w:val="bullet"/>
      <w:lvlText w:val="o"/>
      <w:lvlJc w:val="left"/>
      <w:pPr>
        <w:ind w:left="2160" w:hanging="360"/>
      </w:pPr>
      <w:rPr>
        <w:rFonts w:ascii="Courier New" w:hAnsi="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7" w15:restartNumberingAfterBreak="0">
    <w:nsid w:val="7D696ED6"/>
    <w:multiLevelType w:val="hybridMultilevel"/>
    <w:tmpl w:val="C9AEAE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94723445">
    <w:abstractNumId w:val="27"/>
  </w:num>
  <w:num w:numId="2" w16cid:durableId="1790780629">
    <w:abstractNumId w:val="44"/>
  </w:num>
  <w:num w:numId="3" w16cid:durableId="456022501">
    <w:abstractNumId w:val="21"/>
  </w:num>
  <w:num w:numId="4" w16cid:durableId="1672874213">
    <w:abstractNumId w:val="37"/>
  </w:num>
  <w:num w:numId="5" w16cid:durableId="480007405">
    <w:abstractNumId w:val="9"/>
  </w:num>
  <w:num w:numId="6" w16cid:durableId="122890481">
    <w:abstractNumId w:val="39"/>
  </w:num>
  <w:num w:numId="7" w16cid:durableId="2061008516">
    <w:abstractNumId w:val="24"/>
  </w:num>
  <w:num w:numId="8" w16cid:durableId="970403671">
    <w:abstractNumId w:val="42"/>
  </w:num>
  <w:num w:numId="9" w16cid:durableId="636105793">
    <w:abstractNumId w:val="31"/>
  </w:num>
  <w:num w:numId="10" w16cid:durableId="1128819495">
    <w:abstractNumId w:val="2"/>
  </w:num>
  <w:num w:numId="11" w16cid:durableId="1670402177">
    <w:abstractNumId w:val="33"/>
  </w:num>
  <w:num w:numId="12" w16cid:durableId="1416829470">
    <w:abstractNumId w:val="7"/>
  </w:num>
  <w:num w:numId="13" w16cid:durableId="735399861">
    <w:abstractNumId w:val="29"/>
  </w:num>
  <w:num w:numId="14" w16cid:durableId="506864073">
    <w:abstractNumId w:val="45"/>
  </w:num>
  <w:num w:numId="15" w16cid:durableId="1273783776">
    <w:abstractNumId w:val="5"/>
  </w:num>
  <w:num w:numId="16" w16cid:durableId="1159923662">
    <w:abstractNumId w:val="14"/>
  </w:num>
  <w:num w:numId="17" w16cid:durableId="759332373">
    <w:abstractNumId w:val="19"/>
  </w:num>
  <w:num w:numId="18" w16cid:durableId="100998957">
    <w:abstractNumId w:val="22"/>
  </w:num>
  <w:num w:numId="19" w16cid:durableId="648948572">
    <w:abstractNumId w:val="17"/>
  </w:num>
  <w:num w:numId="20" w16cid:durableId="592394731">
    <w:abstractNumId w:val="20"/>
  </w:num>
  <w:num w:numId="21" w16cid:durableId="1601255820">
    <w:abstractNumId w:val="47"/>
  </w:num>
  <w:num w:numId="22" w16cid:durableId="2018388191">
    <w:abstractNumId w:val="28"/>
  </w:num>
  <w:num w:numId="23" w16cid:durableId="133644211">
    <w:abstractNumId w:val="38"/>
  </w:num>
  <w:num w:numId="24" w16cid:durableId="1787386942">
    <w:abstractNumId w:val="41"/>
  </w:num>
  <w:num w:numId="25" w16cid:durableId="938872371">
    <w:abstractNumId w:val="3"/>
  </w:num>
  <w:num w:numId="26" w16cid:durableId="1885559696">
    <w:abstractNumId w:val="25"/>
  </w:num>
  <w:num w:numId="27" w16cid:durableId="1039166616">
    <w:abstractNumId w:val="36"/>
  </w:num>
  <w:num w:numId="28" w16cid:durableId="1305308667">
    <w:abstractNumId w:val="46"/>
  </w:num>
  <w:num w:numId="29" w16cid:durableId="1697585177">
    <w:abstractNumId w:val="16"/>
  </w:num>
  <w:num w:numId="30" w16cid:durableId="348678829">
    <w:abstractNumId w:val="23"/>
  </w:num>
  <w:num w:numId="31" w16cid:durableId="1298342784">
    <w:abstractNumId w:val="1"/>
  </w:num>
  <w:num w:numId="32" w16cid:durableId="829325241">
    <w:abstractNumId w:val="8"/>
  </w:num>
  <w:num w:numId="33" w16cid:durableId="316301247">
    <w:abstractNumId w:val="12"/>
  </w:num>
  <w:num w:numId="34" w16cid:durableId="1158881648">
    <w:abstractNumId w:val="11"/>
  </w:num>
  <w:num w:numId="35" w16cid:durableId="74785724">
    <w:abstractNumId w:val="32"/>
  </w:num>
  <w:num w:numId="36" w16cid:durableId="770390991">
    <w:abstractNumId w:val="4"/>
  </w:num>
  <w:num w:numId="37" w16cid:durableId="746805259">
    <w:abstractNumId w:val="26"/>
  </w:num>
  <w:num w:numId="38" w16cid:durableId="1444306125">
    <w:abstractNumId w:val="43"/>
  </w:num>
  <w:num w:numId="39" w16cid:durableId="1667514844">
    <w:abstractNumId w:val="10"/>
  </w:num>
  <w:num w:numId="40" w16cid:durableId="636304696">
    <w:abstractNumId w:val="35"/>
  </w:num>
  <w:num w:numId="41" w16cid:durableId="237131770">
    <w:abstractNumId w:val="30"/>
  </w:num>
  <w:num w:numId="42" w16cid:durableId="1177429114">
    <w:abstractNumId w:val="0"/>
  </w:num>
  <w:num w:numId="43" w16cid:durableId="1745834914">
    <w:abstractNumId w:val="18"/>
  </w:num>
  <w:num w:numId="44" w16cid:durableId="363210663">
    <w:abstractNumId w:val="15"/>
  </w:num>
  <w:num w:numId="45" w16cid:durableId="2133204657">
    <w:abstractNumId w:val="40"/>
  </w:num>
  <w:num w:numId="46" w16cid:durableId="805971138">
    <w:abstractNumId w:val="6"/>
  </w:num>
  <w:num w:numId="47" w16cid:durableId="1097093970">
    <w:abstractNumId w:val="34"/>
  </w:num>
  <w:num w:numId="48" w16cid:durableId="122598781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3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7CD1"/>
    <w:rsid w:val="0002028A"/>
    <w:rsid w:val="00030060"/>
    <w:rsid w:val="000359EC"/>
    <w:rsid w:val="0006425F"/>
    <w:rsid w:val="0006775C"/>
    <w:rsid w:val="00094881"/>
    <w:rsid w:val="000A5F75"/>
    <w:rsid w:val="000C1DC5"/>
    <w:rsid w:val="00161AF5"/>
    <w:rsid w:val="001B7A11"/>
    <w:rsid w:val="001F2221"/>
    <w:rsid w:val="001F2554"/>
    <w:rsid w:val="0020034E"/>
    <w:rsid w:val="0020170C"/>
    <w:rsid w:val="00207B7F"/>
    <w:rsid w:val="00227F50"/>
    <w:rsid w:val="0026404A"/>
    <w:rsid w:val="0029095E"/>
    <w:rsid w:val="002C4ECA"/>
    <w:rsid w:val="002C713C"/>
    <w:rsid w:val="0031141A"/>
    <w:rsid w:val="00315EBA"/>
    <w:rsid w:val="00333CF3"/>
    <w:rsid w:val="00334F16"/>
    <w:rsid w:val="003371D6"/>
    <w:rsid w:val="00342B7E"/>
    <w:rsid w:val="003524BA"/>
    <w:rsid w:val="003C2635"/>
    <w:rsid w:val="003D3E8E"/>
    <w:rsid w:val="003E30DD"/>
    <w:rsid w:val="0046492C"/>
    <w:rsid w:val="00487292"/>
    <w:rsid w:val="004979D9"/>
    <w:rsid w:val="004D1C26"/>
    <w:rsid w:val="004E55DF"/>
    <w:rsid w:val="00506368"/>
    <w:rsid w:val="00560BC3"/>
    <w:rsid w:val="005D1F37"/>
    <w:rsid w:val="005D3D38"/>
    <w:rsid w:val="005D6DCB"/>
    <w:rsid w:val="00646D9F"/>
    <w:rsid w:val="006476D2"/>
    <w:rsid w:val="00654956"/>
    <w:rsid w:val="006851A6"/>
    <w:rsid w:val="006B21F5"/>
    <w:rsid w:val="006C33F7"/>
    <w:rsid w:val="006F718E"/>
    <w:rsid w:val="0070290A"/>
    <w:rsid w:val="00731F20"/>
    <w:rsid w:val="00757385"/>
    <w:rsid w:val="007F3F2E"/>
    <w:rsid w:val="008034F4"/>
    <w:rsid w:val="00814E4E"/>
    <w:rsid w:val="0087215A"/>
    <w:rsid w:val="00896680"/>
    <w:rsid w:val="00915148"/>
    <w:rsid w:val="009360D8"/>
    <w:rsid w:val="0094424F"/>
    <w:rsid w:val="00951982"/>
    <w:rsid w:val="00955FF0"/>
    <w:rsid w:val="00981F50"/>
    <w:rsid w:val="00983EB9"/>
    <w:rsid w:val="00990AD1"/>
    <w:rsid w:val="009A6C7E"/>
    <w:rsid w:val="009B777D"/>
    <w:rsid w:val="009F1107"/>
    <w:rsid w:val="00A2288A"/>
    <w:rsid w:val="00A40FED"/>
    <w:rsid w:val="00A65FF5"/>
    <w:rsid w:val="00AA7B53"/>
    <w:rsid w:val="00AF5386"/>
    <w:rsid w:val="00AF7CD1"/>
    <w:rsid w:val="00B6209E"/>
    <w:rsid w:val="00B73B76"/>
    <w:rsid w:val="00B8086E"/>
    <w:rsid w:val="00B95CED"/>
    <w:rsid w:val="00B9691D"/>
    <w:rsid w:val="00BE0148"/>
    <w:rsid w:val="00C471A2"/>
    <w:rsid w:val="00C53FDF"/>
    <w:rsid w:val="00C662F4"/>
    <w:rsid w:val="00C76AEC"/>
    <w:rsid w:val="00CC1534"/>
    <w:rsid w:val="00D40FF8"/>
    <w:rsid w:val="00D41441"/>
    <w:rsid w:val="00D64A89"/>
    <w:rsid w:val="00D73834"/>
    <w:rsid w:val="00D814A2"/>
    <w:rsid w:val="00D9374F"/>
    <w:rsid w:val="00DA7B7D"/>
    <w:rsid w:val="00DC1E40"/>
    <w:rsid w:val="00DD5049"/>
    <w:rsid w:val="00E03ABF"/>
    <w:rsid w:val="00E12AE3"/>
    <w:rsid w:val="00EA0767"/>
    <w:rsid w:val="00ED2E70"/>
    <w:rsid w:val="00ED67BC"/>
    <w:rsid w:val="00EE24CB"/>
    <w:rsid w:val="00EF4B72"/>
    <w:rsid w:val="00F138CC"/>
    <w:rsid w:val="00F7680A"/>
    <w:rsid w:val="00FF2AB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16B5BE"/>
  <w15:chartTrackingRefBased/>
  <w15:docId w15:val="{3CD91A30-6FD6-944E-892F-353C9CFA3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334F1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4">
    <w:name w:val="heading 4"/>
    <w:basedOn w:val="Standard"/>
    <w:next w:val="Textbody"/>
    <w:link w:val="berschrift4Zchn"/>
    <w:uiPriority w:val="9"/>
    <w:unhideWhenUsed/>
    <w:qFormat/>
    <w:rsid w:val="004D1C26"/>
    <w:pPr>
      <w:keepNext/>
      <w:autoSpaceDN w:val="0"/>
      <w:spacing w:line="360" w:lineRule="auto"/>
      <w:jc w:val="center"/>
      <w:textAlignment w:val="baseline"/>
      <w:outlineLvl w:val="3"/>
    </w:pPr>
    <w:rPr>
      <w:rFonts w:ascii="Times New Roman" w:eastAsia="Times New Roman" w:hAnsi="Times New Roman" w:cs="Times New Roman"/>
      <w:b/>
      <w:bCs/>
      <w:kern w:val="3"/>
      <w:sz w:val="28"/>
      <w:lang w:eastAsia="de-DE"/>
    </w:rPr>
  </w:style>
  <w:style w:type="paragraph" w:styleId="berschrift5">
    <w:name w:val="heading 5"/>
    <w:basedOn w:val="Standard"/>
    <w:next w:val="Standard"/>
    <w:link w:val="berschrift5Zchn"/>
    <w:uiPriority w:val="9"/>
    <w:semiHidden/>
    <w:unhideWhenUsed/>
    <w:qFormat/>
    <w:rsid w:val="0094424F"/>
    <w:pPr>
      <w:keepNext/>
      <w:keepLines/>
      <w:spacing w:before="40"/>
      <w:outlineLvl w:val="4"/>
    </w:pPr>
    <w:rPr>
      <w:rFonts w:asciiTheme="majorHAnsi" w:eastAsiaTheme="majorEastAsia" w:hAnsiTheme="majorHAnsi" w:cstheme="majorBidi"/>
      <w:color w:val="2F5496" w:themeColor="accent1" w:themeShade="BF"/>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7CD1"/>
    <w:pPr>
      <w:tabs>
        <w:tab w:val="center" w:pos="4536"/>
        <w:tab w:val="right" w:pos="9072"/>
      </w:tabs>
    </w:pPr>
  </w:style>
  <w:style w:type="character" w:customStyle="1" w:styleId="KopfzeileZchn">
    <w:name w:val="Kopfzeile Zchn"/>
    <w:basedOn w:val="Absatz-Standardschriftart"/>
    <w:link w:val="Kopfzeile"/>
    <w:uiPriority w:val="99"/>
    <w:rsid w:val="00AF7CD1"/>
  </w:style>
  <w:style w:type="paragraph" w:styleId="Fuzeile">
    <w:name w:val="footer"/>
    <w:basedOn w:val="Standard"/>
    <w:link w:val="FuzeileZchn"/>
    <w:uiPriority w:val="99"/>
    <w:unhideWhenUsed/>
    <w:rsid w:val="00AF7CD1"/>
    <w:pPr>
      <w:tabs>
        <w:tab w:val="center" w:pos="4536"/>
        <w:tab w:val="right" w:pos="9072"/>
      </w:tabs>
    </w:pPr>
  </w:style>
  <w:style w:type="character" w:customStyle="1" w:styleId="FuzeileZchn">
    <w:name w:val="Fußzeile Zchn"/>
    <w:basedOn w:val="Absatz-Standardschriftart"/>
    <w:link w:val="Fuzeile"/>
    <w:uiPriority w:val="99"/>
    <w:rsid w:val="00AF7CD1"/>
  </w:style>
  <w:style w:type="paragraph" w:styleId="StandardWeb">
    <w:name w:val="Normal (Web)"/>
    <w:basedOn w:val="Standard"/>
    <w:uiPriority w:val="99"/>
    <w:unhideWhenUsed/>
    <w:rsid w:val="00AF7CD1"/>
    <w:pPr>
      <w:spacing w:before="100" w:beforeAutospacing="1" w:after="100" w:afterAutospacing="1"/>
    </w:pPr>
    <w:rPr>
      <w:rFonts w:ascii="Times New Roman" w:eastAsia="Times New Roman" w:hAnsi="Times New Roman" w:cs="Times New Roman"/>
      <w:lang w:eastAsia="de-DE"/>
    </w:rPr>
  </w:style>
  <w:style w:type="table" w:styleId="Tabellenraster">
    <w:name w:val="Table Grid"/>
    <w:basedOn w:val="NormaleTabelle"/>
    <w:uiPriority w:val="39"/>
    <w:rsid w:val="00334F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334F16"/>
    <w:rPr>
      <w:rFonts w:asciiTheme="majorHAnsi" w:eastAsiaTheme="majorEastAsia" w:hAnsiTheme="majorHAnsi" w:cstheme="majorBidi"/>
      <w:color w:val="2F5496" w:themeColor="accent1" w:themeShade="BF"/>
      <w:sz w:val="32"/>
      <w:szCs w:val="32"/>
    </w:rPr>
  </w:style>
  <w:style w:type="paragraph" w:styleId="Inhaltsverzeichnisberschrift">
    <w:name w:val="TOC Heading"/>
    <w:basedOn w:val="berschrift1"/>
    <w:next w:val="Standard"/>
    <w:uiPriority w:val="39"/>
    <w:unhideWhenUsed/>
    <w:qFormat/>
    <w:rsid w:val="00334F16"/>
    <w:pPr>
      <w:spacing w:before="480" w:line="276" w:lineRule="auto"/>
      <w:outlineLvl w:val="9"/>
    </w:pPr>
    <w:rPr>
      <w:b/>
      <w:bCs/>
      <w:sz w:val="28"/>
      <w:szCs w:val="28"/>
      <w:lang w:eastAsia="de-DE"/>
    </w:rPr>
  </w:style>
  <w:style w:type="paragraph" w:styleId="Verzeichnis1">
    <w:name w:val="toc 1"/>
    <w:basedOn w:val="Standard"/>
    <w:next w:val="Standard"/>
    <w:autoRedefine/>
    <w:uiPriority w:val="39"/>
    <w:semiHidden/>
    <w:unhideWhenUsed/>
    <w:rsid w:val="00334F16"/>
    <w:pPr>
      <w:spacing w:before="360" w:after="360"/>
    </w:pPr>
    <w:rPr>
      <w:b/>
      <w:bCs/>
      <w:caps/>
      <w:sz w:val="22"/>
      <w:szCs w:val="22"/>
      <w:u w:val="single"/>
    </w:rPr>
  </w:style>
  <w:style w:type="paragraph" w:styleId="Verzeichnis2">
    <w:name w:val="toc 2"/>
    <w:basedOn w:val="Standard"/>
    <w:next w:val="Standard"/>
    <w:autoRedefine/>
    <w:uiPriority w:val="39"/>
    <w:semiHidden/>
    <w:unhideWhenUsed/>
    <w:rsid w:val="00334F16"/>
    <w:rPr>
      <w:b/>
      <w:bCs/>
      <w:smallCaps/>
      <w:sz w:val="22"/>
      <w:szCs w:val="22"/>
    </w:rPr>
  </w:style>
  <w:style w:type="paragraph" w:styleId="Verzeichnis3">
    <w:name w:val="toc 3"/>
    <w:basedOn w:val="Standard"/>
    <w:next w:val="Standard"/>
    <w:autoRedefine/>
    <w:uiPriority w:val="39"/>
    <w:semiHidden/>
    <w:unhideWhenUsed/>
    <w:rsid w:val="00334F16"/>
    <w:rPr>
      <w:smallCaps/>
      <w:sz w:val="22"/>
      <w:szCs w:val="22"/>
    </w:rPr>
  </w:style>
  <w:style w:type="paragraph" w:styleId="Verzeichnis4">
    <w:name w:val="toc 4"/>
    <w:basedOn w:val="Standard"/>
    <w:next w:val="Standard"/>
    <w:autoRedefine/>
    <w:uiPriority w:val="39"/>
    <w:semiHidden/>
    <w:unhideWhenUsed/>
    <w:rsid w:val="00334F16"/>
    <w:rPr>
      <w:sz w:val="22"/>
      <w:szCs w:val="22"/>
    </w:rPr>
  </w:style>
  <w:style w:type="paragraph" w:styleId="Verzeichnis5">
    <w:name w:val="toc 5"/>
    <w:basedOn w:val="Standard"/>
    <w:next w:val="Standard"/>
    <w:autoRedefine/>
    <w:uiPriority w:val="39"/>
    <w:semiHidden/>
    <w:unhideWhenUsed/>
    <w:rsid w:val="00334F16"/>
    <w:rPr>
      <w:sz w:val="22"/>
      <w:szCs w:val="22"/>
    </w:rPr>
  </w:style>
  <w:style w:type="paragraph" w:styleId="Verzeichnis6">
    <w:name w:val="toc 6"/>
    <w:basedOn w:val="Standard"/>
    <w:next w:val="Standard"/>
    <w:autoRedefine/>
    <w:uiPriority w:val="39"/>
    <w:semiHidden/>
    <w:unhideWhenUsed/>
    <w:rsid w:val="00334F16"/>
    <w:rPr>
      <w:sz w:val="22"/>
      <w:szCs w:val="22"/>
    </w:rPr>
  </w:style>
  <w:style w:type="paragraph" w:styleId="Verzeichnis7">
    <w:name w:val="toc 7"/>
    <w:basedOn w:val="Standard"/>
    <w:next w:val="Standard"/>
    <w:autoRedefine/>
    <w:uiPriority w:val="39"/>
    <w:semiHidden/>
    <w:unhideWhenUsed/>
    <w:rsid w:val="00334F16"/>
    <w:rPr>
      <w:sz w:val="22"/>
      <w:szCs w:val="22"/>
    </w:rPr>
  </w:style>
  <w:style w:type="paragraph" w:styleId="Verzeichnis8">
    <w:name w:val="toc 8"/>
    <w:basedOn w:val="Standard"/>
    <w:next w:val="Standard"/>
    <w:autoRedefine/>
    <w:uiPriority w:val="39"/>
    <w:semiHidden/>
    <w:unhideWhenUsed/>
    <w:rsid w:val="00334F16"/>
    <w:rPr>
      <w:sz w:val="22"/>
      <w:szCs w:val="22"/>
    </w:rPr>
  </w:style>
  <w:style w:type="paragraph" w:styleId="Verzeichnis9">
    <w:name w:val="toc 9"/>
    <w:basedOn w:val="Standard"/>
    <w:next w:val="Standard"/>
    <w:autoRedefine/>
    <w:uiPriority w:val="39"/>
    <w:semiHidden/>
    <w:unhideWhenUsed/>
    <w:rsid w:val="00334F16"/>
    <w:rPr>
      <w:sz w:val="22"/>
      <w:szCs w:val="22"/>
    </w:rPr>
  </w:style>
  <w:style w:type="character" w:customStyle="1" w:styleId="berschrift5Zchn">
    <w:name w:val="Überschrift 5 Zchn"/>
    <w:basedOn w:val="Absatz-Standardschriftart"/>
    <w:link w:val="berschrift5"/>
    <w:uiPriority w:val="9"/>
    <w:semiHidden/>
    <w:rsid w:val="0094424F"/>
    <w:rPr>
      <w:rFonts w:asciiTheme="majorHAnsi" w:eastAsiaTheme="majorEastAsia" w:hAnsiTheme="majorHAnsi" w:cstheme="majorBidi"/>
      <w:color w:val="2F5496" w:themeColor="accent1" w:themeShade="BF"/>
    </w:rPr>
  </w:style>
  <w:style w:type="paragraph" w:styleId="Sprechblasentext">
    <w:name w:val="Balloon Text"/>
    <w:basedOn w:val="Standard"/>
    <w:link w:val="SprechblasentextZchn"/>
    <w:uiPriority w:val="99"/>
    <w:semiHidden/>
    <w:unhideWhenUsed/>
    <w:rsid w:val="00161AF5"/>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161AF5"/>
    <w:rPr>
      <w:rFonts w:ascii="Times New Roman" w:hAnsi="Times New Roman" w:cs="Times New Roman"/>
      <w:sz w:val="18"/>
      <w:szCs w:val="18"/>
    </w:rPr>
  </w:style>
  <w:style w:type="paragraph" w:styleId="Listenabsatz">
    <w:name w:val="List Paragraph"/>
    <w:basedOn w:val="Standard"/>
    <w:uiPriority w:val="34"/>
    <w:qFormat/>
    <w:rsid w:val="006476D2"/>
    <w:pPr>
      <w:ind w:left="720"/>
      <w:contextualSpacing/>
    </w:pPr>
  </w:style>
  <w:style w:type="character" w:styleId="Seitenzahl">
    <w:name w:val="page number"/>
    <w:basedOn w:val="Absatz-Standardschriftart"/>
    <w:uiPriority w:val="99"/>
    <w:semiHidden/>
    <w:unhideWhenUsed/>
    <w:rsid w:val="00D9374F"/>
  </w:style>
  <w:style w:type="character" w:styleId="Hyperlink">
    <w:name w:val="Hyperlink"/>
    <w:basedOn w:val="Absatz-Standardschriftart"/>
    <w:uiPriority w:val="99"/>
    <w:unhideWhenUsed/>
    <w:rsid w:val="0002028A"/>
    <w:rPr>
      <w:color w:val="0563C1" w:themeColor="hyperlink"/>
      <w:u w:val="single"/>
    </w:rPr>
  </w:style>
  <w:style w:type="character" w:styleId="NichtaufgelsteErwhnung">
    <w:name w:val="Unresolved Mention"/>
    <w:basedOn w:val="Absatz-Standardschriftart"/>
    <w:uiPriority w:val="99"/>
    <w:semiHidden/>
    <w:unhideWhenUsed/>
    <w:rsid w:val="0002028A"/>
    <w:rPr>
      <w:color w:val="605E5C"/>
      <w:shd w:val="clear" w:color="auto" w:fill="E1DFDD"/>
    </w:rPr>
  </w:style>
  <w:style w:type="character" w:customStyle="1" w:styleId="berschrift4Zchn">
    <w:name w:val="Überschrift 4 Zchn"/>
    <w:basedOn w:val="Absatz-Standardschriftart"/>
    <w:link w:val="berschrift4"/>
    <w:uiPriority w:val="9"/>
    <w:rsid w:val="004D1C26"/>
    <w:rPr>
      <w:rFonts w:ascii="Times New Roman" w:eastAsia="Times New Roman" w:hAnsi="Times New Roman" w:cs="Times New Roman"/>
      <w:b/>
      <w:bCs/>
      <w:kern w:val="3"/>
      <w:sz w:val="28"/>
      <w:lang w:eastAsia="de-DE"/>
    </w:rPr>
  </w:style>
  <w:style w:type="paragraph" w:customStyle="1" w:styleId="Textbody">
    <w:name w:val="Text body"/>
    <w:basedOn w:val="Standard"/>
    <w:rsid w:val="004D1C26"/>
    <w:pPr>
      <w:widowControl w:val="0"/>
      <w:suppressAutoHyphens/>
      <w:autoSpaceDN w:val="0"/>
      <w:spacing w:after="120"/>
      <w:textAlignment w:val="baseline"/>
    </w:pPr>
    <w:rPr>
      <w:rFonts w:ascii="Times New Roman" w:eastAsia="SimSun" w:hAnsi="Times New Roman" w:cs="Mangal"/>
      <w:kern w:val="3"/>
      <w:lang w:eastAsia="zh-CN" w:bidi="hi-IN"/>
    </w:rPr>
  </w:style>
  <w:style w:type="paragraph" w:customStyle="1" w:styleId="TableContents">
    <w:name w:val="Table Contents"/>
    <w:basedOn w:val="Standard"/>
    <w:rsid w:val="004D1C26"/>
    <w:pPr>
      <w:widowControl w:val="0"/>
      <w:suppressLineNumbers/>
      <w:suppressAutoHyphens/>
      <w:autoSpaceDN w:val="0"/>
      <w:textAlignment w:val="baseline"/>
    </w:pPr>
    <w:rPr>
      <w:rFonts w:ascii="Times New Roman" w:eastAsia="SimSun" w:hAnsi="Times New Roman" w:cs="Mangal"/>
      <w:kern w:val="3"/>
      <w:lang w:eastAsia="zh-CN" w:bidi="hi-IN"/>
    </w:rPr>
  </w:style>
  <w:style w:type="character" w:customStyle="1" w:styleId="apple-converted-space">
    <w:name w:val="apple-converted-space"/>
    <w:basedOn w:val="Absatz-Standardschriftart"/>
    <w:rsid w:val="00981F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030291">
      <w:bodyDiv w:val="1"/>
      <w:marLeft w:val="0"/>
      <w:marRight w:val="0"/>
      <w:marTop w:val="0"/>
      <w:marBottom w:val="0"/>
      <w:divBdr>
        <w:top w:val="none" w:sz="0" w:space="0" w:color="auto"/>
        <w:left w:val="none" w:sz="0" w:space="0" w:color="auto"/>
        <w:bottom w:val="none" w:sz="0" w:space="0" w:color="auto"/>
        <w:right w:val="none" w:sz="0" w:space="0" w:color="auto"/>
      </w:divBdr>
    </w:div>
    <w:div w:id="66731686">
      <w:bodyDiv w:val="1"/>
      <w:marLeft w:val="0"/>
      <w:marRight w:val="0"/>
      <w:marTop w:val="0"/>
      <w:marBottom w:val="0"/>
      <w:divBdr>
        <w:top w:val="none" w:sz="0" w:space="0" w:color="auto"/>
        <w:left w:val="none" w:sz="0" w:space="0" w:color="auto"/>
        <w:bottom w:val="none" w:sz="0" w:space="0" w:color="auto"/>
        <w:right w:val="none" w:sz="0" w:space="0" w:color="auto"/>
      </w:divBdr>
    </w:div>
    <w:div w:id="133986375">
      <w:bodyDiv w:val="1"/>
      <w:marLeft w:val="0"/>
      <w:marRight w:val="0"/>
      <w:marTop w:val="0"/>
      <w:marBottom w:val="0"/>
      <w:divBdr>
        <w:top w:val="none" w:sz="0" w:space="0" w:color="auto"/>
        <w:left w:val="none" w:sz="0" w:space="0" w:color="auto"/>
        <w:bottom w:val="none" w:sz="0" w:space="0" w:color="auto"/>
        <w:right w:val="none" w:sz="0" w:space="0" w:color="auto"/>
      </w:divBdr>
    </w:div>
    <w:div w:id="206528397">
      <w:bodyDiv w:val="1"/>
      <w:marLeft w:val="0"/>
      <w:marRight w:val="0"/>
      <w:marTop w:val="0"/>
      <w:marBottom w:val="0"/>
      <w:divBdr>
        <w:top w:val="none" w:sz="0" w:space="0" w:color="auto"/>
        <w:left w:val="none" w:sz="0" w:space="0" w:color="auto"/>
        <w:bottom w:val="none" w:sz="0" w:space="0" w:color="auto"/>
        <w:right w:val="none" w:sz="0" w:space="0" w:color="auto"/>
      </w:divBdr>
    </w:div>
    <w:div w:id="229468938">
      <w:bodyDiv w:val="1"/>
      <w:marLeft w:val="0"/>
      <w:marRight w:val="0"/>
      <w:marTop w:val="0"/>
      <w:marBottom w:val="0"/>
      <w:divBdr>
        <w:top w:val="none" w:sz="0" w:space="0" w:color="auto"/>
        <w:left w:val="none" w:sz="0" w:space="0" w:color="auto"/>
        <w:bottom w:val="none" w:sz="0" w:space="0" w:color="auto"/>
        <w:right w:val="none" w:sz="0" w:space="0" w:color="auto"/>
      </w:divBdr>
      <w:divsChild>
        <w:div w:id="1594822959">
          <w:marLeft w:val="0"/>
          <w:marRight w:val="0"/>
          <w:marTop w:val="0"/>
          <w:marBottom w:val="0"/>
          <w:divBdr>
            <w:top w:val="none" w:sz="0" w:space="0" w:color="auto"/>
            <w:left w:val="none" w:sz="0" w:space="0" w:color="auto"/>
            <w:bottom w:val="none" w:sz="0" w:space="0" w:color="auto"/>
            <w:right w:val="none" w:sz="0" w:space="0" w:color="auto"/>
          </w:divBdr>
          <w:divsChild>
            <w:div w:id="966206965">
              <w:marLeft w:val="0"/>
              <w:marRight w:val="0"/>
              <w:marTop w:val="0"/>
              <w:marBottom w:val="0"/>
              <w:divBdr>
                <w:top w:val="none" w:sz="0" w:space="0" w:color="auto"/>
                <w:left w:val="none" w:sz="0" w:space="0" w:color="auto"/>
                <w:bottom w:val="none" w:sz="0" w:space="0" w:color="auto"/>
                <w:right w:val="none" w:sz="0" w:space="0" w:color="auto"/>
              </w:divBdr>
              <w:divsChild>
                <w:div w:id="1897275079">
                  <w:marLeft w:val="0"/>
                  <w:marRight w:val="0"/>
                  <w:marTop w:val="0"/>
                  <w:marBottom w:val="0"/>
                  <w:divBdr>
                    <w:top w:val="none" w:sz="0" w:space="0" w:color="auto"/>
                    <w:left w:val="none" w:sz="0" w:space="0" w:color="auto"/>
                    <w:bottom w:val="none" w:sz="0" w:space="0" w:color="auto"/>
                    <w:right w:val="none" w:sz="0" w:space="0" w:color="auto"/>
                  </w:divBdr>
                </w:div>
              </w:divsChild>
            </w:div>
            <w:div w:id="409620685">
              <w:marLeft w:val="0"/>
              <w:marRight w:val="0"/>
              <w:marTop w:val="0"/>
              <w:marBottom w:val="0"/>
              <w:divBdr>
                <w:top w:val="none" w:sz="0" w:space="0" w:color="auto"/>
                <w:left w:val="none" w:sz="0" w:space="0" w:color="auto"/>
                <w:bottom w:val="none" w:sz="0" w:space="0" w:color="auto"/>
                <w:right w:val="none" w:sz="0" w:space="0" w:color="auto"/>
              </w:divBdr>
              <w:divsChild>
                <w:div w:id="126217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47890">
          <w:marLeft w:val="0"/>
          <w:marRight w:val="0"/>
          <w:marTop w:val="0"/>
          <w:marBottom w:val="0"/>
          <w:divBdr>
            <w:top w:val="none" w:sz="0" w:space="0" w:color="auto"/>
            <w:left w:val="none" w:sz="0" w:space="0" w:color="auto"/>
            <w:bottom w:val="none" w:sz="0" w:space="0" w:color="auto"/>
            <w:right w:val="none" w:sz="0" w:space="0" w:color="auto"/>
          </w:divBdr>
          <w:divsChild>
            <w:div w:id="574122704">
              <w:marLeft w:val="0"/>
              <w:marRight w:val="0"/>
              <w:marTop w:val="0"/>
              <w:marBottom w:val="0"/>
              <w:divBdr>
                <w:top w:val="none" w:sz="0" w:space="0" w:color="auto"/>
                <w:left w:val="none" w:sz="0" w:space="0" w:color="auto"/>
                <w:bottom w:val="none" w:sz="0" w:space="0" w:color="auto"/>
                <w:right w:val="none" w:sz="0" w:space="0" w:color="auto"/>
              </w:divBdr>
              <w:divsChild>
                <w:div w:id="129815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532265">
      <w:bodyDiv w:val="1"/>
      <w:marLeft w:val="0"/>
      <w:marRight w:val="0"/>
      <w:marTop w:val="0"/>
      <w:marBottom w:val="0"/>
      <w:divBdr>
        <w:top w:val="none" w:sz="0" w:space="0" w:color="auto"/>
        <w:left w:val="none" w:sz="0" w:space="0" w:color="auto"/>
        <w:bottom w:val="none" w:sz="0" w:space="0" w:color="auto"/>
        <w:right w:val="none" w:sz="0" w:space="0" w:color="auto"/>
      </w:divBdr>
    </w:div>
    <w:div w:id="339891123">
      <w:bodyDiv w:val="1"/>
      <w:marLeft w:val="0"/>
      <w:marRight w:val="0"/>
      <w:marTop w:val="0"/>
      <w:marBottom w:val="0"/>
      <w:divBdr>
        <w:top w:val="none" w:sz="0" w:space="0" w:color="auto"/>
        <w:left w:val="none" w:sz="0" w:space="0" w:color="auto"/>
        <w:bottom w:val="none" w:sz="0" w:space="0" w:color="auto"/>
        <w:right w:val="none" w:sz="0" w:space="0" w:color="auto"/>
      </w:divBdr>
      <w:divsChild>
        <w:div w:id="1846093163">
          <w:marLeft w:val="0"/>
          <w:marRight w:val="0"/>
          <w:marTop w:val="0"/>
          <w:marBottom w:val="0"/>
          <w:divBdr>
            <w:top w:val="none" w:sz="0" w:space="0" w:color="auto"/>
            <w:left w:val="none" w:sz="0" w:space="0" w:color="auto"/>
            <w:bottom w:val="none" w:sz="0" w:space="0" w:color="auto"/>
            <w:right w:val="none" w:sz="0" w:space="0" w:color="auto"/>
          </w:divBdr>
          <w:divsChild>
            <w:div w:id="805388469">
              <w:marLeft w:val="0"/>
              <w:marRight w:val="0"/>
              <w:marTop w:val="0"/>
              <w:marBottom w:val="0"/>
              <w:divBdr>
                <w:top w:val="none" w:sz="0" w:space="0" w:color="auto"/>
                <w:left w:val="none" w:sz="0" w:space="0" w:color="auto"/>
                <w:bottom w:val="none" w:sz="0" w:space="0" w:color="auto"/>
                <w:right w:val="none" w:sz="0" w:space="0" w:color="auto"/>
              </w:divBdr>
              <w:divsChild>
                <w:div w:id="36132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812796">
      <w:bodyDiv w:val="1"/>
      <w:marLeft w:val="0"/>
      <w:marRight w:val="0"/>
      <w:marTop w:val="0"/>
      <w:marBottom w:val="0"/>
      <w:divBdr>
        <w:top w:val="none" w:sz="0" w:space="0" w:color="auto"/>
        <w:left w:val="none" w:sz="0" w:space="0" w:color="auto"/>
        <w:bottom w:val="none" w:sz="0" w:space="0" w:color="auto"/>
        <w:right w:val="none" w:sz="0" w:space="0" w:color="auto"/>
      </w:divBdr>
    </w:div>
    <w:div w:id="500705043">
      <w:bodyDiv w:val="1"/>
      <w:marLeft w:val="0"/>
      <w:marRight w:val="0"/>
      <w:marTop w:val="0"/>
      <w:marBottom w:val="0"/>
      <w:divBdr>
        <w:top w:val="none" w:sz="0" w:space="0" w:color="auto"/>
        <w:left w:val="none" w:sz="0" w:space="0" w:color="auto"/>
        <w:bottom w:val="none" w:sz="0" w:space="0" w:color="auto"/>
        <w:right w:val="none" w:sz="0" w:space="0" w:color="auto"/>
      </w:divBdr>
    </w:div>
    <w:div w:id="641085250">
      <w:bodyDiv w:val="1"/>
      <w:marLeft w:val="0"/>
      <w:marRight w:val="0"/>
      <w:marTop w:val="0"/>
      <w:marBottom w:val="0"/>
      <w:divBdr>
        <w:top w:val="none" w:sz="0" w:space="0" w:color="auto"/>
        <w:left w:val="none" w:sz="0" w:space="0" w:color="auto"/>
        <w:bottom w:val="none" w:sz="0" w:space="0" w:color="auto"/>
        <w:right w:val="none" w:sz="0" w:space="0" w:color="auto"/>
      </w:divBdr>
    </w:div>
    <w:div w:id="683093848">
      <w:bodyDiv w:val="1"/>
      <w:marLeft w:val="0"/>
      <w:marRight w:val="0"/>
      <w:marTop w:val="0"/>
      <w:marBottom w:val="0"/>
      <w:divBdr>
        <w:top w:val="none" w:sz="0" w:space="0" w:color="auto"/>
        <w:left w:val="none" w:sz="0" w:space="0" w:color="auto"/>
        <w:bottom w:val="none" w:sz="0" w:space="0" w:color="auto"/>
        <w:right w:val="none" w:sz="0" w:space="0" w:color="auto"/>
      </w:divBdr>
      <w:divsChild>
        <w:div w:id="912281479">
          <w:marLeft w:val="0"/>
          <w:marRight w:val="0"/>
          <w:marTop w:val="0"/>
          <w:marBottom w:val="0"/>
          <w:divBdr>
            <w:top w:val="none" w:sz="0" w:space="0" w:color="auto"/>
            <w:left w:val="none" w:sz="0" w:space="0" w:color="auto"/>
            <w:bottom w:val="none" w:sz="0" w:space="0" w:color="auto"/>
            <w:right w:val="none" w:sz="0" w:space="0" w:color="auto"/>
          </w:divBdr>
        </w:div>
        <w:div w:id="268271075">
          <w:marLeft w:val="0"/>
          <w:marRight w:val="0"/>
          <w:marTop w:val="0"/>
          <w:marBottom w:val="0"/>
          <w:divBdr>
            <w:top w:val="none" w:sz="0" w:space="0" w:color="auto"/>
            <w:left w:val="none" w:sz="0" w:space="0" w:color="auto"/>
            <w:bottom w:val="none" w:sz="0" w:space="0" w:color="auto"/>
            <w:right w:val="none" w:sz="0" w:space="0" w:color="auto"/>
          </w:divBdr>
        </w:div>
      </w:divsChild>
    </w:div>
    <w:div w:id="687634825">
      <w:bodyDiv w:val="1"/>
      <w:marLeft w:val="0"/>
      <w:marRight w:val="0"/>
      <w:marTop w:val="0"/>
      <w:marBottom w:val="0"/>
      <w:divBdr>
        <w:top w:val="none" w:sz="0" w:space="0" w:color="auto"/>
        <w:left w:val="none" w:sz="0" w:space="0" w:color="auto"/>
        <w:bottom w:val="none" w:sz="0" w:space="0" w:color="auto"/>
        <w:right w:val="none" w:sz="0" w:space="0" w:color="auto"/>
      </w:divBdr>
    </w:div>
    <w:div w:id="714618994">
      <w:bodyDiv w:val="1"/>
      <w:marLeft w:val="0"/>
      <w:marRight w:val="0"/>
      <w:marTop w:val="0"/>
      <w:marBottom w:val="0"/>
      <w:divBdr>
        <w:top w:val="none" w:sz="0" w:space="0" w:color="auto"/>
        <w:left w:val="none" w:sz="0" w:space="0" w:color="auto"/>
        <w:bottom w:val="none" w:sz="0" w:space="0" w:color="auto"/>
        <w:right w:val="none" w:sz="0" w:space="0" w:color="auto"/>
      </w:divBdr>
    </w:div>
    <w:div w:id="809443615">
      <w:bodyDiv w:val="1"/>
      <w:marLeft w:val="0"/>
      <w:marRight w:val="0"/>
      <w:marTop w:val="0"/>
      <w:marBottom w:val="0"/>
      <w:divBdr>
        <w:top w:val="none" w:sz="0" w:space="0" w:color="auto"/>
        <w:left w:val="none" w:sz="0" w:space="0" w:color="auto"/>
        <w:bottom w:val="none" w:sz="0" w:space="0" w:color="auto"/>
        <w:right w:val="none" w:sz="0" w:space="0" w:color="auto"/>
      </w:divBdr>
      <w:divsChild>
        <w:div w:id="446893962">
          <w:marLeft w:val="0"/>
          <w:marRight w:val="0"/>
          <w:marTop w:val="0"/>
          <w:marBottom w:val="0"/>
          <w:divBdr>
            <w:top w:val="none" w:sz="0" w:space="0" w:color="auto"/>
            <w:left w:val="none" w:sz="0" w:space="0" w:color="auto"/>
            <w:bottom w:val="none" w:sz="0" w:space="0" w:color="auto"/>
            <w:right w:val="none" w:sz="0" w:space="0" w:color="auto"/>
          </w:divBdr>
          <w:divsChild>
            <w:div w:id="705102398">
              <w:marLeft w:val="0"/>
              <w:marRight w:val="0"/>
              <w:marTop w:val="0"/>
              <w:marBottom w:val="0"/>
              <w:divBdr>
                <w:top w:val="none" w:sz="0" w:space="0" w:color="auto"/>
                <w:left w:val="none" w:sz="0" w:space="0" w:color="auto"/>
                <w:bottom w:val="none" w:sz="0" w:space="0" w:color="auto"/>
                <w:right w:val="none" w:sz="0" w:space="0" w:color="auto"/>
              </w:divBdr>
              <w:divsChild>
                <w:div w:id="124395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919292">
      <w:bodyDiv w:val="1"/>
      <w:marLeft w:val="0"/>
      <w:marRight w:val="0"/>
      <w:marTop w:val="0"/>
      <w:marBottom w:val="0"/>
      <w:divBdr>
        <w:top w:val="none" w:sz="0" w:space="0" w:color="auto"/>
        <w:left w:val="none" w:sz="0" w:space="0" w:color="auto"/>
        <w:bottom w:val="none" w:sz="0" w:space="0" w:color="auto"/>
        <w:right w:val="none" w:sz="0" w:space="0" w:color="auto"/>
      </w:divBdr>
    </w:div>
    <w:div w:id="1220441664">
      <w:bodyDiv w:val="1"/>
      <w:marLeft w:val="0"/>
      <w:marRight w:val="0"/>
      <w:marTop w:val="0"/>
      <w:marBottom w:val="0"/>
      <w:divBdr>
        <w:top w:val="none" w:sz="0" w:space="0" w:color="auto"/>
        <w:left w:val="none" w:sz="0" w:space="0" w:color="auto"/>
        <w:bottom w:val="none" w:sz="0" w:space="0" w:color="auto"/>
        <w:right w:val="none" w:sz="0" w:space="0" w:color="auto"/>
      </w:divBdr>
    </w:div>
    <w:div w:id="1279947036">
      <w:bodyDiv w:val="1"/>
      <w:marLeft w:val="0"/>
      <w:marRight w:val="0"/>
      <w:marTop w:val="0"/>
      <w:marBottom w:val="0"/>
      <w:divBdr>
        <w:top w:val="none" w:sz="0" w:space="0" w:color="auto"/>
        <w:left w:val="none" w:sz="0" w:space="0" w:color="auto"/>
        <w:bottom w:val="none" w:sz="0" w:space="0" w:color="auto"/>
        <w:right w:val="none" w:sz="0" w:space="0" w:color="auto"/>
      </w:divBdr>
    </w:div>
    <w:div w:id="1301885419">
      <w:bodyDiv w:val="1"/>
      <w:marLeft w:val="0"/>
      <w:marRight w:val="0"/>
      <w:marTop w:val="0"/>
      <w:marBottom w:val="0"/>
      <w:divBdr>
        <w:top w:val="none" w:sz="0" w:space="0" w:color="auto"/>
        <w:left w:val="none" w:sz="0" w:space="0" w:color="auto"/>
        <w:bottom w:val="none" w:sz="0" w:space="0" w:color="auto"/>
        <w:right w:val="none" w:sz="0" w:space="0" w:color="auto"/>
      </w:divBdr>
    </w:div>
    <w:div w:id="1552307916">
      <w:bodyDiv w:val="1"/>
      <w:marLeft w:val="0"/>
      <w:marRight w:val="0"/>
      <w:marTop w:val="0"/>
      <w:marBottom w:val="0"/>
      <w:divBdr>
        <w:top w:val="none" w:sz="0" w:space="0" w:color="auto"/>
        <w:left w:val="none" w:sz="0" w:space="0" w:color="auto"/>
        <w:bottom w:val="none" w:sz="0" w:space="0" w:color="auto"/>
        <w:right w:val="none" w:sz="0" w:space="0" w:color="auto"/>
      </w:divBdr>
      <w:divsChild>
        <w:div w:id="1321537993">
          <w:marLeft w:val="0"/>
          <w:marRight w:val="0"/>
          <w:marTop w:val="0"/>
          <w:marBottom w:val="0"/>
          <w:divBdr>
            <w:top w:val="none" w:sz="0" w:space="0" w:color="auto"/>
            <w:left w:val="none" w:sz="0" w:space="0" w:color="auto"/>
            <w:bottom w:val="none" w:sz="0" w:space="0" w:color="auto"/>
            <w:right w:val="none" w:sz="0" w:space="0" w:color="auto"/>
          </w:divBdr>
          <w:divsChild>
            <w:div w:id="1207718136">
              <w:marLeft w:val="0"/>
              <w:marRight w:val="0"/>
              <w:marTop w:val="0"/>
              <w:marBottom w:val="0"/>
              <w:divBdr>
                <w:top w:val="none" w:sz="0" w:space="0" w:color="auto"/>
                <w:left w:val="none" w:sz="0" w:space="0" w:color="auto"/>
                <w:bottom w:val="none" w:sz="0" w:space="0" w:color="auto"/>
                <w:right w:val="none" w:sz="0" w:space="0" w:color="auto"/>
              </w:divBdr>
              <w:divsChild>
                <w:div w:id="498928839">
                  <w:marLeft w:val="0"/>
                  <w:marRight w:val="0"/>
                  <w:marTop w:val="0"/>
                  <w:marBottom w:val="0"/>
                  <w:divBdr>
                    <w:top w:val="none" w:sz="0" w:space="0" w:color="auto"/>
                    <w:left w:val="none" w:sz="0" w:space="0" w:color="auto"/>
                    <w:bottom w:val="none" w:sz="0" w:space="0" w:color="auto"/>
                    <w:right w:val="none" w:sz="0" w:space="0" w:color="auto"/>
                  </w:divBdr>
                </w:div>
              </w:divsChild>
            </w:div>
            <w:div w:id="955403650">
              <w:marLeft w:val="0"/>
              <w:marRight w:val="0"/>
              <w:marTop w:val="0"/>
              <w:marBottom w:val="0"/>
              <w:divBdr>
                <w:top w:val="none" w:sz="0" w:space="0" w:color="auto"/>
                <w:left w:val="none" w:sz="0" w:space="0" w:color="auto"/>
                <w:bottom w:val="none" w:sz="0" w:space="0" w:color="auto"/>
                <w:right w:val="none" w:sz="0" w:space="0" w:color="auto"/>
              </w:divBdr>
              <w:divsChild>
                <w:div w:id="1822847190">
                  <w:marLeft w:val="0"/>
                  <w:marRight w:val="0"/>
                  <w:marTop w:val="0"/>
                  <w:marBottom w:val="0"/>
                  <w:divBdr>
                    <w:top w:val="none" w:sz="0" w:space="0" w:color="auto"/>
                    <w:left w:val="none" w:sz="0" w:space="0" w:color="auto"/>
                    <w:bottom w:val="none" w:sz="0" w:space="0" w:color="auto"/>
                    <w:right w:val="none" w:sz="0" w:space="0" w:color="auto"/>
                  </w:divBdr>
                </w:div>
                <w:div w:id="1935091756">
                  <w:marLeft w:val="0"/>
                  <w:marRight w:val="0"/>
                  <w:marTop w:val="0"/>
                  <w:marBottom w:val="0"/>
                  <w:divBdr>
                    <w:top w:val="none" w:sz="0" w:space="0" w:color="auto"/>
                    <w:left w:val="none" w:sz="0" w:space="0" w:color="auto"/>
                    <w:bottom w:val="none" w:sz="0" w:space="0" w:color="auto"/>
                    <w:right w:val="none" w:sz="0" w:space="0" w:color="auto"/>
                  </w:divBdr>
                </w:div>
              </w:divsChild>
            </w:div>
            <w:div w:id="1433355945">
              <w:marLeft w:val="0"/>
              <w:marRight w:val="0"/>
              <w:marTop w:val="0"/>
              <w:marBottom w:val="0"/>
              <w:divBdr>
                <w:top w:val="none" w:sz="0" w:space="0" w:color="auto"/>
                <w:left w:val="none" w:sz="0" w:space="0" w:color="auto"/>
                <w:bottom w:val="none" w:sz="0" w:space="0" w:color="auto"/>
                <w:right w:val="none" w:sz="0" w:space="0" w:color="auto"/>
              </w:divBdr>
              <w:divsChild>
                <w:div w:id="58195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673055">
      <w:bodyDiv w:val="1"/>
      <w:marLeft w:val="0"/>
      <w:marRight w:val="0"/>
      <w:marTop w:val="0"/>
      <w:marBottom w:val="0"/>
      <w:divBdr>
        <w:top w:val="none" w:sz="0" w:space="0" w:color="auto"/>
        <w:left w:val="none" w:sz="0" w:space="0" w:color="auto"/>
        <w:bottom w:val="none" w:sz="0" w:space="0" w:color="auto"/>
        <w:right w:val="none" w:sz="0" w:space="0" w:color="auto"/>
      </w:divBdr>
    </w:div>
    <w:div w:id="1603686157">
      <w:bodyDiv w:val="1"/>
      <w:marLeft w:val="0"/>
      <w:marRight w:val="0"/>
      <w:marTop w:val="0"/>
      <w:marBottom w:val="0"/>
      <w:divBdr>
        <w:top w:val="none" w:sz="0" w:space="0" w:color="auto"/>
        <w:left w:val="none" w:sz="0" w:space="0" w:color="auto"/>
        <w:bottom w:val="none" w:sz="0" w:space="0" w:color="auto"/>
        <w:right w:val="none" w:sz="0" w:space="0" w:color="auto"/>
      </w:divBdr>
    </w:div>
    <w:div w:id="1631545424">
      <w:bodyDiv w:val="1"/>
      <w:marLeft w:val="0"/>
      <w:marRight w:val="0"/>
      <w:marTop w:val="0"/>
      <w:marBottom w:val="0"/>
      <w:divBdr>
        <w:top w:val="none" w:sz="0" w:space="0" w:color="auto"/>
        <w:left w:val="none" w:sz="0" w:space="0" w:color="auto"/>
        <w:bottom w:val="none" w:sz="0" w:space="0" w:color="auto"/>
        <w:right w:val="none" w:sz="0" w:space="0" w:color="auto"/>
      </w:divBdr>
    </w:div>
    <w:div w:id="1801875743">
      <w:bodyDiv w:val="1"/>
      <w:marLeft w:val="0"/>
      <w:marRight w:val="0"/>
      <w:marTop w:val="0"/>
      <w:marBottom w:val="0"/>
      <w:divBdr>
        <w:top w:val="none" w:sz="0" w:space="0" w:color="auto"/>
        <w:left w:val="none" w:sz="0" w:space="0" w:color="auto"/>
        <w:bottom w:val="none" w:sz="0" w:space="0" w:color="auto"/>
        <w:right w:val="none" w:sz="0" w:space="0" w:color="auto"/>
      </w:divBdr>
      <w:divsChild>
        <w:div w:id="1600917551">
          <w:marLeft w:val="0"/>
          <w:marRight w:val="0"/>
          <w:marTop w:val="0"/>
          <w:marBottom w:val="0"/>
          <w:divBdr>
            <w:top w:val="none" w:sz="0" w:space="0" w:color="auto"/>
            <w:left w:val="none" w:sz="0" w:space="0" w:color="auto"/>
            <w:bottom w:val="none" w:sz="0" w:space="0" w:color="auto"/>
            <w:right w:val="none" w:sz="0" w:space="0" w:color="auto"/>
          </w:divBdr>
          <w:divsChild>
            <w:div w:id="44453936">
              <w:marLeft w:val="0"/>
              <w:marRight w:val="0"/>
              <w:marTop w:val="0"/>
              <w:marBottom w:val="0"/>
              <w:divBdr>
                <w:top w:val="none" w:sz="0" w:space="0" w:color="auto"/>
                <w:left w:val="none" w:sz="0" w:space="0" w:color="auto"/>
                <w:bottom w:val="none" w:sz="0" w:space="0" w:color="auto"/>
                <w:right w:val="none" w:sz="0" w:space="0" w:color="auto"/>
              </w:divBdr>
              <w:divsChild>
                <w:div w:id="212823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205481">
      <w:bodyDiv w:val="1"/>
      <w:marLeft w:val="0"/>
      <w:marRight w:val="0"/>
      <w:marTop w:val="0"/>
      <w:marBottom w:val="0"/>
      <w:divBdr>
        <w:top w:val="none" w:sz="0" w:space="0" w:color="auto"/>
        <w:left w:val="none" w:sz="0" w:space="0" w:color="auto"/>
        <w:bottom w:val="none" w:sz="0" w:space="0" w:color="auto"/>
        <w:right w:val="none" w:sz="0" w:space="0" w:color="auto"/>
      </w:divBdr>
    </w:div>
    <w:div w:id="2088261979">
      <w:bodyDiv w:val="1"/>
      <w:marLeft w:val="0"/>
      <w:marRight w:val="0"/>
      <w:marTop w:val="0"/>
      <w:marBottom w:val="0"/>
      <w:divBdr>
        <w:top w:val="none" w:sz="0" w:space="0" w:color="auto"/>
        <w:left w:val="none" w:sz="0" w:space="0" w:color="auto"/>
        <w:bottom w:val="none" w:sz="0" w:space="0" w:color="auto"/>
        <w:right w:val="none" w:sz="0" w:space="0" w:color="auto"/>
      </w:divBdr>
    </w:div>
    <w:div w:id="2124881548">
      <w:bodyDiv w:val="1"/>
      <w:marLeft w:val="0"/>
      <w:marRight w:val="0"/>
      <w:marTop w:val="0"/>
      <w:marBottom w:val="0"/>
      <w:divBdr>
        <w:top w:val="none" w:sz="0" w:space="0" w:color="auto"/>
        <w:left w:val="none" w:sz="0" w:space="0" w:color="auto"/>
        <w:bottom w:val="none" w:sz="0" w:space="0" w:color="auto"/>
        <w:right w:val="none" w:sz="0" w:space="0" w:color="auto"/>
      </w:divBdr>
    </w:div>
    <w:div w:id="2143770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xlux@posteo.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A4132B-9CE2-4240-B50A-8C313D183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625</Words>
  <Characters>3942</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Behrens</dc:creator>
  <cp:keywords/>
  <dc:description/>
  <cp:lastModifiedBy>Laura Behrens</cp:lastModifiedBy>
  <cp:revision>2</cp:revision>
  <dcterms:created xsi:type="dcterms:W3CDTF">2024-04-04T10:09:00Z</dcterms:created>
  <dcterms:modified xsi:type="dcterms:W3CDTF">2024-04-04T10:09:00Z</dcterms:modified>
</cp:coreProperties>
</file>