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49A3" w:rsidRDefault="000349A3" w:rsidP="000349A3">
      <w:pPr>
        <w:pStyle w:val="StandardWeb"/>
        <w:rPr>
          <w:rFonts w:asciiTheme="minorHAnsi" w:hAnsiTheme="minorHAnsi" w:cstheme="minorHAnsi"/>
          <w:sz w:val="28"/>
          <w:szCs w:val="28"/>
        </w:rPr>
      </w:pPr>
      <w:r>
        <w:rPr>
          <w:rStyle w:val="Fett"/>
          <w:rFonts w:asciiTheme="minorHAnsi" w:hAnsiTheme="minorHAnsi" w:cstheme="minorHAnsi"/>
          <w:sz w:val="28"/>
          <w:szCs w:val="28"/>
        </w:rPr>
        <w:t xml:space="preserve">Wir bitten Sie weiterhin um </w:t>
      </w:r>
      <w:r w:rsidRPr="000349A3">
        <w:rPr>
          <w:rStyle w:val="Fett"/>
          <w:rFonts w:asciiTheme="minorHAnsi" w:hAnsiTheme="minorHAnsi" w:cstheme="minorHAnsi"/>
          <w:sz w:val="28"/>
          <w:szCs w:val="28"/>
        </w:rPr>
        <w:t>Spenden auf unser Konto</w:t>
      </w:r>
      <w:r w:rsidRPr="000349A3">
        <w:rPr>
          <w:rFonts w:asciiTheme="minorHAnsi" w:hAnsiTheme="minorHAnsi" w:cstheme="minorHAnsi"/>
          <w:sz w:val="28"/>
          <w:szCs w:val="28"/>
        </w:rPr>
        <w:t>:</w:t>
      </w:r>
      <w:r w:rsidRPr="000349A3">
        <w:rPr>
          <w:rFonts w:asciiTheme="minorHAnsi" w:hAnsiTheme="minorHAnsi" w:cstheme="minorHAnsi"/>
          <w:sz w:val="28"/>
          <w:szCs w:val="28"/>
        </w:rPr>
        <w:br/>
      </w:r>
      <w:r w:rsidRPr="000349A3">
        <w:rPr>
          <w:rStyle w:val="Fett"/>
          <w:rFonts w:asciiTheme="minorHAnsi" w:hAnsiTheme="minorHAnsi" w:cstheme="minorHAnsi"/>
          <w:sz w:val="28"/>
          <w:szCs w:val="28"/>
        </w:rPr>
        <w:t xml:space="preserve">Raika AT84 3242 6000 3050 1001 </w:t>
      </w:r>
      <w:r w:rsidRPr="000349A3">
        <w:rPr>
          <w:rFonts w:asciiTheme="minorHAnsi" w:hAnsiTheme="minorHAnsi" w:cstheme="minorHAnsi"/>
          <w:sz w:val="28"/>
          <w:szCs w:val="28"/>
        </w:rPr>
        <w:t>Bürgerinitiative Lebensqualität Grafenegg</w:t>
      </w:r>
    </w:p>
    <w:p w:rsidR="000349A3" w:rsidRDefault="000349A3" w:rsidP="000349A3">
      <w:pPr>
        <w:pStyle w:val="StandardWeb"/>
        <w:rPr>
          <w:rFonts w:asciiTheme="minorHAnsi" w:hAnsiTheme="minorHAnsi" w:cstheme="minorHAnsi"/>
          <w:sz w:val="28"/>
          <w:szCs w:val="28"/>
        </w:rPr>
      </w:pPr>
    </w:p>
    <w:p w:rsidR="000349A3" w:rsidRDefault="000349A3" w:rsidP="000349A3">
      <w:pPr>
        <w:pStyle w:val="StandardWeb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Wir verwenden dies</w:t>
      </w:r>
      <w:bookmarkStart w:id="0" w:name="_GoBack"/>
      <w:bookmarkEnd w:id="0"/>
      <w:r>
        <w:rPr>
          <w:rFonts w:asciiTheme="minorHAnsi" w:hAnsiTheme="minorHAnsi" w:cstheme="minorHAnsi"/>
          <w:sz w:val="28"/>
          <w:szCs w:val="28"/>
        </w:rPr>
        <w:t xml:space="preserve"> Mittel ausschließlich um Rechnungen für Anwalt und Sachverständige zu bezahlen, ohne die wir in keinem Verfahren gehört werden würden.</w:t>
      </w:r>
    </w:p>
    <w:p w:rsidR="000349A3" w:rsidRPr="000349A3" w:rsidRDefault="000349A3" w:rsidP="000349A3">
      <w:pPr>
        <w:pStyle w:val="StandardWeb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Darüber hinaus finanzieren wir damit Aktionen und Aktivitäten, die direkt oder indirekt im Zusammenhang mit der Verbreitung von Informationen zum Thema stehen.</w:t>
      </w:r>
    </w:p>
    <w:p w:rsidR="003B1F4F" w:rsidRPr="000349A3" w:rsidRDefault="003B1F4F">
      <w:pPr>
        <w:rPr>
          <w:lang w:val="de-DE"/>
        </w:rPr>
      </w:pPr>
    </w:p>
    <w:sectPr w:rsidR="003B1F4F" w:rsidRPr="000349A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9A3"/>
    <w:rsid w:val="000349A3"/>
    <w:rsid w:val="003B1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5D12C"/>
  <w15:chartTrackingRefBased/>
  <w15:docId w15:val="{21E407DE-704E-4336-A006-8DF01657C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0349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styleId="Fett">
    <w:name w:val="Strong"/>
    <w:basedOn w:val="Absatz-Standardschriftart"/>
    <w:uiPriority w:val="22"/>
    <w:qFormat/>
    <w:rsid w:val="000349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450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Brigitte Kundi</dc:creator>
  <cp:keywords/>
  <dc:description/>
  <cp:lastModifiedBy>Brigitte Kundi</cp:lastModifiedBy>
  <cp:revision>1</cp:revision>
  <dcterms:created xsi:type="dcterms:W3CDTF">2024-11-24T18:27:00Z</dcterms:created>
  <dcterms:modified xsi:type="dcterms:W3CDTF">2024-11-24T18:35:00Z</dcterms:modified>
</cp:coreProperties>
</file>