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7D" w:rsidRDefault="0064167E">
      <w:pPr>
        <w:rPr>
          <w:sz w:val="32"/>
          <w:szCs w:val="32"/>
        </w:rPr>
      </w:pPr>
      <w:r w:rsidRPr="00F84613">
        <w:rPr>
          <w:rFonts w:hint="eastAsia"/>
          <w:sz w:val="32"/>
          <w:szCs w:val="32"/>
        </w:rPr>
        <w:t>ご利用料金；</w:t>
      </w:r>
    </w:p>
    <w:p w:rsidR="00F12C2F" w:rsidRPr="00F84613" w:rsidRDefault="00F12C2F">
      <w:pPr>
        <w:rPr>
          <w:sz w:val="32"/>
          <w:szCs w:val="32"/>
        </w:rPr>
      </w:pPr>
    </w:p>
    <w:tbl>
      <w:tblPr>
        <w:tblStyle w:val="a7"/>
        <w:tblW w:w="0" w:type="auto"/>
        <w:tblInd w:w="-5" w:type="dxa"/>
        <w:tblLook w:val="04A0" w:firstRow="1" w:lastRow="0" w:firstColumn="1" w:lastColumn="0" w:noHBand="0" w:noVBand="1"/>
      </w:tblPr>
      <w:tblGrid>
        <w:gridCol w:w="2831"/>
        <w:gridCol w:w="2831"/>
        <w:gridCol w:w="2832"/>
      </w:tblGrid>
      <w:tr w:rsidR="00826B7D" w:rsidTr="00164BC3">
        <w:tc>
          <w:tcPr>
            <w:tcW w:w="2831" w:type="dxa"/>
          </w:tcPr>
          <w:p w:rsidR="00826B7D" w:rsidRPr="003A00A5" w:rsidRDefault="00826B7D" w:rsidP="00826B7D">
            <w:pPr>
              <w:jc w:val="center"/>
              <w:rPr>
                <w:sz w:val="24"/>
                <w:szCs w:val="24"/>
              </w:rPr>
            </w:pPr>
            <w:r w:rsidRPr="00F12C2F">
              <w:rPr>
                <w:rFonts w:ascii="HGP明朝E" w:eastAsia="HGP明朝E" w:hAnsi="HGP明朝E" w:hint="eastAsia"/>
                <w:sz w:val="36"/>
                <w:szCs w:val="36"/>
              </w:rPr>
              <w:t>料金</w:t>
            </w:r>
            <w:r w:rsidR="00B96424">
              <w:rPr>
                <w:rFonts w:hint="eastAsia"/>
                <w:sz w:val="24"/>
                <w:szCs w:val="24"/>
              </w:rPr>
              <w:t xml:space="preserve">　</w:t>
            </w:r>
          </w:p>
        </w:tc>
        <w:tc>
          <w:tcPr>
            <w:tcW w:w="2831" w:type="dxa"/>
          </w:tcPr>
          <w:p w:rsidR="00826B7D" w:rsidRPr="003A00A5" w:rsidRDefault="003A00A5" w:rsidP="003A00A5">
            <w:pPr>
              <w:jc w:val="center"/>
              <w:rPr>
                <w:sz w:val="24"/>
                <w:szCs w:val="24"/>
              </w:rPr>
            </w:pPr>
            <w:r w:rsidRPr="00F12C2F">
              <w:rPr>
                <w:rFonts w:ascii="HGP明朝E" w:eastAsia="HGP明朝E" w:hAnsi="HGP明朝E" w:hint="eastAsia"/>
                <w:sz w:val="36"/>
                <w:szCs w:val="36"/>
              </w:rPr>
              <w:t>介護保険</w:t>
            </w:r>
            <w:r w:rsidR="00CB78E8" w:rsidRPr="00F12C2F">
              <w:rPr>
                <w:rFonts w:hint="eastAsia"/>
                <w:sz w:val="32"/>
                <w:szCs w:val="32"/>
              </w:rPr>
              <w:t xml:space="preserve">　</w:t>
            </w:r>
            <w:r w:rsidR="00CB78E8">
              <w:rPr>
                <w:rFonts w:hint="eastAsia"/>
                <w:sz w:val="24"/>
                <w:szCs w:val="24"/>
              </w:rPr>
              <w:t>＊１</w:t>
            </w:r>
          </w:p>
        </w:tc>
        <w:tc>
          <w:tcPr>
            <w:tcW w:w="2832" w:type="dxa"/>
          </w:tcPr>
          <w:p w:rsidR="00826B7D" w:rsidRPr="003A00A5" w:rsidRDefault="003A00A5" w:rsidP="003A00A5">
            <w:pPr>
              <w:jc w:val="center"/>
              <w:rPr>
                <w:sz w:val="24"/>
                <w:szCs w:val="24"/>
              </w:rPr>
            </w:pPr>
            <w:r w:rsidRPr="00F12C2F">
              <w:rPr>
                <w:rFonts w:ascii="HGP明朝E" w:eastAsia="HGP明朝E" w:hAnsi="HGP明朝E" w:hint="eastAsia"/>
                <w:sz w:val="32"/>
                <w:szCs w:val="32"/>
              </w:rPr>
              <w:t>医療保険</w:t>
            </w:r>
            <w:r w:rsidR="00CB78E8">
              <w:rPr>
                <w:rFonts w:hint="eastAsia"/>
                <w:sz w:val="24"/>
                <w:szCs w:val="24"/>
              </w:rPr>
              <w:t xml:space="preserve">　＊２</w:t>
            </w:r>
          </w:p>
        </w:tc>
      </w:tr>
      <w:tr w:rsidR="00826B7D" w:rsidTr="00164BC3">
        <w:tc>
          <w:tcPr>
            <w:tcW w:w="2831" w:type="dxa"/>
          </w:tcPr>
          <w:p w:rsidR="00826B7D" w:rsidRPr="003A00A5" w:rsidRDefault="003A00A5">
            <w:pPr>
              <w:rPr>
                <w:sz w:val="24"/>
                <w:szCs w:val="24"/>
              </w:rPr>
            </w:pPr>
            <w:r w:rsidRPr="00F12C2F">
              <w:rPr>
                <w:rFonts w:ascii="HGPｺﾞｼｯｸE" w:eastAsia="HGPｺﾞｼｯｸE" w:hAnsi="HGPｺﾞｼｯｸE" w:hint="eastAsia"/>
                <w:sz w:val="28"/>
                <w:szCs w:val="28"/>
              </w:rPr>
              <w:t>単一建物診療患者が1人の場合</w:t>
            </w:r>
            <w:r w:rsidR="00CB78E8" w:rsidRPr="00F12C2F">
              <w:rPr>
                <w:rFonts w:ascii="HGPｺﾞｼｯｸE" w:eastAsia="HGPｺﾞｼｯｸE" w:hAnsi="HGPｺﾞｼｯｸE" w:hint="eastAsia"/>
                <w:sz w:val="28"/>
                <w:szCs w:val="28"/>
              </w:rPr>
              <w:t xml:space="preserve">　</w:t>
            </w:r>
            <w:r w:rsidR="00CB78E8">
              <w:rPr>
                <w:rFonts w:hint="eastAsia"/>
                <w:sz w:val="24"/>
                <w:szCs w:val="24"/>
              </w:rPr>
              <w:t>＊３</w:t>
            </w:r>
          </w:p>
        </w:tc>
        <w:tc>
          <w:tcPr>
            <w:tcW w:w="2831" w:type="dxa"/>
          </w:tcPr>
          <w:p w:rsidR="00826B7D" w:rsidRPr="00F12C2F" w:rsidRDefault="0066464F" w:rsidP="001E64FF">
            <w:pPr>
              <w:jc w:val="center"/>
              <w:rPr>
                <w:sz w:val="56"/>
                <w:szCs w:val="56"/>
              </w:rPr>
            </w:pPr>
            <w:r>
              <w:rPr>
                <w:rFonts w:hint="eastAsia"/>
                <w:sz w:val="56"/>
                <w:szCs w:val="56"/>
              </w:rPr>
              <w:t>517</w:t>
            </w:r>
            <w:r w:rsidR="001E64FF" w:rsidRPr="00F12C2F">
              <w:rPr>
                <w:rFonts w:hint="eastAsia"/>
                <w:sz w:val="56"/>
                <w:szCs w:val="56"/>
              </w:rPr>
              <w:t>円</w:t>
            </w:r>
          </w:p>
        </w:tc>
        <w:tc>
          <w:tcPr>
            <w:tcW w:w="2832" w:type="dxa"/>
          </w:tcPr>
          <w:p w:rsidR="00826B7D" w:rsidRPr="00F12C2F" w:rsidRDefault="00F0227C" w:rsidP="00F0227C">
            <w:pPr>
              <w:jc w:val="center"/>
              <w:rPr>
                <w:sz w:val="56"/>
                <w:szCs w:val="56"/>
              </w:rPr>
            </w:pPr>
            <w:r w:rsidRPr="00F12C2F">
              <w:rPr>
                <w:rFonts w:hint="eastAsia"/>
                <w:sz w:val="56"/>
                <w:szCs w:val="56"/>
              </w:rPr>
              <w:t>650</w:t>
            </w:r>
            <w:r w:rsidRPr="00F12C2F">
              <w:rPr>
                <w:rFonts w:hint="eastAsia"/>
                <w:sz w:val="56"/>
                <w:szCs w:val="56"/>
              </w:rPr>
              <w:t>円</w:t>
            </w:r>
          </w:p>
        </w:tc>
      </w:tr>
      <w:tr w:rsidR="00826B7D" w:rsidTr="00164BC3">
        <w:tc>
          <w:tcPr>
            <w:tcW w:w="2831" w:type="dxa"/>
          </w:tcPr>
          <w:p w:rsidR="00826B7D" w:rsidRPr="00F12C2F" w:rsidRDefault="003A00A5">
            <w:pPr>
              <w:rPr>
                <w:sz w:val="28"/>
                <w:szCs w:val="28"/>
              </w:rPr>
            </w:pPr>
            <w:r w:rsidRPr="00F12C2F">
              <w:rPr>
                <w:rFonts w:ascii="HGPｺﾞｼｯｸE" w:eastAsia="HGPｺﾞｼｯｸE" w:hAnsi="HGPｺﾞｼｯｸE" w:hint="eastAsia"/>
                <w:sz w:val="28"/>
                <w:szCs w:val="28"/>
              </w:rPr>
              <w:t>単一建物診療患者が２～９人の場合</w:t>
            </w:r>
            <w:r w:rsidR="00CB78E8" w:rsidRPr="00F12C2F">
              <w:rPr>
                <w:rFonts w:ascii="HGPｺﾞｼｯｸE" w:eastAsia="HGPｺﾞｼｯｸE" w:hAnsi="HGPｺﾞｼｯｸE" w:hint="eastAsia"/>
                <w:sz w:val="28"/>
                <w:szCs w:val="28"/>
              </w:rPr>
              <w:t xml:space="preserve">　</w:t>
            </w:r>
            <w:r w:rsidR="00CB78E8" w:rsidRPr="00F12C2F">
              <w:rPr>
                <w:rFonts w:hint="eastAsia"/>
                <w:sz w:val="20"/>
                <w:szCs w:val="20"/>
              </w:rPr>
              <w:t>＊３</w:t>
            </w:r>
          </w:p>
        </w:tc>
        <w:tc>
          <w:tcPr>
            <w:tcW w:w="2831" w:type="dxa"/>
          </w:tcPr>
          <w:p w:rsidR="00826B7D" w:rsidRPr="00F12C2F" w:rsidRDefault="0066464F" w:rsidP="001C3237">
            <w:pPr>
              <w:jc w:val="center"/>
              <w:rPr>
                <w:sz w:val="56"/>
                <w:szCs w:val="56"/>
              </w:rPr>
            </w:pPr>
            <w:r>
              <w:rPr>
                <w:rFonts w:hint="eastAsia"/>
                <w:sz w:val="56"/>
                <w:szCs w:val="56"/>
              </w:rPr>
              <w:t>378</w:t>
            </w:r>
            <w:r w:rsidR="001C3237" w:rsidRPr="00F12C2F">
              <w:rPr>
                <w:rFonts w:hint="eastAsia"/>
                <w:sz w:val="56"/>
                <w:szCs w:val="56"/>
              </w:rPr>
              <w:t>円</w:t>
            </w:r>
          </w:p>
        </w:tc>
        <w:tc>
          <w:tcPr>
            <w:tcW w:w="2832" w:type="dxa"/>
          </w:tcPr>
          <w:p w:rsidR="00826B7D" w:rsidRPr="00F12C2F" w:rsidRDefault="00F0227C" w:rsidP="00F0227C">
            <w:pPr>
              <w:jc w:val="center"/>
              <w:rPr>
                <w:sz w:val="56"/>
                <w:szCs w:val="56"/>
              </w:rPr>
            </w:pPr>
            <w:r w:rsidRPr="00F12C2F">
              <w:rPr>
                <w:rFonts w:hint="eastAsia"/>
                <w:sz w:val="56"/>
                <w:szCs w:val="56"/>
              </w:rPr>
              <w:t>320</w:t>
            </w:r>
            <w:r w:rsidRPr="00F12C2F">
              <w:rPr>
                <w:rFonts w:hint="eastAsia"/>
                <w:sz w:val="56"/>
                <w:szCs w:val="56"/>
              </w:rPr>
              <w:t>円</w:t>
            </w:r>
          </w:p>
        </w:tc>
      </w:tr>
      <w:tr w:rsidR="00826B7D" w:rsidTr="00164BC3">
        <w:tc>
          <w:tcPr>
            <w:tcW w:w="2831" w:type="dxa"/>
          </w:tcPr>
          <w:p w:rsidR="00826B7D" w:rsidRPr="00F12C2F" w:rsidRDefault="003A00A5">
            <w:pPr>
              <w:rPr>
                <w:rFonts w:ascii="HGPｺﾞｼｯｸE" w:eastAsia="HGPｺﾞｼｯｸE" w:hAnsi="HGPｺﾞｼｯｸE"/>
                <w:sz w:val="28"/>
                <w:szCs w:val="28"/>
              </w:rPr>
            </w:pPr>
            <w:r w:rsidRPr="00F12C2F">
              <w:rPr>
                <w:rFonts w:ascii="HGPｺﾞｼｯｸE" w:eastAsia="HGPｺﾞｼｯｸE" w:hAnsi="HGPｺﾞｼｯｸE" w:hint="eastAsia"/>
                <w:sz w:val="28"/>
                <w:szCs w:val="28"/>
              </w:rPr>
              <w:t>単一建物診療患者が10人の場合</w:t>
            </w:r>
            <w:r w:rsidR="00DF09FE" w:rsidRPr="00B96424">
              <w:rPr>
                <w:rFonts w:asciiTheme="minorEastAsia" w:hAnsiTheme="minorEastAsia" w:hint="eastAsia"/>
                <w:sz w:val="28"/>
                <w:szCs w:val="28"/>
              </w:rPr>
              <w:t xml:space="preserve">　</w:t>
            </w:r>
            <w:r w:rsidR="00DF09FE" w:rsidRPr="00B96424">
              <w:rPr>
                <w:rFonts w:asciiTheme="minorEastAsia" w:hAnsiTheme="minorEastAsia" w:hint="eastAsia"/>
                <w:sz w:val="20"/>
                <w:szCs w:val="20"/>
              </w:rPr>
              <w:t>*</w:t>
            </w:r>
            <w:r w:rsidR="00B96424" w:rsidRPr="00B96424">
              <w:rPr>
                <w:rFonts w:asciiTheme="minorEastAsia" w:hAnsiTheme="minorEastAsia" w:hint="eastAsia"/>
                <w:sz w:val="20"/>
                <w:szCs w:val="20"/>
              </w:rPr>
              <w:t>3</w:t>
            </w:r>
          </w:p>
        </w:tc>
        <w:tc>
          <w:tcPr>
            <w:tcW w:w="2831" w:type="dxa"/>
          </w:tcPr>
          <w:p w:rsidR="00826B7D" w:rsidRPr="00F12C2F" w:rsidRDefault="0066464F" w:rsidP="001C3237">
            <w:pPr>
              <w:jc w:val="center"/>
              <w:rPr>
                <w:sz w:val="56"/>
                <w:szCs w:val="56"/>
              </w:rPr>
            </w:pPr>
            <w:r>
              <w:rPr>
                <w:rFonts w:hint="eastAsia"/>
                <w:sz w:val="56"/>
                <w:szCs w:val="56"/>
              </w:rPr>
              <w:t>341</w:t>
            </w:r>
            <w:bookmarkStart w:id="0" w:name="_GoBack"/>
            <w:bookmarkEnd w:id="0"/>
            <w:r w:rsidR="001C3237" w:rsidRPr="00F12C2F">
              <w:rPr>
                <w:rFonts w:hint="eastAsia"/>
                <w:sz w:val="56"/>
                <w:szCs w:val="56"/>
              </w:rPr>
              <w:t>円</w:t>
            </w:r>
          </w:p>
        </w:tc>
        <w:tc>
          <w:tcPr>
            <w:tcW w:w="2832" w:type="dxa"/>
          </w:tcPr>
          <w:p w:rsidR="00826B7D" w:rsidRPr="00F12C2F" w:rsidRDefault="00F0227C" w:rsidP="00F0227C">
            <w:pPr>
              <w:jc w:val="center"/>
              <w:rPr>
                <w:sz w:val="56"/>
                <w:szCs w:val="56"/>
              </w:rPr>
            </w:pPr>
            <w:r w:rsidRPr="00F12C2F">
              <w:rPr>
                <w:rFonts w:hint="eastAsia"/>
                <w:sz w:val="56"/>
                <w:szCs w:val="56"/>
              </w:rPr>
              <w:t>290</w:t>
            </w:r>
            <w:r w:rsidRPr="00F12C2F">
              <w:rPr>
                <w:rFonts w:hint="eastAsia"/>
                <w:sz w:val="56"/>
                <w:szCs w:val="56"/>
              </w:rPr>
              <w:t>円</w:t>
            </w:r>
          </w:p>
        </w:tc>
      </w:tr>
      <w:tr w:rsidR="00826B7D" w:rsidTr="00164BC3">
        <w:trPr>
          <w:trHeight w:val="456"/>
        </w:trPr>
        <w:tc>
          <w:tcPr>
            <w:tcW w:w="2831" w:type="dxa"/>
          </w:tcPr>
          <w:p w:rsidR="00826B7D" w:rsidRPr="00DF09FE" w:rsidRDefault="00973DB8">
            <w:pPr>
              <w:rPr>
                <w:rFonts w:ascii="HGPｺﾞｼｯｸE" w:eastAsia="HGPｺﾞｼｯｸE" w:hAnsi="HGPｺﾞｼｯｸE"/>
                <w:sz w:val="24"/>
                <w:szCs w:val="24"/>
              </w:rPr>
            </w:pPr>
            <w:r w:rsidRPr="00DF09FE">
              <w:rPr>
                <w:rFonts w:ascii="HGPｺﾞｼｯｸE" w:eastAsia="HGPｺﾞｼｯｸE" w:hAnsi="HGPｺﾞｼｯｸE" w:hint="eastAsia"/>
                <w:sz w:val="24"/>
                <w:szCs w:val="24"/>
              </w:rPr>
              <w:t>臨時（緊急）訪問時料金</w:t>
            </w:r>
          </w:p>
          <w:p w:rsidR="008A168F" w:rsidRPr="00DF09FE" w:rsidRDefault="008A168F">
            <w:pPr>
              <w:rPr>
                <w:rFonts w:ascii="HGPｺﾞｼｯｸE" w:eastAsia="HGPｺﾞｼｯｸE" w:hAnsi="HGPｺﾞｼｯｸE"/>
                <w:sz w:val="24"/>
                <w:szCs w:val="24"/>
              </w:rPr>
            </w:pPr>
          </w:p>
        </w:tc>
        <w:tc>
          <w:tcPr>
            <w:tcW w:w="2831" w:type="dxa"/>
          </w:tcPr>
          <w:p w:rsidR="00826B7D" w:rsidRPr="00B96424" w:rsidRDefault="00B96424" w:rsidP="00B96424">
            <w:pPr>
              <w:ind w:firstLineChars="1000" w:firstLine="2400"/>
              <w:rPr>
                <w:sz w:val="18"/>
                <w:szCs w:val="18"/>
              </w:rPr>
            </w:pPr>
            <w:r>
              <w:rPr>
                <w:rFonts w:hint="eastAsia"/>
                <w:sz w:val="24"/>
                <w:szCs w:val="24"/>
              </w:rPr>
              <w:t xml:space="preserve">　（</w:t>
            </w:r>
            <w:r w:rsidRPr="00B96424">
              <w:rPr>
                <w:rFonts w:hint="eastAsia"/>
                <w:sz w:val="18"/>
                <w:szCs w:val="18"/>
              </w:rPr>
              <w:t>医療保険にしかない項目のため</w:t>
            </w:r>
            <w:r>
              <w:rPr>
                <w:rFonts w:hint="eastAsia"/>
                <w:sz w:val="18"/>
                <w:szCs w:val="18"/>
              </w:rPr>
              <w:t>、介護保険をご利用の方でも医療保険をご利用いただくことになります。）</w:t>
            </w:r>
            <w:r w:rsidR="001C3237" w:rsidRPr="00B96424">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540385</wp:posOffset>
                      </wp:positionH>
                      <wp:positionV relativeFrom="paragraph">
                        <wp:posOffset>215265</wp:posOffset>
                      </wp:positionV>
                      <wp:extent cx="4953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8B971"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16.95pt" to="81.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" strokecolor="#5b9bd5 [3204]" strokeweight=".5pt">
                      <v:stroke joinstyle="miter"/>
                    </v:line>
                  </w:pict>
                </mc:Fallback>
              </mc:AlternateContent>
            </w:r>
          </w:p>
        </w:tc>
        <w:tc>
          <w:tcPr>
            <w:tcW w:w="2832" w:type="dxa"/>
          </w:tcPr>
          <w:p w:rsidR="00826B7D" w:rsidRDefault="00B96424" w:rsidP="00DF09FE">
            <w:pPr>
              <w:ind w:firstLineChars="100" w:firstLine="200"/>
              <w:rPr>
                <w:sz w:val="44"/>
                <w:szCs w:val="44"/>
              </w:rPr>
            </w:pPr>
            <w:r w:rsidRPr="00B96424">
              <w:rPr>
                <w:rFonts w:asciiTheme="minorEastAsia" w:hAnsiTheme="minorEastAsia" w:hint="eastAsia"/>
                <w:sz w:val="20"/>
                <w:szCs w:val="20"/>
              </w:rPr>
              <w:t>*４</w:t>
            </w:r>
            <w:r w:rsidR="00DF09FE">
              <w:rPr>
                <w:rFonts w:hint="eastAsia"/>
                <w:sz w:val="44"/>
                <w:szCs w:val="44"/>
              </w:rPr>
              <w:t>①</w:t>
            </w:r>
            <w:r w:rsidR="00F0227C" w:rsidRPr="00F12C2F">
              <w:rPr>
                <w:rFonts w:hint="eastAsia"/>
                <w:sz w:val="44"/>
                <w:szCs w:val="44"/>
              </w:rPr>
              <w:t>500</w:t>
            </w:r>
            <w:r w:rsidR="00F0227C" w:rsidRPr="00F12C2F">
              <w:rPr>
                <w:rFonts w:hint="eastAsia"/>
                <w:sz w:val="44"/>
                <w:szCs w:val="44"/>
              </w:rPr>
              <w:t>円</w:t>
            </w:r>
          </w:p>
          <w:p w:rsidR="00DF09FE" w:rsidRPr="00F12C2F" w:rsidRDefault="00B96424" w:rsidP="00B96424">
            <w:pPr>
              <w:ind w:firstLineChars="100" w:firstLine="200"/>
              <w:rPr>
                <w:sz w:val="44"/>
                <w:szCs w:val="44"/>
              </w:rPr>
            </w:pPr>
            <w:r w:rsidRPr="00B96424">
              <w:rPr>
                <w:rFonts w:asciiTheme="minorEastAsia" w:hAnsiTheme="minorEastAsia" w:hint="eastAsia"/>
                <w:sz w:val="20"/>
                <w:szCs w:val="20"/>
              </w:rPr>
              <w:t>*5</w:t>
            </w:r>
            <w:r w:rsidR="00DF09FE">
              <w:rPr>
                <w:rFonts w:hint="eastAsia"/>
                <w:sz w:val="44"/>
                <w:szCs w:val="44"/>
              </w:rPr>
              <w:t>②</w:t>
            </w:r>
            <w:r w:rsidR="00DF09FE">
              <w:rPr>
                <w:rFonts w:hint="eastAsia"/>
                <w:sz w:val="44"/>
                <w:szCs w:val="44"/>
              </w:rPr>
              <w:t>200</w:t>
            </w:r>
            <w:r w:rsidR="00DF09FE">
              <w:rPr>
                <w:rFonts w:hint="eastAsia"/>
                <w:sz w:val="44"/>
                <w:szCs w:val="44"/>
              </w:rPr>
              <w:t>円</w:t>
            </w:r>
          </w:p>
        </w:tc>
      </w:tr>
    </w:tbl>
    <w:p w:rsidR="009A290E" w:rsidRDefault="00771FE4" w:rsidP="008A168F">
      <w:pPr>
        <w:rPr>
          <w:sz w:val="28"/>
          <w:szCs w:val="28"/>
        </w:rPr>
      </w:pPr>
      <w:r>
        <w:rPr>
          <w:rFonts w:hint="eastAsia"/>
          <w:sz w:val="28"/>
          <w:szCs w:val="28"/>
        </w:rPr>
        <w:t>上記表は自己負担</w:t>
      </w:r>
      <w:r>
        <w:rPr>
          <w:rFonts w:hint="eastAsia"/>
          <w:sz w:val="28"/>
          <w:szCs w:val="28"/>
        </w:rPr>
        <w:t>1</w:t>
      </w:r>
      <w:r>
        <w:rPr>
          <w:rFonts w:hint="eastAsia"/>
          <w:sz w:val="28"/>
          <w:szCs w:val="28"/>
        </w:rPr>
        <w:t>割の場合。１回のご利用につきかかる費用です。</w:t>
      </w:r>
    </w:p>
    <w:p w:rsidR="00D3418A" w:rsidRDefault="00B96424" w:rsidP="007E247B">
      <w:pPr>
        <w:rPr>
          <w:rFonts w:asciiTheme="minorEastAsia" w:hAnsiTheme="minorEastAsia" w:cs="Arial"/>
          <w:sz w:val="20"/>
          <w:szCs w:val="20"/>
          <w:shd w:val="clear" w:color="auto" w:fill="FFFFFF"/>
        </w:rPr>
      </w:pPr>
      <w:r w:rsidRPr="00661796">
        <w:rPr>
          <w:rFonts w:asciiTheme="minorEastAsia" w:hAnsiTheme="minorEastAsia" w:cs="ＭＳ 明朝"/>
          <w:sz w:val="20"/>
          <w:szCs w:val="20"/>
          <w:shd w:val="clear" w:color="auto" w:fill="FFFFFF"/>
        </w:rPr>
        <w:t>※</w:t>
      </w:r>
      <w:r w:rsidR="00661796">
        <w:rPr>
          <w:rFonts w:asciiTheme="minorEastAsia" w:hAnsiTheme="minorEastAsia" w:cs="Arial" w:hint="eastAsia"/>
          <w:sz w:val="20"/>
          <w:szCs w:val="20"/>
          <w:shd w:val="clear" w:color="auto" w:fill="FFFFFF"/>
        </w:rPr>
        <w:t>１　訪問サービスの正式名称。</w:t>
      </w:r>
      <w:r w:rsidR="00661796">
        <w:rPr>
          <w:rFonts w:asciiTheme="minorEastAsia" w:hAnsiTheme="minorEastAsia" w:cs="Arial"/>
          <w:sz w:val="20"/>
          <w:szCs w:val="20"/>
          <w:shd w:val="clear" w:color="auto" w:fill="FFFFFF"/>
        </w:rPr>
        <w:t>介護保険</w:t>
      </w:r>
      <w:r w:rsidR="00661796">
        <w:rPr>
          <w:rFonts w:asciiTheme="minorEastAsia" w:hAnsiTheme="minorEastAsia" w:cs="Arial" w:hint="eastAsia"/>
          <w:sz w:val="20"/>
          <w:szCs w:val="20"/>
          <w:shd w:val="clear" w:color="auto" w:fill="FFFFFF"/>
        </w:rPr>
        <w:t>の場合；</w:t>
      </w:r>
      <w:r w:rsidRPr="00661796">
        <w:rPr>
          <w:rFonts w:asciiTheme="minorEastAsia" w:hAnsiTheme="minorEastAsia" w:cs="Arial"/>
          <w:sz w:val="20"/>
          <w:szCs w:val="20"/>
          <w:shd w:val="clear" w:color="auto" w:fill="FFFFFF"/>
        </w:rPr>
        <w:t>（介護予防）居宅療養管理指導費</w:t>
      </w:r>
      <w:r w:rsidR="00661796">
        <w:rPr>
          <w:rFonts w:asciiTheme="minorEastAsia" w:hAnsiTheme="minorEastAsia" w:cs="Arial" w:hint="eastAsia"/>
          <w:sz w:val="20"/>
          <w:szCs w:val="20"/>
          <w:shd w:val="clear" w:color="auto" w:fill="FFFFFF"/>
        </w:rPr>
        <w:t>と言います。</w:t>
      </w:r>
    </w:p>
    <w:p w:rsidR="00661796" w:rsidRPr="00661796" w:rsidRDefault="00661796" w:rsidP="007E247B">
      <w:pPr>
        <w:rPr>
          <w:rFonts w:asciiTheme="minorEastAsia" w:hAnsiTheme="minorEastAsia" w:cs="Arial"/>
          <w:sz w:val="20"/>
          <w:szCs w:val="20"/>
          <w:shd w:val="clear" w:color="auto" w:fill="FFFFFF"/>
        </w:rPr>
      </w:pPr>
    </w:p>
    <w:p w:rsidR="00B96424" w:rsidRPr="00661796" w:rsidRDefault="00661796" w:rsidP="007E247B">
      <w:pPr>
        <w:rPr>
          <w:rFonts w:asciiTheme="minorEastAsia" w:hAnsiTheme="minorEastAsia" w:cs="Arial"/>
          <w:sz w:val="20"/>
          <w:szCs w:val="20"/>
          <w:shd w:val="clear" w:color="auto" w:fill="FFFFFF"/>
        </w:rPr>
      </w:pPr>
      <w:r w:rsidRPr="00661796">
        <w:rPr>
          <w:rFonts w:asciiTheme="minorEastAsia" w:hAnsiTheme="minorEastAsia" w:cs="ＭＳ 明朝"/>
          <w:sz w:val="20"/>
          <w:szCs w:val="20"/>
          <w:shd w:val="clear" w:color="auto" w:fill="FFFFFF"/>
        </w:rPr>
        <w:t>※</w:t>
      </w:r>
      <w:r>
        <w:rPr>
          <w:rFonts w:asciiTheme="minorEastAsia" w:hAnsiTheme="minorEastAsia" w:cs="Arial" w:hint="eastAsia"/>
          <w:sz w:val="20"/>
          <w:szCs w:val="20"/>
          <w:shd w:val="clear" w:color="auto" w:fill="FFFFFF"/>
        </w:rPr>
        <w:t>２　訪問サービスの正式名称。</w:t>
      </w:r>
      <w:r>
        <w:rPr>
          <w:rFonts w:asciiTheme="minorEastAsia" w:hAnsiTheme="minorEastAsia" w:cs="Arial"/>
          <w:sz w:val="20"/>
          <w:szCs w:val="20"/>
          <w:shd w:val="clear" w:color="auto" w:fill="FFFFFF"/>
        </w:rPr>
        <w:t>医療保険</w:t>
      </w:r>
      <w:r>
        <w:rPr>
          <w:rFonts w:asciiTheme="minorEastAsia" w:hAnsiTheme="minorEastAsia" w:cs="Arial" w:hint="eastAsia"/>
          <w:sz w:val="20"/>
          <w:szCs w:val="20"/>
          <w:shd w:val="clear" w:color="auto" w:fill="FFFFFF"/>
        </w:rPr>
        <w:t>の場合；</w:t>
      </w:r>
      <w:r w:rsidRPr="00661796">
        <w:rPr>
          <w:rFonts w:asciiTheme="minorEastAsia" w:hAnsiTheme="minorEastAsia" w:cs="Arial"/>
          <w:sz w:val="20"/>
          <w:szCs w:val="20"/>
          <w:shd w:val="clear" w:color="auto" w:fill="FFFFFF"/>
        </w:rPr>
        <w:t>在宅患者訪問薬剤管理指導料</w:t>
      </w:r>
      <w:r>
        <w:rPr>
          <w:rFonts w:asciiTheme="minorEastAsia" w:hAnsiTheme="minorEastAsia" w:cs="Arial" w:hint="eastAsia"/>
          <w:sz w:val="20"/>
          <w:szCs w:val="20"/>
          <w:shd w:val="clear" w:color="auto" w:fill="FFFFFF"/>
        </w:rPr>
        <w:t>と言います。</w:t>
      </w:r>
    </w:p>
    <w:p w:rsidR="00B96424" w:rsidRDefault="00B96424" w:rsidP="007E247B">
      <w:pPr>
        <w:rPr>
          <w:sz w:val="28"/>
          <w:szCs w:val="28"/>
        </w:rPr>
      </w:pPr>
    </w:p>
    <w:p w:rsidR="00661796" w:rsidRDefault="00DF09FE" w:rsidP="007E247B">
      <w:pPr>
        <w:rPr>
          <w:rFonts w:asciiTheme="minorEastAsia" w:hAnsiTheme="minorEastAsia" w:cs="Arial"/>
          <w:sz w:val="20"/>
          <w:szCs w:val="20"/>
          <w:shd w:val="clear" w:color="auto" w:fill="FFFFFF"/>
        </w:rPr>
      </w:pPr>
      <w:r w:rsidRPr="00DF09FE">
        <w:rPr>
          <w:rFonts w:ascii="ＭＳ 明朝" w:hAnsi="ＭＳ 明朝" w:cs="ＭＳ 明朝"/>
          <w:sz w:val="20"/>
          <w:szCs w:val="20"/>
          <w:shd w:val="clear" w:color="auto" w:fill="FFFFFF"/>
        </w:rPr>
        <w:t>※</w:t>
      </w:r>
      <w:r w:rsidRPr="00DF09FE">
        <w:rPr>
          <w:rFonts w:ascii="Arial" w:hAnsi="Arial" w:cs="Arial" w:hint="eastAsia"/>
          <w:sz w:val="20"/>
          <w:szCs w:val="20"/>
          <w:shd w:val="clear" w:color="auto" w:fill="FFFFFF"/>
        </w:rPr>
        <w:t>３</w:t>
      </w:r>
      <w:r w:rsidRPr="00DF09FE">
        <w:rPr>
          <w:rFonts w:ascii="Arial" w:hAnsi="Arial" w:cs="Arial"/>
          <w:sz w:val="20"/>
          <w:szCs w:val="20"/>
          <w:shd w:val="clear" w:color="auto" w:fill="FFFFFF"/>
        </w:rPr>
        <w:t>「単一建物診療患者」とは、個人宅や介護施設など、同じ建物に住んでいる人のうち、訪問診療サービスを利用した人数のこと。同居する同一世帯の利用者が</w:t>
      </w:r>
      <w:r w:rsidRPr="00DF09FE">
        <w:rPr>
          <w:rFonts w:ascii="Arial" w:hAnsi="Arial" w:cs="Arial"/>
          <w:sz w:val="20"/>
          <w:szCs w:val="20"/>
          <w:shd w:val="clear" w:color="auto" w:fill="FFFFFF"/>
        </w:rPr>
        <w:t>2</w:t>
      </w:r>
      <w:r w:rsidRPr="00DF09FE">
        <w:rPr>
          <w:rFonts w:ascii="Arial" w:hAnsi="Arial" w:cs="Arial"/>
          <w:sz w:val="20"/>
          <w:szCs w:val="20"/>
          <w:shd w:val="clear" w:color="auto" w:fill="FFFFFF"/>
        </w:rPr>
        <w:t>人以上いる場合、利用者が同じ建物の戸数の</w:t>
      </w:r>
      <w:r w:rsidRPr="00DF09FE">
        <w:rPr>
          <w:rFonts w:ascii="Arial" w:hAnsi="Arial" w:cs="Arial"/>
          <w:sz w:val="20"/>
          <w:szCs w:val="20"/>
          <w:shd w:val="clear" w:color="auto" w:fill="FFFFFF"/>
        </w:rPr>
        <w:t>10</w:t>
      </w:r>
      <w:r w:rsidRPr="00DF09FE">
        <w:rPr>
          <w:rFonts w:ascii="Arial" w:hAnsi="Arial" w:cs="Arial"/>
          <w:sz w:val="20"/>
          <w:szCs w:val="20"/>
          <w:shd w:val="clear" w:color="auto" w:fill="FFFFFF"/>
        </w:rPr>
        <w:t>％以下の場合、または</w:t>
      </w:r>
      <w:r w:rsidRPr="00DF09FE">
        <w:rPr>
          <w:rFonts w:ascii="Arial" w:hAnsi="Arial" w:cs="Arial"/>
          <w:sz w:val="20"/>
          <w:szCs w:val="20"/>
          <w:shd w:val="clear" w:color="auto" w:fill="FFFFFF"/>
        </w:rPr>
        <w:t>20</w:t>
      </w:r>
      <w:r w:rsidRPr="00DF09FE">
        <w:rPr>
          <w:rFonts w:ascii="Arial" w:hAnsi="Arial" w:cs="Arial"/>
          <w:sz w:val="20"/>
          <w:szCs w:val="20"/>
          <w:shd w:val="clear" w:color="auto" w:fill="FFFFFF"/>
        </w:rPr>
        <w:t>戸未満で利用者が</w:t>
      </w:r>
      <w:r w:rsidRPr="00DF09FE">
        <w:rPr>
          <w:rFonts w:ascii="Arial" w:hAnsi="Arial" w:cs="Arial"/>
          <w:sz w:val="20"/>
          <w:szCs w:val="20"/>
          <w:shd w:val="clear" w:color="auto" w:fill="FFFFFF"/>
        </w:rPr>
        <w:t>2</w:t>
      </w:r>
      <w:r w:rsidRPr="00DF09FE">
        <w:rPr>
          <w:rFonts w:ascii="Arial" w:hAnsi="Arial" w:cs="Arial"/>
          <w:sz w:val="20"/>
          <w:szCs w:val="20"/>
          <w:shd w:val="clear" w:color="auto" w:fill="FFFFFF"/>
        </w:rPr>
        <w:t>人以下の場合には、患者さまごとに</w:t>
      </w:r>
      <w:r w:rsidRPr="00DF09FE">
        <w:rPr>
          <w:rFonts w:ascii="Arial" w:hAnsi="Arial" w:cs="Arial"/>
          <w:sz w:val="20"/>
          <w:szCs w:val="20"/>
          <w:shd w:val="clear" w:color="auto" w:fill="FFFFFF"/>
        </w:rPr>
        <w:t>650</w:t>
      </w:r>
      <w:r w:rsidRPr="00DF09FE">
        <w:rPr>
          <w:rFonts w:ascii="Arial" w:hAnsi="Arial" w:cs="Arial"/>
          <w:sz w:val="20"/>
          <w:szCs w:val="20"/>
          <w:shd w:val="clear" w:color="auto" w:fill="FFFFFF"/>
        </w:rPr>
        <w:t>円かかります（自己負担</w:t>
      </w:r>
      <w:r w:rsidRPr="00DF09FE">
        <w:rPr>
          <w:rFonts w:ascii="Arial" w:hAnsi="Arial" w:cs="Arial"/>
          <w:sz w:val="20"/>
          <w:szCs w:val="20"/>
          <w:shd w:val="clear" w:color="auto" w:fill="FFFFFF"/>
        </w:rPr>
        <w:t>1</w:t>
      </w:r>
      <w:r w:rsidRPr="00DF09FE">
        <w:rPr>
          <w:rFonts w:ascii="Arial" w:hAnsi="Arial" w:cs="Arial"/>
          <w:sz w:val="20"/>
          <w:szCs w:val="20"/>
          <w:shd w:val="clear" w:color="auto" w:fill="FFFFFF"/>
        </w:rPr>
        <w:t>割の場合）。</w:t>
      </w:r>
      <w:r w:rsidR="00661796">
        <w:rPr>
          <w:rFonts w:ascii="Arial" w:hAnsi="Arial" w:cs="Arial" w:hint="eastAsia"/>
          <w:sz w:val="20"/>
          <w:szCs w:val="20"/>
          <w:shd w:val="clear" w:color="auto" w:fill="FFFFFF"/>
        </w:rPr>
        <w:t xml:space="preserve">　　　　　　　　</w:t>
      </w:r>
    </w:p>
    <w:p w:rsidR="00DF09FE" w:rsidRPr="00661796" w:rsidRDefault="00661796" w:rsidP="007E247B">
      <w:pPr>
        <w:rPr>
          <w:rFonts w:asciiTheme="minorEastAsia" w:hAnsiTheme="minorEastAsia"/>
          <w:sz w:val="20"/>
          <w:szCs w:val="20"/>
        </w:rPr>
      </w:pPr>
      <w:r w:rsidRPr="00661796">
        <w:rPr>
          <w:rFonts w:asciiTheme="minorEastAsia" w:hAnsiTheme="minorEastAsia" w:cs="Arial" w:hint="eastAsia"/>
          <w:sz w:val="20"/>
          <w:szCs w:val="20"/>
          <w:shd w:val="clear" w:color="auto" w:fill="FFFFFF"/>
        </w:rPr>
        <w:t xml:space="preserve">　　　　　</w:t>
      </w:r>
    </w:p>
    <w:p w:rsidR="00661796" w:rsidRPr="00661796" w:rsidRDefault="00661796">
      <w:pPr>
        <w:rPr>
          <w:rFonts w:asciiTheme="minorEastAsia" w:hAnsiTheme="minorEastAsia"/>
          <w:sz w:val="20"/>
          <w:szCs w:val="20"/>
        </w:rPr>
      </w:pPr>
      <w:r w:rsidRPr="00661796">
        <w:rPr>
          <w:rFonts w:asciiTheme="minorEastAsia" w:hAnsiTheme="minorEastAsia" w:cs="ＭＳ 明朝"/>
          <w:sz w:val="20"/>
          <w:szCs w:val="20"/>
          <w:shd w:val="clear" w:color="auto" w:fill="FFFFFF"/>
        </w:rPr>
        <w:t>※</w:t>
      </w:r>
      <w:r w:rsidRPr="00661796">
        <w:rPr>
          <w:rFonts w:asciiTheme="minorEastAsia" w:hAnsiTheme="minorEastAsia" w:cs="Arial"/>
          <w:sz w:val="20"/>
          <w:szCs w:val="20"/>
          <w:shd w:val="clear" w:color="auto" w:fill="FFFFFF"/>
        </w:rPr>
        <w:t>4 医療保険：在宅患者緊急訪問薬剤管理指導料 （計画的な訪問薬剤管理指導に係る疾患の急変に伴うものの場合）</w:t>
      </w:r>
    </w:p>
    <w:p w:rsidR="00661796" w:rsidRDefault="00661796">
      <w:pPr>
        <w:rPr>
          <w:rFonts w:asciiTheme="minorEastAsia" w:hAnsiTheme="minorEastAsia" w:cs="Arial"/>
          <w:sz w:val="20"/>
          <w:szCs w:val="20"/>
          <w:shd w:val="clear" w:color="auto" w:fill="FFFFFF"/>
        </w:rPr>
      </w:pPr>
    </w:p>
    <w:p w:rsidR="00661796" w:rsidRDefault="00661796" w:rsidP="00661796">
      <w:pPr>
        <w:rPr>
          <w:rFonts w:asciiTheme="minorEastAsia" w:hAnsiTheme="minorEastAsia" w:cs="Arial"/>
          <w:sz w:val="20"/>
          <w:szCs w:val="20"/>
          <w:shd w:val="clear" w:color="auto" w:fill="FFFFFF"/>
        </w:rPr>
      </w:pPr>
      <w:r w:rsidRPr="00661796">
        <w:rPr>
          <w:rFonts w:asciiTheme="minorEastAsia" w:hAnsiTheme="minorEastAsia" w:cs="ＭＳ 明朝"/>
          <w:sz w:val="20"/>
          <w:szCs w:val="20"/>
          <w:shd w:val="clear" w:color="auto" w:fill="FFFFFF"/>
        </w:rPr>
        <w:t>※</w:t>
      </w:r>
      <w:r w:rsidRPr="00661796">
        <w:rPr>
          <w:rFonts w:asciiTheme="minorEastAsia" w:hAnsiTheme="minorEastAsia" w:cs="Arial"/>
          <w:sz w:val="20"/>
          <w:szCs w:val="20"/>
          <w:shd w:val="clear" w:color="auto" w:fill="FFFFFF"/>
        </w:rPr>
        <w:t>5 医療保険：在宅患者緊急訪問薬剤管理指導料２（上記以外の場合）</w:t>
      </w:r>
    </w:p>
    <w:p w:rsidR="00661796" w:rsidRDefault="00661796">
      <w:pPr>
        <w:rPr>
          <w:sz w:val="20"/>
          <w:szCs w:val="20"/>
        </w:rPr>
      </w:pPr>
    </w:p>
    <w:p w:rsidR="00D003B1" w:rsidRDefault="00D003B1">
      <w:pPr>
        <w:rPr>
          <w:sz w:val="20"/>
          <w:szCs w:val="20"/>
        </w:rPr>
      </w:pPr>
    </w:p>
    <w:p w:rsidR="00D003B1" w:rsidRPr="00D003B1" w:rsidRDefault="00D003B1">
      <w:pPr>
        <w:rPr>
          <w:sz w:val="32"/>
          <w:szCs w:val="32"/>
        </w:rPr>
      </w:pPr>
      <w:r>
        <w:rPr>
          <w:rFonts w:hint="eastAsia"/>
          <w:sz w:val="32"/>
          <w:szCs w:val="32"/>
        </w:rPr>
        <w:t>＊</w:t>
      </w:r>
      <w:r w:rsidRPr="00D003B1">
        <w:rPr>
          <w:rFonts w:hint="eastAsia"/>
          <w:sz w:val="32"/>
          <w:szCs w:val="32"/>
        </w:rPr>
        <w:t>生活保護の方は、自己負担は、ございません。</w:t>
      </w:r>
    </w:p>
    <w:sectPr w:rsidR="00D003B1" w:rsidRPr="00D003B1" w:rsidSect="00826B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24" w:rsidRDefault="00FC2124" w:rsidP="00BA458C">
      <w:r>
        <w:separator/>
      </w:r>
    </w:p>
  </w:endnote>
  <w:endnote w:type="continuationSeparator" w:id="0">
    <w:p w:rsidR="00FC2124" w:rsidRDefault="00FC2124" w:rsidP="00BA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24" w:rsidRDefault="00FC2124" w:rsidP="00BA458C">
      <w:r>
        <w:separator/>
      </w:r>
    </w:p>
  </w:footnote>
  <w:footnote w:type="continuationSeparator" w:id="0">
    <w:p w:rsidR="00FC2124" w:rsidRDefault="00FC2124" w:rsidP="00BA4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B5"/>
    <w:rsid w:val="0003165D"/>
    <w:rsid w:val="0004750E"/>
    <w:rsid w:val="000541F5"/>
    <w:rsid w:val="00073F2A"/>
    <w:rsid w:val="000946DC"/>
    <w:rsid w:val="000A3116"/>
    <w:rsid w:val="001371CA"/>
    <w:rsid w:val="00164BC3"/>
    <w:rsid w:val="001C3237"/>
    <w:rsid w:val="001D158C"/>
    <w:rsid w:val="001E64FF"/>
    <w:rsid w:val="001F068F"/>
    <w:rsid w:val="002336FA"/>
    <w:rsid w:val="0027432F"/>
    <w:rsid w:val="00277E31"/>
    <w:rsid w:val="00281438"/>
    <w:rsid w:val="002A2135"/>
    <w:rsid w:val="002B41A5"/>
    <w:rsid w:val="002B6B0D"/>
    <w:rsid w:val="002C09FB"/>
    <w:rsid w:val="002C3FD4"/>
    <w:rsid w:val="002C4EF7"/>
    <w:rsid w:val="002D11BF"/>
    <w:rsid w:val="002D1516"/>
    <w:rsid w:val="002E2937"/>
    <w:rsid w:val="002F3EB7"/>
    <w:rsid w:val="00303AFE"/>
    <w:rsid w:val="00306457"/>
    <w:rsid w:val="00326FD6"/>
    <w:rsid w:val="00340244"/>
    <w:rsid w:val="003505FD"/>
    <w:rsid w:val="00355C55"/>
    <w:rsid w:val="00391F90"/>
    <w:rsid w:val="003A00A5"/>
    <w:rsid w:val="00411578"/>
    <w:rsid w:val="00412ACE"/>
    <w:rsid w:val="00437FBA"/>
    <w:rsid w:val="004462B1"/>
    <w:rsid w:val="004A19C3"/>
    <w:rsid w:val="004E21B9"/>
    <w:rsid w:val="00505EF5"/>
    <w:rsid w:val="00506E31"/>
    <w:rsid w:val="005143B3"/>
    <w:rsid w:val="00560521"/>
    <w:rsid w:val="005915F4"/>
    <w:rsid w:val="00593B0B"/>
    <w:rsid w:val="005A18F7"/>
    <w:rsid w:val="005A7CAD"/>
    <w:rsid w:val="005E32E5"/>
    <w:rsid w:val="00604C3A"/>
    <w:rsid w:val="006050BF"/>
    <w:rsid w:val="0064167E"/>
    <w:rsid w:val="006574DB"/>
    <w:rsid w:val="00661649"/>
    <w:rsid w:val="00661796"/>
    <w:rsid w:val="0066464F"/>
    <w:rsid w:val="00681B4D"/>
    <w:rsid w:val="006A1D73"/>
    <w:rsid w:val="006A2534"/>
    <w:rsid w:val="00733ABA"/>
    <w:rsid w:val="0074706F"/>
    <w:rsid w:val="00771FE4"/>
    <w:rsid w:val="007A43C6"/>
    <w:rsid w:val="007E247B"/>
    <w:rsid w:val="007E776C"/>
    <w:rsid w:val="008076DC"/>
    <w:rsid w:val="008103CE"/>
    <w:rsid w:val="00820433"/>
    <w:rsid w:val="00826B7D"/>
    <w:rsid w:val="00833D66"/>
    <w:rsid w:val="00852E55"/>
    <w:rsid w:val="008542FD"/>
    <w:rsid w:val="00881721"/>
    <w:rsid w:val="008A168F"/>
    <w:rsid w:val="008A36E1"/>
    <w:rsid w:val="008B6B32"/>
    <w:rsid w:val="008C2B01"/>
    <w:rsid w:val="008D1FA6"/>
    <w:rsid w:val="008D32F6"/>
    <w:rsid w:val="008E173E"/>
    <w:rsid w:val="008E65EA"/>
    <w:rsid w:val="0091105F"/>
    <w:rsid w:val="009169FB"/>
    <w:rsid w:val="009568DA"/>
    <w:rsid w:val="009627B5"/>
    <w:rsid w:val="00973DB8"/>
    <w:rsid w:val="009A290E"/>
    <w:rsid w:val="009D0EDF"/>
    <w:rsid w:val="00A106BA"/>
    <w:rsid w:val="00A4691D"/>
    <w:rsid w:val="00A73DC8"/>
    <w:rsid w:val="00AA091C"/>
    <w:rsid w:val="00AE4FD1"/>
    <w:rsid w:val="00AF4D5E"/>
    <w:rsid w:val="00B07BB3"/>
    <w:rsid w:val="00B24CB1"/>
    <w:rsid w:val="00B275D7"/>
    <w:rsid w:val="00B77DB2"/>
    <w:rsid w:val="00B93DEE"/>
    <w:rsid w:val="00B96424"/>
    <w:rsid w:val="00BA458C"/>
    <w:rsid w:val="00BA76E4"/>
    <w:rsid w:val="00BB6241"/>
    <w:rsid w:val="00BC0E1D"/>
    <w:rsid w:val="00BE479F"/>
    <w:rsid w:val="00BE5EB8"/>
    <w:rsid w:val="00BF6047"/>
    <w:rsid w:val="00C31C32"/>
    <w:rsid w:val="00C43C68"/>
    <w:rsid w:val="00C55C7C"/>
    <w:rsid w:val="00C62E4F"/>
    <w:rsid w:val="00C80A1D"/>
    <w:rsid w:val="00CB78E8"/>
    <w:rsid w:val="00CD3071"/>
    <w:rsid w:val="00D003B1"/>
    <w:rsid w:val="00D1097E"/>
    <w:rsid w:val="00D266F8"/>
    <w:rsid w:val="00D3418A"/>
    <w:rsid w:val="00D85B59"/>
    <w:rsid w:val="00DA7B25"/>
    <w:rsid w:val="00DE6D11"/>
    <w:rsid w:val="00DF09FE"/>
    <w:rsid w:val="00DF0A80"/>
    <w:rsid w:val="00DF7717"/>
    <w:rsid w:val="00E057DC"/>
    <w:rsid w:val="00E07D12"/>
    <w:rsid w:val="00E2164B"/>
    <w:rsid w:val="00E43972"/>
    <w:rsid w:val="00E565C2"/>
    <w:rsid w:val="00E9317B"/>
    <w:rsid w:val="00EB7524"/>
    <w:rsid w:val="00EC5EF9"/>
    <w:rsid w:val="00ED7037"/>
    <w:rsid w:val="00F0227C"/>
    <w:rsid w:val="00F12C2F"/>
    <w:rsid w:val="00F356E3"/>
    <w:rsid w:val="00F508B0"/>
    <w:rsid w:val="00F84613"/>
    <w:rsid w:val="00F84D17"/>
    <w:rsid w:val="00FA05F0"/>
    <w:rsid w:val="00FB0DE6"/>
    <w:rsid w:val="00FC2124"/>
    <w:rsid w:val="00FC45AF"/>
    <w:rsid w:val="00FD00F4"/>
    <w:rsid w:val="00FD4627"/>
    <w:rsid w:val="00FD5A45"/>
    <w:rsid w:val="00FE3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807E75-2BB2-4F85-9AD5-6F623CC0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58C"/>
    <w:pPr>
      <w:tabs>
        <w:tab w:val="center" w:pos="4252"/>
        <w:tab w:val="right" w:pos="8504"/>
      </w:tabs>
      <w:snapToGrid w:val="0"/>
    </w:pPr>
  </w:style>
  <w:style w:type="character" w:customStyle="1" w:styleId="a4">
    <w:name w:val="ヘッダー (文字)"/>
    <w:basedOn w:val="a0"/>
    <w:link w:val="a3"/>
    <w:uiPriority w:val="99"/>
    <w:rsid w:val="00BA458C"/>
  </w:style>
  <w:style w:type="paragraph" w:styleId="a5">
    <w:name w:val="footer"/>
    <w:basedOn w:val="a"/>
    <w:link w:val="a6"/>
    <w:uiPriority w:val="99"/>
    <w:unhideWhenUsed/>
    <w:rsid w:val="00BA458C"/>
    <w:pPr>
      <w:tabs>
        <w:tab w:val="center" w:pos="4252"/>
        <w:tab w:val="right" w:pos="8504"/>
      </w:tabs>
      <w:snapToGrid w:val="0"/>
    </w:pPr>
  </w:style>
  <w:style w:type="character" w:customStyle="1" w:styleId="a6">
    <w:name w:val="フッター (文字)"/>
    <w:basedOn w:val="a0"/>
    <w:link w:val="a5"/>
    <w:uiPriority w:val="99"/>
    <w:rsid w:val="00BA458C"/>
  </w:style>
  <w:style w:type="table" w:styleId="a7">
    <w:name w:val="Table Grid"/>
    <w:basedOn w:val="a1"/>
    <w:uiPriority w:val="39"/>
    <w:rsid w:val="0082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7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74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17AC-CADE-4D7D-B4AF-D3CA5541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kuniichirou itou</dc:creator>
  <cp:keywords/>
  <dc:description/>
  <cp:lastModifiedBy>kuniichirou itou</cp:lastModifiedBy>
  <cp:revision>2</cp:revision>
  <cp:lastPrinted>2018-09-11T00:10:00Z</cp:lastPrinted>
  <dcterms:created xsi:type="dcterms:W3CDTF">2021-06-15T01:59:00Z</dcterms:created>
  <dcterms:modified xsi:type="dcterms:W3CDTF">2021-06-15T01:59:00Z</dcterms:modified>
</cp:coreProperties>
</file>