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04BF4" w14:textId="77777777" w:rsidR="00680CC0" w:rsidRPr="00545F79" w:rsidRDefault="00680CC0" w:rsidP="00680CC0">
      <w:pPr>
        <w:tabs>
          <w:tab w:val="left" w:pos="709"/>
        </w:tabs>
        <w:rPr>
          <w:rFonts w:ascii="Palatino Linotype" w:hAnsi="Palatino Linotype"/>
        </w:rPr>
      </w:pP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E36422">
        <w:trPr>
          <w:trHeight w:val="287"/>
        </w:trPr>
        <w:tc>
          <w:tcPr>
            <w:tcW w:w="5353" w:type="dxa"/>
            <w:shd w:val="clear" w:color="auto" w:fill="auto"/>
          </w:tcPr>
          <w:p w14:paraId="052ED0D2" w14:textId="77777777" w:rsidR="00680CC0" w:rsidRPr="00545F79" w:rsidRDefault="00680CC0" w:rsidP="00E36422">
            <w:pPr>
              <w:tabs>
                <w:tab w:val="left" w:pos="709"/>
              </w:tabs>
              <w:jc w:val="left"/>
              <w:rPr>
                <w:rFonts w:ascii="Palatino Linotype" w:hAnsi="Palatino Linotype"/>
              </w:rPr>
            </w:pPr>
          </w:p>
        </w:tc>
        <w:tc>
          <w:tcPr>
            <w:tcW w:w="4111" w:type="dxa"/>
            <w:shd w:val="clear" w:color="auto" w:fill="auto"/>
          </w:tcPr>
          <w:p w14:paraId="700DC175" w14:textId="77777777" w:rsidR="00680CC0" w:rsidRPr="00545F79" w:rsidRDefault="00680CC0" w:rsidP="00E36422">
            <w:pPr>
              <w:tabs>
                <w:tab w:val="left" w:pos="709"/>
                <w:tab w:val="right" w:pos="8505"/>
              </w:tabs>
              <w:jc w:val="right"/>
              <w:rPr>
                <w:rFonts w:ascii="Palatino Linotype" w:hAnsi="Palatino Linotype"/>
              </w:rPr>
            </w:pPr>
          </w:p>
        </w:tc>
      </w:tr>
    </w:tbl>
    <w:p w14:paraId="19F858DE" w14:textId="7B95F8EE"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2562A4A3"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DA14304" w:rsidR="00680CC0" w:rsidRPr="00545F79" w:rsidRDefault="005138F2" w:rsidP="00680CC0">
      <w:pPr>
        <w:pStyle w:val="Formatvorlage1"/>
        <w:tabs>
          <w:tab w:val="left" w:pos="709"/>
        </w:tabs>
        <w:autoSpaceDE w:val="0"/>
        <w:autoSpaceDN w:val="0"/>
        <w:adjustRightInd w:val="0"/>
        <w:jc w:val="center"/>
        <w:rPr>
          <w:rFonts w:ascii="Palatino Linotype" w:hAnsi="Palatino Linotype"/>
          <w:b/>
          <w:lang w:val="de-DE"/>
        </w:rPr>
      </w:pPr>
      <w:r>
        <w:rPr>
          <w:rFonts w:ascii="Palatino Linotype" w:hAnsi="Palatino Linotype"/>
          <w:b/>
          <w:lang w:val="de-DE"/>
        </w:rPr>
        <w:t>Verein zur Förderung der Dialoge unter Erwachsenen</w:t>
      </w:r>
      <w:r w:rsidR="00403D3F">
        <w:rPr>
          <w:rFonts w:ascii="Palatino Linotype" w:hAnsi="Palatino Linotype"/>
          <w:b/>
          <w:lang w:val="de-DE"/>
        </w:rPr>
        <w:t xml:space="preserve"> </w:t>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0DE4223B"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 xml:space="preserve">Der Verein führt den Namen </w:t>
      </w:r>
      <w:r w:rsidR="00403D3F">
        <w:rPr>
          <w:rFonts w:ascii="Palatino Linotype" w:hAnsi="Palatino Linotype"/>
          <w:lang w:val="de-DE"/>
        </w:rPr>
        <w:t>Biblica-artclub</w:t>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w:t>
      </w:r>
      <w:r w:rsidR="00403D3F">
        <w:rPr>
          <w:rFonts w:ascii="Palatino Linotype" w:hAnsi="Palatino Linotype"/>
          <w:lang w:val="de-DE"/>
        </w:rPr>
        <w:t xml:space="preserve"> 3550 Langenlois, Gobelsburgerstra</w:t>
      </w:r>
      <w:r w:rsidR="006D61FD">
        <w:rPr>
          <w:rFonts w:ascii="Palatino Linotype" w:hAnsi="Palatino Linotype"/>
          <w:lang w:val="de-DE"/>
        </w:rPr>
        <w:t>ß</w:t>
      </w:r>
      <w:r w:rsidR="00403D3F">
        <w:rPr>
          <w:rFonts w:ascii="Palatino Linotype" w:hAnsi="Palatino Linotype"/>
          <w:lang w:val="de-DE"/>
        </w:rPr>
        <w:t>e 24</w:t>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3938B234"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 xml:space="preserve">Sein Tätigkeitsbereich erstreckt sich auf </w:t>
      </w:r>
      <w:r w:rsidR="00757A85">
        <w:rPr>
          <w:rFonts w:ascii="Palatino Linotype" w:hAnsi="Palatino Linotype"/>
          <w:lang w:val="de-DE"/>
        </w:rPr>
        <w:t>Österreich</w:t>
      </w:r>
      <w:r w:rsidRPr="00545F79">
        <w:rPr>
          <w:rFonts w:ascii="Palatino Linotype" w:hAnsi="Palatino Linotype"/>
          <w:lang w:val="de-DE"/>
        </w:rPr>
        <w:t>. Das Rechnungsjahr entspricht dem Kalenderjahr.</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36557F9D"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 xml:space="preserve">Funktionsbezeichnungen in diesen Statuten verstehen sich </w:t>
      </w:r>
      <w:r w:rsidR="00860F0C">
        <w:rPr>
          <w:rFonts w:ascii="Palatino Linotype" w:hAnsi="Palatino Linotype"/>
          <w:lang w:val="de-DE"/>
        </w:rPr>
        <w:t>in allen geschlechtlichen Formen</w:t>
      </w:r>
      <w:r w:rsidRPr="00545F79">
        <w:rPr>
          <w:rFonts w:ascii="Palatino Linotype" w:hAnsi="Palatino Linotype"/>
          <w:lang w:val="de-DE"/>
        </w:rPr>
        <w:t>.</w:t>
      </w:r>
    </w:p>
    <w:p w14:paraId="12400721" w14:textId="188F9DF0" w:rsidR="00680CC0" w:rsidRDefault="00680CC0" w:rsidP="00680CC0">
      <w:pPr>
        <w:pStyle w:val="Formatvorlage1"/>
        <w:tabs>
          <w:tab w:val="left" w:pos="709"/>
        </w:tabs>
        <w:autoSpaceDE w:val="0"/>
        <w:autoSpaceDN w:val="0"/>
        <w:adjustRightInd w:val="0"/>
        <w:rPr>
          <w:rFonts w:ascii="Palatino Linotype" w:hAnsi="Palatino Linotype"/>
          <w:lang w:val="de-DE"/>
        </w:rPr>
      </w:pPr>
    </w:p>
    <w:p w14:paraId="58AABDC7" w14:textId="293F60F9"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7F77F696" w14:textId="383BD94B"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6B0BF560" w14:textId="77777777" w:rsidR="006479D4" w:rsidRPr="00545F79" w:rsidRDefault="006479D4"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5F08DA89"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w:t>
      </w:r>
      <w:r w:rsidR="00403D3F">
        <w:rPr>
          <w:rFonts w:ascii="Palatino Linotype" w:hAnsi="Palatino Linotype"/>
          <w:lang w:val="de-DE"/>
        </w:rPr>
        <w:t xml:space="preserve"> </w:t>
      </w:r>
      <w:r w:rsidR="00AA7C80">
        <w:rPr>
          <w:rFonts w:ascii="Palatino Linotype" w:hAnsi="Palatino Linotype"/>
          <w:lang w:val="de-DE"/>
        </w:rPr>
        <w:t>die aktive Freizeitgestaltung der Mitglieder auf verschiedenen Gebieten, insbesondere durch die Organisation von nur den Mitgliedern zugänglichen Veranstaltungen jeglicher Art, wie Workshops, kulturelle Veranstaltungen, Lesungen, Vernissagen, Degustationen, Gesprächsabende</w:t>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268006BF"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4B9CEE96" w14:textId="44D149A1" w:rsidR="00680CC0" w:rsidRDefault="00680CC0" w:rsidP="0075333D">
      <w:pPr>
        <w:pStyle w:val="Formatvorlage1"/>
        <w:tabs>
          <w:tab w:val="left" w:pos="709"/>
        </w:tabs>
        <w:autoSpaceDE w:val="0"/>
        <w:autoSpaceDN w:val="0"/>
        <w:adjustRightInd w:val="0"/>
        <w:ind w:left="708" w:hanging="708"/>
        <w:jc w:val="left"/>
        <w:rPr>
          <w:rFonts w:ascii="Palatino Linotype" w:hAnsi="Palatino Linotype"/>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t>Der Verein verfolgt nach seinen Statuten ausschließlich und unmittelbar gemeinnützige und mildtätige Zwecke und ist daher ein gemeinnütziger und mildtätiger Verein im Sinne der geltenden abgabenrechtlichen Bestimmungen (§§ 34 bis 47 der Bundesabgabenordnung – BAO).</w:t>
      </w:r>
    </w:p>
    <w:p w14:paraId="2C0272BE" w14:textId="74F8A0E9" w:rsidR="006479D4" w:rsidRDefault="006479D4"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01420C33" w14:textId="5DDAB640" w:rsidR="006479D4" w:rsidRDefault="006479D4"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2A8E9828" w14:textId="3B7012D8" w:rsidR="006479D4" w:rsidRDefault="006479D4"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558FB9EA" w14:textId="05DC30DC" w:rsidR="006479D4" w:rsidRDefault="006479D4"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6B4B1C25" w14:textId="3B83A86F" w:rsidR="006479D4" w:rsidRDefault="006479D4"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44E180DE" w14:textId="77777777" w:rsidR="006479D4" w:rsidRDefault="006479D4"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7D5DCBB5" w14:textId="125CEB79" w:rsidR="006479D4" w:rsidRDefault="006479D4"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11C2393B" w14:textId="77777777" w:rsidR="006479D4" w:rsidRPr="0075333D" w:rsidRDefault="006479D4" w:rsidP="0075333D">
      <w:pPr>
        <w:pStyle w:val="Formatvorlage1"/>
        <w:tabs>
          <w:tab w:val="left" w:pos="709"/>
        </w:tabs>
        <w:autoSpaceDE w:val="0"/>
        <w:autoSpaceDN w:val="0"/>
        <w:adjustRightInd w:val="0"/>
        <w:ind w:left="708" w:hanging="708"/>
        <w:jc w:val="left"/>
        <w:rPr>
          <w:rFonts w:ascii="Palatino Linotype" w:hAnsi="Palatino Linotype"/>
          <w:b/>
          <w:lang w:val="de-DE"/>
        </w:rPr>
      </w:pP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2" w:name="_Toc388858140"/>
      <w:r w:rsidRPr="00545F79">
        <w:rPr>
          <w:rFonts w:ascii="Palatino Linotype" w:hAnsi="Palatino Linotype"/>
          <w:szCs w:val="22"/>
        </w:rPr>
        <w:lastRenderedPageBreak/>
        <w:t>3.  Tätigkeiten und Mittel zur Erreichung des Vereinszwecks</w:t>
      </w:r>
      <w:bookmarkEnd w:id="2"/>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5F36FE56"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r>
      <w:r w:rsidR="005138F2">
        <w:rPr>
          <w:rFonts w:ascii="Palatino Linotype" w:hAnsi="Palatino Linotype"/>
          <w:lang w:val="de-DE"/>
        </w:rPr>
        <w:t>Förderung von Kunst und Kultur im Raum Langenlois</w:t>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1B489EFF" w:rsidR="00680CC0"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005138F2">
        <w:rPr>
          <w:rFonts w:ascii="Palatino Linotype" w:hAnsi="Palatino Linotype"/>
          <w:lang w:val="de-DE"/>
        </w:rPr>
        <w:tab/>
        <w:t>Förderung kultureller Tätigkeiten</w:t>
      </w:r>
    </w:p>
    <w:p w14:paraId="4C086CBC" w14:textId="2E970837" w:rsidR="005138F2" w:rsidRDefault="005138F2"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Vermittlung von Kultur</w:t>
      </w:r>
    </w:p>
    <w:p w14:paraId="732300F1" w14:textId="7081FDC6" w:rsidR="005138F2" w:rsidRDefault="005138F2"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Bereicherung des kulturellen Lebens</w:t>
      </w:r>
    </w:p>
    <w:p w14:paraId="45F18E3D" w14:textId="13DC58E9" w:rsidR="005138F2" w:rsidRDefault="005138F2"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Förderung der Kommunikation</w:t>
      </w:r>
    </w:p>
    <w:p w14:paraId="074B92E7" w14:textId="23C63E0E" w:rsidR="005138F2" w:rsidRDefault="005138F2"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Treffen der Mitglieder zum Erfahrungsaustausch</w:t>
      </w:r>
    </w:p>
    <w:p w14:paraId="07475676" w14:textId="2D779BEA" w:rsidR="005138F2" w:rsidRDefault="005138F2" w:rsidP="005138F2">
      <w:pPr>
        <w:pStyle w:val="Formatvorlage1"/>
        <w:tabs>
          <w:tab w:val="left" w:pos="709"/>
        </w:tabs>
        <w:autoSpaceDE w:val="0"/>
        <w:autoSpaceDN w:val="0"/>
        <w:adjustRightInd w:val="0"/>
        <w:ind w:left="708"/>
        <w:rPr>
          <w:rFonts w:ascii="Palatino Linotype" w:hAnsi="Palatino Linotype"/>
          <w:lang w:val="de-DE"/>
        </w:rPr>
      </w:pPr>
      <w:r>
        <w:rPr>
          <w:rFonts w:ascii="Palatino Linotype" w:hAnsi="Palatino Linotype"/>
          <w:lang w:val="de-DE"/>
        </w:rPr>
        <w:tab/>
        <w:t>Förderung des gemeinschaftlichen Lebens und sozialen Zusammenhalts auf lokaler und regionaler Ebene</w:t>
      </w:r>
    </w:p>
    <w:p w14:paraId="6B176037" w14:textId="77777777" w:rsidR="005138F2" w:rsidRPr="00545F79" w:rsidRDefault="005138F2" w:rsidP="00680CC0">
      <w:pPr>
        <w:pStyle w:val="Formatvorlage1"/>
        <w:tabs>
          <w:tab w:val="left" w:pos="709"/>
        </w:tabs>
        <w:autoSpaceDE w:val="0"/>
        <w:autoSpaceDN w:val="0"/>
        <w:adjustRightInd w:val="0"/>
        <w:rPr>
          <w:rFonts w:ascii="Palatino Linotype" w:hAnsi="Palatino Linotype"/>
          <w:lang w:val="de-DE"/>
        </w:rPr>
      </w:pP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5DBCE409"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p>
    <w:p w14:paraId="3468FE03" w14:textId="636CBDDE"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p>
    <w:p w14:paraId="3AE59B9F" w14:textId="328506CF"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oder sonstige Vermögenswertegemäß § 40a Z 1 BAO spendenbegünstigte Organisationen mit einer entsprechenden Widmung weiterzuleiten, sofern zumindest ein übereinstimmender Organisationszweck besteht.</w:t>
      </w:r>
    </w:p>
    <w:p w14:paraId="158FF722" w14:textId="34630F5D"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Lieferungen oder sonstige Leistungen gemäß § 40a Z 2 BAO zu Selbstkosten an andere gemeinnützige oder mildtätige Organisationen zu erbringen, sofern zumindest ein übereinstimmender Zweck vorliegt.</w:t>
      </w:r>
    </w:p>
    <w:p w14:paraId="4F089B0F" w14:textId="5751264B"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F21CF28" w14:textId="77777777" w:rsidR="002A65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r>
      <w:r w:rsidR="002A6579">
        <w:rPr>
          <w:rFonts w:ascii="Palatino Linotype" w:hAnsi="Palatino Linotype"/>
          <w:lang w:val="de-DE"/>
        </w:rPr>
        <w:t>Beitrittsgebühren</w:t>
      </w:r>
    </w:p>
    <w:p w14:paraId="3BF1CD4D" w14:textId="77777777" w:rsidR="002A6579" w:rsidRDefault="002A6579"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Mitgliedsbeiträge</w:t>
      </w:r>
    </w:p>
    <w:p w14:paraId="0AF18B9F" w14:textId="77777777" w:rsidR="002A6579" w:rsidRDefault="002A6579"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Spenden</w:t>
      </w:r>
    </w:p>
    <w:p w14:paraId="5A0A682F" w14:textId="77777777" w:rsidR="002A6579" w:rsidRDefault="002A6579"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Sammlungen</w:t>
      </w:r>
    </w:p>
    <w:p w14:paraId="6F7E65EA" w14:textId="77777777" w:rsidR="002A6579" w:rsidRDefault="002A6579"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Unterstützung durch Privatpersonen</w:t>
      </w:r>
    </w:p>
    <w:p w14:paraId="03DD1604" w14:textId="77777777" w:rsidR="002A6579" w:rsidRDefault="002A6579"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Sponsoring</w:t>
      </w:r>
    </w:p>
    <w:p w14:paraId="70A2BC24" w14:textId="77777777" w:rsidR="002A6579" w:rsidRDefault="002A6579"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Persönliches Engagement der Mitglieder</w:t>
      </w:r>
    </w:p>
    <w:p w14:paraId="5C4F130C" w14:textId="232B0E4E" w:rsidR="002A6579" w:rsidRDefault="002A6579"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Flohmärkte</w:t>
      </w:r>
    </w:p>
    <w:p w14:paraId="45D0795D" w14:textId="07379085" w:rsidR="00AA7C80" w:rsidRDefault="00AA7C80"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Weihnachtsmärkte</w:t>
      </w:r>
    </w:p>
    <w:p w14:paraId="79AFF96E" w14:textId="3A3CC192" w:rsidR="00AA7C80" w:rsidRDefault="00AA7C80"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Merchandisingartikel verkauf</w:t>
      </w:r>
    </w:p>
    <w:p w14:paraId="4587C89D" w14:textId="3F89DDBD" w:rsidR="00AA7C80" w:rsidRDefault="00AA7C80"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t>Workshops</w:t>
      </w:r>
    </w:p>
    <w:p w14:paraId="36ACD368" w14:textId="7D618A32" w:rsidR="00680CC0" w:rsidRPr="00545F79" w:rsidRDefault="00AA7C80" w:rsidP="00680CC0">
      <w:pPr>
        <w:pStyle w:val="Formatvorlage1"/>
        <w:tabs>
          <w:tab w:val="left" w:pos="709"/>
        </w:tabs>
        <w:autoSpaceDE w:val="0"/>
        <w:autoSpaceDN w:val="0"/>
        <w:adjustRightInd w:val="0"/>
        <w:rPr>
          <w:rFonts w:ascii="Palatino Linotype" w:hAnsi="Palatino Linotype"/>
          <w:lang w:val="de-DE"/>
        </w:rPr>
      </w:pPr>
      <w:r>
        <w:rPr>
          <w:rFonts w:ascii="Palatino Linotype" w:hAnsi="Palatino Linotype"/>
          <w:lang w:val="de-DE"/>
        </w:rPr>
        <w:tab/>
      </w:r>
      <w:r w:rsidR="002A6579">
        <w:rPr>
          <w:rFonts w:ascii="Palatino Linotype" w:hAnsi="Palatino Linotype"/>
          <w:lang w:val="de-DE"/>
        </w:rPr>
        <w:t>Erträge aus Veranstaltungen und vereinseigenen Unternehmungen</w:t>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302CFAA2" w:rsidR="00680CC0" w:rsidRPr="00545F79" w:rsidRDefault="00680CC0" w:rsidP="002A6579">
      <w:pPr>
        <w:pStyle w:val="Formatvorlage1"/>
        <w:tabs>
          <w:tab w:val="left" w:pos="709"/>
        </w:tabs>
        <w:autoSpaceDE w:val="0"/>
        <w:autoSpaceDN w:val="0"/>
        <w:adjustRightInd w:val="0"/>
        <w:rPr>
          <w:rFonts w:ascii="Palatino Linotype" w:hAnsi="Palatino Linotype"/>
          <w:lang w:val="de-DE"/>
        </w:rPr>
      </w:pP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lastRenderedPageBreak/>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1"/>
      <w:r w:rsidRPr="00545F79">
        <w:rPr>
          <w:rFonts w:ascii="Palatino Linotype" w:hAnsi="Palatino Linotype"/>
          <w:szCs w:val="22"/>
        </w:rPr>
        <w:t>4.  Arten der Mitgliedschaft</w:t>
      </w:r>
      <w:bookmarkEnd w:id="3"/>
    </w:p>
    <w:p w14:paraId="064BB1A6" w14:textId="77777777" w:rsidR="00680CC0" w:rsidRPr="00545F79" w:rsidRDefault="00680CC0" w:rsidP="00680CC0">
      <w:pPr>
        <w:rPr>
          <w:rFonts w:ascii="Palatino Linotype" w:hAnsi="Palatino Linotype"/>
        </w:rPr>
      </w:pPr>
    </w:p>
    <w:p w14:paraId="20EAF337" w14:textId="022B99C2"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00FC38E9">
        <w:rPr>
          <w:rFonts w:ascii="Palatino Linotype" w:hAnsi="Palatino Linotype"/>
        </w:rPr>
        <w:t>, Mitglied des Vereins kann werden, wer das 18. Lebensjahr vollendet hat</w:t>
      </w:r>
      <w:r w:rsidRPr="00545F79">
        <w:rPr>
          <w:rFonts w:ascii="Palatino Linotype" w:hAnsi="Palatino Linotype"/>
        </w:rPr>
        <w:t>.</w:t>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466DAA9F" w:rsidR="00680CC0" w:rsidRDefault="00680CC0" w:rsidP="00680CC0">
      <w:pPr>
        <w:pStyle w:val="Formatvorlage1"/>
        <w:tabs>
          <w:tab w:val="left" w:pos="709"/>
        </w:tabs>
        <w:ind w:left="708" w:hanging="704"/>
        <w:rPr>
          <w:rFonts w:ascii="Palatino Linotype" w:hAnsi="Palatino Linotype"/>
          <w:lang w:val="de-D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783766C2" w14:textId="006E07E2" w:rsidR="00933332" w:rsidRDefault="00933332" w:rsidP="00680CC0">
      <w:pPr>
        <w:pStyle w:val="Formatvorlage1"/>
        <w:tabs>
          <w:tab w:val="left" w:pos="709"/>
        </w:tabs>
        <w:ind w:left="708" w:hanging="704"/>
        <w:rPr>
          <w:rFonts w:ascii="Palatino Linotype" w:hAnsi="Palatino Linotype"/>
          <w:lang w:val="de-DE"/>
        </w:rPr>
      </w:pPr>
    </w:p>
    <w:p w14:paraId="18310FB1" w14:textId="0EC26919" w:rsidR="00933332" w:rsidRPr="00545F79" w:rsidRDefault="00933332" w:rsidP="00680CC0">
      <w:pPr>
        <w:pStyle w:val="Formatvorlage1"/>
        <w:tabs>
          <w:tab w:val="left" w:pos="709"/>
        </w:tabs>
        <w:ind w:left="708" w:hanging="704"/>
        <w:rPr>
          <w:rFonts w:ascii="Palatino Linotype" w:hAnsi="Palatino Linotype"/>
        </w:rPr>
      </w:pPr>
      <w:r>
        <w:rPr>
          <w:rFonts w:ascii="Palatino Linotype" w:hAnsi="Palatino Linotype"/>
          <w:lang w:val="de-DE"/>
        </w:rPr>
        <w:t>4.5</w:t>
      </w:r>
      <w:r>
        <w:rPr>
          <w:rFonts w:ascii="Palatino Linotype" w:hAnsi="Palatino Linotype"/>
          <w:lang w:val="de-DE"/>
        </w:rPr>
        <w:tab/>
        <w:t>Gästeregelung: Gäste sind im Verein herzlich Willkommen, jedes Mitglied ist berechtigt, auf Grund von beschränkten Platzmöglichkeiten nach Voranmeldung, Gäste mitzubringen. Pro Gast wird ein Unkostenbeitrag von 25,- Euro eingehoben.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21699F2D"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2"/>
      <w:r w:rsidRPr="00545F79">
        <w:rPr>
          <w:rFonts w:ascii="Palatino Linotype" w:hAnsi="Palatino Linotype"/>
          <w:szCs w:val="22"/>
        </w:rPr>
        <w:t>5.  Erwerb der Mitgliedschaft</w:t>
      </w:r>
      <w:bookmarkEnd w:id="4"/>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Die Aufnahme als Mitglied (mit Ausnahme der Ehrenmitgliedschaft) ist 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1A19969F" w:rsidR="00680CC0"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62B420A9" w14:textId="3355D780" w:rsidR="006479D4" w:rsidRDefault="006479D4"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7F3916BF" w14:textId="4C2AA801" w:rsidR="006479D4" w:rsidRDefault="006479D4"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B7C09B4" w14:textId="008D01FB" w:rsidR="006479D4" w:rsidRDefault="006479D4"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3C91A784" w14:textId="3AD448AC" w:rsidR="006479D4" w:rsidRDefault="006479D4"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7CF4CBFE" w14:textId="5642C37C" w:rsidR="006479D4" w:rsidRDefault="006479D4"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5A5261C2" w14:textId="77777777" w:rsidR="006479D4" w:rsidRPr="00545F79" w:rsidRDefault="006479D4"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3"/>
      <w:r w:rsidRPr="00545F79">
        <w:rPr>
          <w:rFonts w:ascii="Palatino Linotype" w:hAnsi="Palatino Linotype"/>
          <w:szCs w:val="22"/>
        </w:rPr>
        <w:t>6.  Beendigung der Mitgliedschaft</w:t>
      </w:r>
      <w:bookmarkEnd w:id="5"/>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6C0C57BD"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26989E66"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Der Ausschluss eines Mitglieds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Der Antrag auf Ausschluss eines Mitglieds kann nur von einem Vorstandsmitglied gestellt werden. Das betroffene Vereinsmitglied muss 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 xml:space="preserve">Vom Zeitpunkt der Zustellung des Ausschlussbeschlusses bis zur endgültigen vereinsinternen Entscheidung über die Berufung ruhen die Rechte des Mitglieds, </w:t>
      </w:r>
      <w:r w:rsidRPr="00545F79">
        <w:rPr>
          <w:rFonts w:ascii="Palatino Linotype" w:hAnsi="Palatino Linotype"/>
          <w:lang w:val="de-DE"/>
        </w:rPr>
        <w:lastRenderedPageBreak/>
        <w:t>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480164EE"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889C8F0"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t>Das Teilnahmerecht an der Mitgliederversammlung steht jedem Mitglied zu. Das aktive Wahlrecht steht nur den ordentlichen Mitgliedern zu, wobei jedes ordentliche Mitglied eine Stimme hat. Das passive Wahlrecht für den Vorstand steht nur ordentlichen Mitgliedern zu.</w:t>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Die Mitglieder sind verpflichtet, die Interessen des Vereins nach Kräften zu fördern und alles zu unterlassen, was dem Ansehen und dem Zweck des 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Bei Veranstaltungen des Vereins können die teilnehmenden Mitglieder zur Zahlung einer Teilnahmegebühr verpflichtet werden.</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58EE8E28"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52D06ED2"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 die Rechnungsprüfer und das Schiedsgericht.</w:t>
      </w:r>
    </w:p>
    <w:p w14:paraId="011AA186" w14:textId="257D3708"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4FB4E26E" w14:textId="695F7C76"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0F36A74B" w14:textId="3EBC955A"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63BA84DF" w14:textId="05883D6D"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56A92CFA" w14:textId="332F5D5F"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3B1DC43A" w14:textId="7FFDC02E"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44C2A01E" w14:textId="79857F07"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11673179" w14:textId="3EE1A13C"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70F35010" w14:textId="41536AC7"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38341C99" w14:textId="4239FE49"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45DD1527" w14:textId="77777777" w:rsidR="006479D4" w:rsidRPr="00545F79" w:rsidRDefault="006479D4"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21384369"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4E3316F4"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 xml:space="preserve">Die ordentliche Mitgliederversammlung findet </w:t>
      </w:r>
      <w:r w:rsidR="000C5E58">
        <w:rPr>
          <w:rFonts w:ascii="Palatino Linotype" w:hAnsi="Palatino Linotype"/>
        </w:rPr>
        <w:t>jedes</w:t>
      </w:r>
      <w:r w:rsidRPr="00545F79">
        <w:rPr>
          <w:rFonts w:ascii="Palatino Linotype" w:hAnsi="Palatino Linotype"/>
        </w:rPr>
        <w:t xml:space="preserve"> Jahr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3CEEC884"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Eine außerordentliche Mitgliederversammlung findet auf Beschluss des Vorstands oder auf schriftlichen Antrag von mindestens einem Zehntel der Mitglieder oder auf Verlangen der Rechnungsprüfer binnen sechs Wochen ab Einlangen des Antrags statt.</w:t>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6A904D35"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 mindestens vier Wochen vor dem Termin schriftlich</w:t>
      </w:r>
      <w:r w:rsidR="000C5E58" w:rsidRPr="00545F79">
        <w:rPr>
          <w:rFonts w:ascii="Palatino Linotype" w:hAnsi="Palatino Linotype"/>
          <w:lang w:val="de-DE"/>
        </w:rPr>
        <w:t xml:space="preserve"> </w:t>
      </w:r>
      <w:r w:rsidRPr="00545F79">
        <w:rPr>
          <w:rFonts w:ascii="Palatino Linotype" w:hAnsi="Palatino Linotype"/>
          <w:lang w:val="de-DE"/>
        </w:rPr>
        <w:t>(per Post, Telefax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Ist der Vorstand nicht handlungsfähig oder nimmt er seine Aufgabe zur Einberufung der Mitgliederversammlung nicht wahr, so sind die Rechnungsprüfer berechtigt und verpflichtet, die Einberufung der Mitgliederversammlung unter Einhaltung der Statuten vorzunehmen.</w:t>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67694DAA"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 Sofern zusätzliche Tagesordnungspunkte fristgerecht beantragt wurden, hat der Vorstand bis spätestens zwei Wochen vor der Mitgliederversammlung allen Vereinsmitgliedern eine endgültige (vorgeschlagene)</w:t>
      </w:r>
      <w:r w:rsidR="000C5E58" w:rsidRPr="00545F79">
        <w:rPr>
          <w:rFonts w:ascii="Palatino Linotype" w:hAnsi="Palatino Linotype"/>
          <w:lang w:val="de-DE"/>
        </w:rPr>
        <w:t xml:space="preserve"> </w:t>
      </w:r>
      <w:r w:rsidRPr="00545F79">
        <w:rPr>
          <w:rFonts w:ascii="Palatino Linotype" w:hAnsi="Palatino Linotype"/>
          <w:lang w:val="de-DE"/>
        </w:rPr>
        <w:t xml:space="preserve">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12684C09"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9.7</w:t>
      </w:r>
      <w:r w:rsidRPr="00545F79">
        <w:rPr>
          <w:rFonts w:ascii="Palatino Linotype" w:hAnsi="Palatino Linotype"/>
          <w:lang w:val="de-DE"/>
        </w:rPr>
        <w:tab/>
        <w:t>Bei der Mitgliederversammlung sind alle Mitglieder teilnahmeberechtigt; stimmberechtigt sind nur die ordentlichen Mitglieder. Die Übertragung des Stimmrechtes auf ein anderes ordentliches Mitglied im Wege einer schriftlichen Bevollmächtigung ist zulässig. Ein Mitglied darf jedoch nur zwei andere Mitglieder vertreten.</w:t>
      </w:r>
    </w:p>
    <w:p w14:paraId="536D0DEF" w14:textId="77777777" w:rsidR="00680CC0" w:rsidRPr="00545F79" w:rsidRDefault="00680CC0" w:rsidP="00680CC0">
      <w:pPr>
        <w:tabs>
          <w:tab w:val="left" w:pos="709"/>
        </w:tabs>
        <w:rPr>
          <w:rFonts w:ascii="Palatino Linotype" w:hAnsi="Palatino Linotype"/>
          <w:lang w:val="de-DE"/>
        </w:rPr>
      </w:pPr>
    </w:p>
    <w:p w14:paraId="19BC7C9E" w14:textId="4639B110"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 xml:space="preserve">Die Mitgliederversammlung ist bei Anwesenheit der Hälfte aller stimmberechtigten Mitglieder beschlussfähig. Ist die Mitgliederversammlung bei Beginn nicht beschlussfähig, so ist sie jedenfalls nach Verstreichen von 15 Minuten beschlussfähig. Die Beschlussfassungen in der Mitgliederversammlung </w:t>
      </w:r>
      <w:r w:rsidRPr="00545F79">
        <w:rPr>
          <w:rFonts w:ascii="Palatino Linotype" w:hAnsi="Palatino Linotype"/>
          <w:lang w:val="de-DE"/>
        </w:rPr>
        <w:lastRenderedPageBreak/>
        <w:t>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9B29EA2" w14:textId="0C106DF0" w:rsidR="00A25845" w:rsidRDefault="00680CC0" w:rsidP="00A25845">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9.10</w:t>
      </w:r>
      <w:r w:rsidRPr="00545F79">
        <w:rPr>
          <w:rFonts w:ascii="Palatino Linotype" w:hAnsi="Palatino Linotype"/>
          <w:lang w:val="de-DE"/>
        </w:rPr>
        <w:tab/>
        <w:t>Den Vorsitz in der Mitgliederversammlung führt der Obmann des Vereins,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6D5640BD" w14:textId="20FE877A" w:rsidR="000C5E58" w:rsidRDefault="000C5E58" w:rsidP="00A25845">
      <w:pPr>
        <w:pStyle w:val="Formatvorlage1"/>
        <w:tabs>
          <w:tab w:val="left" w:pos="709"/>
        </w:tabs>
        <w:ind w:left="708" w:hanging="708"/>
        <w:rPr>
          <w:rFonts w:ascii="Palatino Linotype" w:hAnsi="Palatino Linotype"/>
          <w:lang w:val="de-DE"/>
        </w:rPr>
      </w:pPr>
    </w:p>
    <w:p w14:paraId="5FA00DB0" w14:textId="1A3A05E3" w:rsidR="000C5E58" w:rsidRDefault="000C5E58" w:rsidP="00A25845">
      <w:pPr>
        <w:pStyle w:val="Formatvorlage1"/>
        <w:tabs>
          <w:tab w:val="left" w:pos="709"/>
        </w:tabs>
        <w:ind w:left="708" w:hanging="708"/>
        <w:rPr>
          <w:rFonts w:ascii="Palatino Linotype" w:hAnsi="Palatino Linotype"/>
          <w:lang w:val="de-DE"/>
        </w:rPr>
      </w:pPr>
    </w:p>
    <w:p w14:paraId="3F008CFD" w14:textId="132D903E" w:rsidR="000C5E58" w:rsidRDefault="000C5E58" w:rsidP="00A25845">
      <w:pPr>
        <w:pStyle w:val="Formatvorlage1"/>
        <w:tabs>
          <w:tab w:val="left" w:pos="709"/>
        </w:tabs>
        <w:ind w:left="708" w:hanging="708"/>
        <w:rPr>
          <w:rFonts w:ascii="Palatino Linotype" w:hAnsi="Palatino Linotype"/>
          <w:lang w:val="de-DE"/>
        </w:rPr>
      </w:pPr>
    </w:p>
    <w:p w14:paraId="56035531" w14:textId="58E81B41" w:rsidR="000C5E58" w:rsidRDefault="000C5E58" w:rsidP="00A25845">
      <w:pPr>
        <w:pStyle w:val="Formatvorlage1"/>
        <w:tabs>
          <w:tab w:val="left" w:pos="709"/>
        </w:tabs>
        <w:ind w:left="708" w:hanging="708"/>
        <w:rPr>
          <w:rFonts w:ascii="Palatino Linotype" w:hAnsi="Palatino Linotype"/>
          <w:lang w:val="de-DE"/>
        </w:rPr>
      </w:pPr>
    </w:p>
    <w:p w14:paraId="5B6A8060" w14:textId="1FCBD511" w:rsidR="000C5E58" w:rsidRDefault="000C5E58" w:rsidP="00A25845">
      <w:pPr>
        <w:pStyle w:val="Formatvorlage1"/>
        <w:tabs>
          <w:tab w:val="left" w:pos="709"/>
        </w:tabs>
        <w:ind w:left="708" w:hanging="708"/>
        <w:rPr>
          <w:rFonts w:ascii="Palatino Linotype" w:hAnsi="Palatino Linotype"/>
          <w:lang w:val="de-DE"/>
        </w:rPr>
      </w:pPr>
    </w:p>
    <w:p w14:paraId="69B9C01F" w14:textId="160C4207" w:rsidR="000C5E58" w:rsidRDefault="000C5E58" w:rsidP="00A25845">
      <w:pPr>
        <w:pStyle w:val="Formatvorlage1"/>
        <w:tabs>
          <w:tab w:val="left" w:pos="709"/>
        </w:tabs>
        <w:ind w:left="708" w:hanging="708"/>
        <w:rPr>
          <w:rFonts w:ascii="Palatino Linotype" w:hAnsi="Palatino Linotype"/>
          <w:lang w:val="de-DE"/>
        </w:rPr>
      </w:pPr>
    </w:p>
    <w:p w14:paraId="6F4DB512" w14:textId="13286C07" w:rsidR="000C5E58" w:rsidRDefault="000C5E58" w:rsidP="00A25845">
      <w:pPr>
        <w:pStyle w:val="Formatvorlage1"/>
        <w:tabs>
          <w:tab w:val="left" w:pos="709"/>
        </w:tabs>
        <w:ind w:left="708" w:hanging="708"/>
        <w:rPr>
          <w:rFonts w:ascii="Palatino Linotype" w:hAnsi="Palatino Linotype"/>
          <w:lang w:val="de-DE"/>
        </w:rPr>
      </w:pPr>
    </w:p>
    <w:p w14:paraId="10C4FF05" w14:textId="77777777" w:rsidR="000C5E58" w:rsidRDefault="000C5E58" w:rsidP="00A25845">
      <w:pPr>
        <w:pStyle w:val="Formatvorlage1"/>
        <w:tabs>
          <w:tab w:val="left" w:pos="709"/>
        </w:tabs>
        <w:ind w:left="708" w:hanging="708"/>
        <w:rPr>
          <w:rFonts w:ascii="Palatino Linotype" w:hAnsi="Palatino Linotype"/>
          <w:lang w:val="de-DE"/>
        </w:rPr>
      </w:pPr>
    </w:p>
    <w:p w14:paraId="667461F9" w14:textId="77777777" w:rsidR="00A25845" w:rsidRPr="00545F79" w:rsidRDefault="00A25845" w:rsidP="00A25845">
      <w:pPr>
        <w:pStyle w:val="Formatvorlage1"/>
        <w:tabs>
          <w:tab w:val="left" w:pos="709"/>
        </w:tabs>
        <w:ind w:left="708" w:hanging="708"/>
        <w:rPr>
          <w:rFonts w:ascii="Palatino Linotype" w:hAnsi="Palatino Linotype"/>
          <w:lang w:val="de-DE"/>
        </w:rPr>
      </w:pPr>
    </w:p>
    <w:p w14:paraId="47F8220A" w14:textId="6649B704" w:rsidR="00A25845" w:rsidRPr="007B6A8C" w:rsidRDefault="00A25845" w:rsidP="00C17D5B">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rPr>
          <w:rFonts w:ascii="Palatino Linotype" w:hAnsi="Palatino Linotype"/>
          <w:b/>
          <w:bCs/>
          <w:lang w:val="de-DE"/>
        </w:rPr>
      </w:pPr>
    </w:p>
    <w:p w14:paraId="153EB75F"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lang w:val="de-DE"/>
        </w:rPr>
      </w:pPr>
    </w:p>
    <w:p w14:paraId="220D73E8" w14:textId="4DD55450"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lang w:val="de-DE"/>
        </w:rPr>
      </w:pPr>
      <w:r>
        <w:rPr>
          <w:rFonts w:ascii="Palatino Linotype" w:hAnsi="Palatino Linotype"/>
          <w:lang w:val="de-DE"/>
        </w:rPr>
        <w:t>9.11</w:t>
      </w:r>
      <w:r>
        <w:rPr>
          <w:rFonts w:ascii="Palatino Linotype" w:hAnsi="Palatino Linotype"/>
          <w:lang w:val="de-DE"/>
        </w:rPr>
        <w:tab/>
      </w:r>
      <w:r w:rsidRPr="007B6A8C">
        <w:rPr>
          <w:rFonts w:ascii="Palatino Linotype" w:hAnsi="Palatino Linotype"/>
          <w:lang w:val="de-DE"/>
        </w:rPr>
        <w:t>Ist die Abhaltung einer Mitgliederversammlung unter Anwesenheit aller Teilnehmer aufgrund besonderer Umstände nicht möglich</w:t>
      </w:r>
      <w:r>
        <w:rPr>
          <w:rFonts w:ascii="Palatino Linotype" w:hAnsi="Palatino Linotype"/>
          <w:lang w:val="de-DE"/>
        </w:rPr>
        <w:t xml:space="preserve"> oder den Mitgliedern nicht zumutbar</w:t>
      </w:r>
      <w:r w:rsidRPr="007B6A8C">
        <w:rPr>
          <w:rFonts w:ascii="Palatino Linotype" w:hAnsi="Palatino Linotype"/>
          <w:lang w:val="de-DE"/>
        </w:rPr>
        <w:t xml:space="preserve">, so können Mitgliederversammlungen auch ohne physische Anwesenheit der Teilnehmer (zum Beispiel via Telefon- oder Videokonferenz) abgehalten werden. In diesem Fall gelten die Bestimmungen für die Abhaltung von Mitgliederversammlungen sinngemäß, </w:t>
      </w:r>
      <w:r>
        <w:rPr>
          <w:rFonts w:ascii="Palatino Linotype" w:hAnsi="Palatino Linotype"/>
          <w:lang w:val="de-DE"/>
        </w:rPr>
        <w:t xml:space="preserve">wobei eine technische Lösung zu wählen ist, die sicherstellt, dass alle teilnahmeberechtigten Mitglieder an der virtuellen Versammlung teilnehmen können. </w:t>
      </w:r>
    </w:p>
    <w:p w14:paraId="79244E30"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lang w:val="de-DE"/>
        </w:rPr>
      </w:pPr>
    </w:p>
    <w:p w14:paraId="00D88F83" w14:textId="77777777" w:rsidR="00A25845" w:rsidRPr="007B6A8C"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b/>
          <w:bCs/>
          <w:lang w:val="de-DE"/>
        </w:rPr>
      </w:pPr>
      <w:r w:rsidRPr="007B6A8C">
        <w:rPr>
          <w:rFonts w:ascii="Palatino Linotype" w:hAnsi="Palatino Linotype"/>
          <w:b/>
          <w:bCs/>
          <w:lang w:val="de-DE"/>
        </w:rPr>
        <w:t xml:space="preserve">Weitere </w:t>
      </w:r>
      <w:r>
        <w:rPr>
          <w:rFonts w:ascii="Palatino Linotype" w:hAnsi="Palatino Linotype"/>
          <w:b/>
          <w:bCs/>
          <w:lang w:val="de-DE"/>
        </w:rPr>
        <w:t xml:space="preserve">mögliche </w:t>
      </w:r>
      <w:r w:rsidRPr="007B6A8C">
        <w:rPr>
          <w:rFonts w:ascii="Palatino Linotype" w:hAnsi="Palatino Linotype"/>
          <w:b/>
          <w:bCs/>
          <w:lang w:val="de-DE"/>
        </w:rPr>
        <w:t>Einschränkung:</w:t>
      </w:r>
    </w:p>
    <w:p w14:paraId="0F0642AD"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lang w:val="de-DE"/>
        </w:rPr>
      </w:pPr>
    </w:p>
    <w:p w14:paraId="7E388F28" w14:textId="647C9766"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lang w:val="de-DE"/>
        </w:rPr>
      </w:pPr>
      <w:r>
        <w:rPr>
          <w:rFonts w:ascii="Palatino Linotype" w:hAnsi="Palatino Linotype"/>
          <w:lang w:val="de-DE"/>
        </w:rPr>
        <w:tab/>
        <w:t xml:space="preserve">In einer Mitgliederversammlung, die </w:t>
      </w:r>
      <w:r w:rsidRPr="007B6A8C">
        <w:rPr>
          <w:rFonts w:ascii="Palatino Linotype" w:hAnsi="Palatino Linotype"/>
          <w:lang w:val="de-DE"/>
        </w:rPr>
        <w:t>ohne physische Anwesenheit der Teilnehmer</w:t>
      </w:r>
      <w:r>
        <w:rPr>
          <w:rFonts w:ascii="Palatino Linotype" w:hAnsi="Palatino Linotype"/>
          <w:lang w:val="de-DE"/>
        </w:rPr>
        <w:t xml:space="preserve"> abgehalten wird, darf die Tagesordnung nur jene Punkte umfassen, die </w:t>
      </w:r>
      <w:r w:rsidRPr="007B6A8C">
        <w:rPr>
          <w:rFonts w:ascii="Palatino Linotype" w:hAnsi="Palatino Linotype"/>
          <w:lang w:val="de-DE"/>
        </w:rPr>
        <w:t xml:space="preserve">eine dringliche Beschlussfassung oder Wahl </w:t>
      </w:r>
      <w:r>
        <w:rPr>
          <w:rFonts w:ascii="Palatino Linotype" w:hAnsi="Palatino Linotype"/>
          <w:lang w:val="de-DE"/>
        </w:rPr>
        <w:t>durch die</w:t>
      </w:r>
      <w:r w:rsidRPr="007B6A8C">
        <w:rPr>
          <w:rFonts w:ascii="Palatino Linotype" w:hAnsi="Palatino Linotype"/>
          <w:lang w:val="de-DE"/>
        </w:rPr>
        <w:t xml:space="preserve"> Mitgliederversammlung </w:t>
      </w:r>
      <w:r>
        <w:rPr>
          <w:rFonts w:ascii="Palatino Linotype" w:hAnsi="Palatino Linotype"/>
          <w:lang w:val="de-DE"/>
        </w:rPr>
        <w:t>erfordern</w:t>
      </w:r>
      <w:r w:rsidRPr="007B6A8C">
        <w:rPr>
          <w:rFonts w:ascii="Palatino Linotype" w:hAnsi="Palatino Linotype"/>
          <w:lang w:val="de-DE"/>
        </w:rPr>
        <w:t>.</w:t>
      </w:r>
    </w:p>
    <w:p w14:paraId="45330246"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lang w:val="de-DE"/>
        </w:rPr>
      </w:pP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4D8162D1" w:rsidR="00680CC0" w:rsidRDefault="00680CC0" w:rsidP="00680CC0">
      <w:pPr>
        <w:pStyle w:val="Formatvorlage1"/>
        <w:tabs>
          <w:tab w:val="left" w:pos="709"/>
        </w:tabs>
        <w:autoSpaceDE w:val="0"/>
        <w:autoSpaceDN w:val="0"/>
        <w:adjustRightInd w:val="0"/>
        <w:rPr>
          <w:rFonts w:ascii="Palatino Linotype" w:hAnsi="Palatino Linotype"/>
          <w:lang w:val="de-DE"/>
        </w:rPr>
      </w:pPr>
    </w:p>
    <w:p w14:paraId="77B8CA1C" w14:textId="072E7A61"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1D19856D" w14:textId="77206430"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30B06B1E" w14:textId="7B0A241A"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4F180137" w14:textId="66F379EA"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2598E52B" w14:textId="759C7052"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0D8DE17E" w14:textId="1710613D" w:rsidR="006479D4" w:rsidRDefault="006479D4" w:rsidP="00680CC0">
      <w:pPr>
        <w:pStyle w:val="Formatvorlage1"/>
        <w:tabs>
          <w:tab w:val="left" w:pos="709"/>
        </w:tabs>
        <w:autoSpaceDE w:val="0"/>
        <w:autoSpaceDN w:val="0"/>
        <w:adjustRightInd w:val="0"/>
        <w:rPr>
          <w:rFonts w:ascii="Palatino Linotype" w:hAnsi="Palatino Linotype"/>
          <w:lang w:val="de-DE"/>
        </w:rPr>
      </w:pPr>
    </w:p>
    <w:p w14:paraId="6A6F190E" w14:textId="77777777" w:rsidR="006479D4" w:rsidRPr="00545F79" w:rsidRDefault="006479D4"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01FB046F" w:rsidR="00680CC0"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15E5D890" w14:textId="77777777" w:rsidR="007F63B3" w:rsidRPr="00545F79" w:rsidRDefault="007F63B3" w:rsidP="00680CC0">
      <w:pPr>
        <w:pStyle w:val="Formatvorlage1"/>
        <w:tabs>
          <w:tab w:val="left" w:pos="709"/>
        </w:tabs>
        <w:autoSpaceDE w:val="0"/>
        <w:autoSpaceDN w:val="0"/>
        <w:adjustRightInd w:val="0"/>
        <w:rPr>
          <w:rFonts w:ascii="Palatino Linotype" w:hAnsi="Palatino Linotype"/>
          <w:b/>
          <w:lang w:val="de-DE"/>
        </w:rPr>
      </w:pP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088C1B2B"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11.  Der Vorstand</w:t>
      </w:r>
    </w:p>
    <w:p w14:paraId="46ABA8DA" w14:textId="77777777" w:rsidR="00680CC0" w:rsidRPr="00545F79" w:rsidRDefault="00680CC0" w:rsidP="00680CC0">
      <w:pPr>
        <w:rPr>
          <w:rFonts w:ascii="Palatino Linotype" w:hAnsi="Palatino Linotype"/>
        </w:rPr>
      </w:pPr>
    </w:p>
    <w:p w14:paraId="427994E7" w14:textId="7CC6A51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 des § 5 Abs. 3 Vereinsgesetz und besteht aus vier</w:t>
      </w:r>
      <w:r w:rsidR="00C17D5B">
        <w:rPr>
          <w:rFonts w:ascii="Palatino Linotype" w:hAnsi="Palatino Linotype"/>
          <w:lang w:val="de-DE"/>
        </w:rPr>
        <w:t xml:space="preserve"> </w:t>
      </w:r>
      <w:r w:rsidRPr="00545F79">
        <w:rPr>
          <w:rFonts w:ascii="Palatino Linotype" w:hAnsi="Palatino Linotype"/>
          <w:lang w:val="de-DE"/>
        </w:rPr>
        <w:t>Personen. Der Vorstand besteht aus einem Obmann und dessen Stellvertreter sowie einem Kassier und dessen Stellvertreter. Die Funktionsverteilung innerhalb des Vorstands obliegt dem Vorstand, der sich selbst eine Geschäftsordnung geben kann.</w:t>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18D2F3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w:t>
      </w:r>
      <w:r w:rsidR="0002540A">
        <w:rPr>
          <w:rFonts w:ascii="Palatino Linotype" w:hAnsi="Palatino Linotype"/>
          <w:lang w:val="de-DE"/>
        </w:rPr>
        <w:t xml:space="preserve"> </w:t>
      </w:r>
      <w:r w:rsidR="0002540A" w:rsidRPr="008D3D8C">
        <w:rPr>
          <w:rFonts w:ascii="Palatino Linotype" w:hAnsi="Palatino Linotype"/>
          <w:lang w:val="de-DE"/>
        </w:rPr>
        <w:t>während dessen Funktionsperiode</w:t>
      </w:r>
      <w:r w:rsidRPr="00545F79">
        <w:rPr>
          <w:rFonts w:ascii="Palatino Linotype" w:hAnsi="Palatino Linotype"/>
          <w:lang w:val="de-DE"/>
        </w:rPr>
        <w:t xml:space="preserve">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Kooptierung überhaupt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lastRenderedPageBreak/>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4419E6AD"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 Jahre bestellt. Vorstandsmitglieder sind unbeschränkt wieder wählbar.</w:t>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30B34ACC"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 xml:space="preserve">Der Vorstand ist beschlussfähig, wenn alle seine Mitglieder ordnungsgemäß geladen wurden und mindestens zwei von ihnen anwesend sind. Er fasst seine Beschlüsse mit einfacher Stimmenmehrheit; bei Stimmengleichheit gibt die Stimme des Vorsitzenden den Ausschlag.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694946AE" w:rsidR="00680CC0"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zur Unzeit erfolgen, sodass dem Verein daraus Schaden erwüchse.</w:t>
      </w:r>
    </w:p>
    <w:p w14:paraId="3D305381" w14:textId="77777777" w:rsidR="009A06BA" w:rsidRPr="00545F79" w:rsidRDefault="009A06BA" w:rsidP="00680CC0">
      <w:pPr>
        <w:pStyle w:val="Formatvorlage1"/>
        <w:tabs>
          <w:tab w:val="left" w:pos="709"/>
        </w:tabs>
        <w:autoSpaceDE w:val="0"/>
        <w:autoSpaceDN w:val="0"/>
        <w:adjustRightInd w:val="0"/>
        <w:ind w:left="708" w:hanging="708"/>
        <w:rPr>
          <w:rFonts w:ascii="Palatino Linotype" w:hAnsi="Palatino Linotype"/>
          <w:b/>
          <w:lang w:val="de-DE"/>
        </w:rPr>
      </w:pPr>
    </w:p>
    <w:p w14:paraId="2C9DAE61" w14:textId="4A31BFDC" w:rsidR="009A06BA" w:rsidRPr="00915DD3"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p>
    <w:p w14:paraId="383785D2" w14:textId="77777777"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4515A72D" w14:textId="34FEF5F0"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lang w:val="de-DE"/>
        </w:rPr>
      </w:pPr>
      <w:r>
        <w:rPr>
          <w:rFonts w:ascii="Palatino Linotype" w:hAnsi="Palatino Linotype"/>
          <w:lang w:val="de-DE"/>
        </w:rPr>
        <w:t>11.10</w:t>
      </w:r>
      <w:r>
        <w:rPr>
          <w:rFonts w:ascii="Palatino Linotype" w:hAnsi="Palatino Linotype"/>
          <w:lang w:val="de-DE"/>
        </w:rPr>
        <w:tab/>
        <w:t>Vorstandssitzungen</w:t>
      </w:r>
      <w:r w:rsidRPr="00915DD3">
        <w:rPr>
          <w:rFonts w:ascii="Palatino Linotype" w:hAnsi="Palatino Linotype"/>
          <w:lang w:val="de-DE"/>
        </w:rPr>
        <w:t xml:space="preserve"> können auch ohne physische Anwesenheit der Teilnehmer (zum Beispiel via Telefon- oder Videokonferenz) abgehalten werden. In diesem Fall gelten die Bestimmungen für die Abhaltung von Vorstandssitzungen </w:t>
      </w:r>
      <w:r>
        <w:rPr>
          <w:rFonts w:ascii="Palatino Linotype" w:hAnsi="Palatino Linotype"/>
          <w:lang w:val="de-DE"/>
        </w:rPr>
        <w:t xml:space="preserve">unter physischer Anwesenheit der Teilnehmer </w:t>
      </w:r>
      <w:r w:rsidRPr="00915DD3">
        <w:rPr>
          <w:rFonts w:ascii="Palatino Linotype" w:hAnsi="Palatino Linotype"/>
          <w:lang w:val="de-DE"/>
        </w:rPr>
        <w:t>sinngemäß. Der Vorstand kann auch schriftliche Beschlüsse im Umlaufweg fassen.</w:t>
      </w:r>
      <w:r>
        <w:rPr>
          <w:rFonts w:ascii="Palatino Linotype" w:hAnsi="Palatino Linotype"/>
          <w:lang w:val="de-DE"/>
        </w:rPr>
        <w:t xml:space="preserve"> Details zur Abhaltung virtueller Vorstandssitzungen und Fassung von Umlaufbeschlüssen können vom Vorstand in einer vom Vorstand erlassenen Geschäftsordnung geregelt werden.</w:t>
      </w:r>
    </w:p>
    <w:p w14:paraId="0712CC78" w14:textId="77777777"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ind w:left="709" w:hanging="709"/>
        <w:rPr>
          <w:rFonts w:ascii="Palatino Linotype" w:hAnsi="Palatino Linotype"/>
          <w:lang w:val="de-DE"/>
        </w:rPr>
      </w:pPr>
    </w:p>
    <w:p w14:paraId="52B203F6" w14:textId="02004ED0"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60DC37F5" w14:textId="43211B42" w:rsidR="009A06BA" w:rsidRDefault="009A06BA" w:rsidP="00680CC0">
      <w:pPr>
        <w:pStyle w:val="Formatvorlage1"/>
        <w:tabs>
          <w:tab w:val="left" w:pos="709"/>
        </w:tabs>
        <w:autoSpaceDE w:val="0"/>
        <w:autoSpaceDN w:val="0"/>
        <w:adjustRightInd w:val="0"/>
        <w:rPr>
          <w:rFonts w:ascii="Palatino Linotype" w:hAnsi="Palatino Linotype"/>
          <w:b/>
          <w:lang w:val="de-DE"/>
        </w:rPr>
      </w:pPr>
    </w:p>
    <w:p w14:paraId="681F7F67" w14:textId="77777777" w:rsidR="006479D4" w:rsidRPr="00545F79" w:rsidRDefault="006479D4"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0E5B014C" w14:textId="291EDC83"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rPr>
        <w:t>12.1.8</w:t>
      </w:r>
      <w:r w:rsidRPr="00545F79">
        <w:rPr>
          <w:rFonts w:ascii="Palatino Linotype" w:hAnsi="Palatino Linotype"/>
        </w:rPr>
        <w:tab/>
        <w:t>Bekanntgabe einer Statutenänderung, die Einfluss auf die abgabenrechtlichen Begünstigungen hat, an das zuständige Finanzamt binnen einer Frist von einem Monat.</w:t>
      </w: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D5FBDCD"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 Im Verhinderungsfall werden sie durch ihre jeweiligen Stellvertreter vertreten.</w:t>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dessen 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1B6776C0"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6B435F8A" w14:textId="12B52F64"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4BE7C55A" w14:textId="158AE61D"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0CAAA6E7" w14:textId="09D1A085"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4A07D56C" w14:textId="29937889"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1983F39E" w14:textId="7625B1B0"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1F1E9D1C" w14:textId="77777777" w:rsidR="006479D4" w:rsidRPr="00545F79" w:rsidRDefault="006479D4"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06453A9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14.1</w:t>
      </w:r>
      <w:r w:rsidRPr="00545F79">
        <w:rPr>
          <w:rFonts w:ascii="Palatino Linotype" w:hAnsi="Palatino Linotype"/>
          <w:lang w:val="de-DE"/>
        </w:rPr>
        <w:tab/>
        <w:t>Der Verein hat zwei Rechnungsprüfer, die jedoch keine Vereinsmitglieder sein müssen. Sie werden von der Mitgliederversammlung auf die Dauer von vier Jahren</w:t>
      </w:r>
      <w:r w:rsidRPr="00545F79">
        <w:rPr>
          <w:rStyle w:val="Funotenzeichen"/>
          <w:rFonts w:ascii="Palatino Linotype" w:hAnsi="Palatino Linotype"/>
          <w:lang w:val="de-DE"/>
        </w:rPr>
        <w:footnoteReference w:id="1"/>
      </w:r>
      <w:r w:rsidRPr="00545F79">
        <w:rPr>
          <w:rFonts w:ascii="Palatino Linotype" w:hAnsi="Palatino Linotype"/>
          <w:lang w:val="de-DE"/>
        </w:rPr>
        <w:t xml:space="preserve"> gewählt. Wiederwahl ist </w:t>
      </w:r>
      <w:r w:rsidR="001F04A2">
        <w:rPr>
          <w:rFonts w:ascii="Palatino Linotype" w:hAnsi="Palatino Linotype"/>
          <w:lang w:val="de-DE"/>
        </w:rPr>
        <w:t xml:space="preserve">unbeschränkt </w:t>
      </w:r>
      <w:r w:rsidRPr="00545F79">
        <w:rPr>
          <w:rFonts w:ascii="Palatino Linotype" w:hAnsi="Palatino Linotype"/>
          <w:lang w:val="de-DE"/>
        </w:rPr>
        <w:t>möglich.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5D016C9D" w:rsidR="00680CC0" w:rsidRPr="000208F9" w:rsidRDefault="00680CC0" w:rsidP="000208F9">
      <w:pPr>
        <w:pStyle w:val="Formatvorlage1"/>
        <w:tabs>
          <w:tab w:val="left" w:pos="284"/>
          <w:tab w:val="left" w:pos="709"/>
        </w:tabs>
        <w:autoSpaceDE w:val="0"/>
        <w:autoSpaceDN w:val="0"/>
        <w:adjustRightInd w:val="0"/>
        <w:ind w:left="708" w:hanging="708"/>
        <w:rPr>
          <w:rFonts w:ascii="Palatino Linotype" w:hAnsi="Palatino Linotype"/>
        </w:rPr>
      </w:pPr>
      <w:r w:rsidRPr="00545F79">
        <w:rPr>
          <w:rFonts w:ascii="Palatino Linotype" w:hAnsi="Palatino Linotype"/>
        </w:rPr>
        <w:t>14.2</w:t>
      </w:r>
      <w:r w:rsidRPr="00545F79">
        <w:rPr>
          <w:rFonts w:ascii="Palatino Linotype" w:hAnsi="Palatino Linotype"/>
        </w:rPr>
        <w:tab/>
      </w:r>
      <w:r w:rsidR="000208F9" w:rsidRPr="000208F9">
        <w:rPr>
          <w:rFonts w:ascii="Palatino Linotype" w:hAnsi="Palatino Linotype"/>
        </w:rPr>
        <w:t>Die Rechnungsprüfer haben die Finanzgebarung des Vereins im Hinblick auf die Ordnungsmäßigkeit der Rechnungslegung und die statutengemäße Verwendung der Mittel innerhalb von vier Monaten ab Erstellung der Einnahmen- und Ausgabenrechnung bzw des Jahresabschlusses zu prüfen.</w:t>
      </w:r>
      <w:r w:rsidR="000208F9">
        <w:rPr>
          <w:rFonts w:ascii="Palatino Linotype" w:hAnsi="Palatino Linotype"/>
        </w:rPr>
        <w:t xml:space="preserve"> </w:t>
      </w:r>
      <w:r w:rsidRPr="00545F79">
        <w:rPr>
          <w:rFonts w:ascii="Palatino Linotype" w:hAnsi="Palatino Linotype"/>
        </w:rPr>
        <w:t xml:space="preserve">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1AB0A8B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p>
    <w:p w14:paraId="3B661E37" w14:textId="3371C1EE"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2E298FFE" w14:textId="0B85D686"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28837E97" w14:textId="665C3F62" w:rsidR="006479D4" w:rsidRDefault="006479D4" w:rsidP="00680CC0">
      <w:pPr>
        <w:pStyle w:val="Formatvorlage1"/>
        <w:tabs>
          <w:tab w:val="left" w:pos="709"/>
        </w:tabs>
        <w:autoSpaceDE w:val="0"/>
        <w:autoSpaceDN w:val="0"/>
        <w:adjustRightInd w:val="0"/>
        <w:rPr>
          <w:rFonts w:ascii="Palatino Linotype" w:hAnsi="Palatino Linotype"/>
          <w:b/>
          <w:lang w:val="de-DE"/>
        </w:rPr>
      </w:pPr>
    </w:p>
    <w:p w14:paraId="7BF889F6" w14:textId="08D189C6"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699F1784" w14:textId="175611B3"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5BF1C556" w14:textId="652C4EC1"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6FD62C22" w14:textId="06681562"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6208FBFC" w14:textId="0DB7D2E8"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6022D862" w14:textId="33D41A18"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6AF9D32C" w14:textId="0D2731A1"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33A79DAB" w14:textId="40587B18"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1D77169F" w14:textId="7CAB8F80"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5CAD151D" w14:textId="770FDDDC"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36BF4971" w14:textId="63714C17"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0C80F89B" w14:textId="4ACE1B83"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60025C2F" w14:textId="559770FB" w:rsidR="00640538" w:rsidRDefault="00640538" w:rsidP="00680CC0">
      <w:pPr>
        <w:pStyle w:val="Formatvorlage1"/>
        <w:tabs>
          <w:tab w:val="left" w:pos="709"/>
        </w:tabs>
        <w:autoSpaceDE w:val="0"/>
        <w:autoSpaceDN w:val="0"/>
        <w:adjustRightInd w:val="0"/>
        <w:rPr>
          <w:rFonts w:ascii="Palatino Linotype" w:hAnsi="Palatino Linotype"/>
          <w:b/>
          <w:lang w:val="de-DE"/>
        </w:rPr>
      </w:pPr>
    </w:p>
    <w:p w14:paraId="2DD63B54" w14:textId="77777777" w:rsidR="00640538" w:rsidRPr="00545F79" w:rsidRDefault="00640538"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28E6737A"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lastRenderedPageBreak/>
        <w:t>15.  Schiedsgericht</w:t>
      </w:r>
    </w:p>
    <w:p w14:paraId="2FE5C024" w14:textId="77777777" w:rsidR="00680CC0" w:rsidRPr="00545F79" w:rsidRDefault="00680CC0" w:rsidP="00680CC0">
      <w:pPr>
        <w:rPr>
          <w:rFonts w:ascii="Palatino Linotype" w:hAnsi="Palatino Linotype"/>
        </w:rPr>
      </w:pPr>
    </w:p>
    <w:p w14:paraId="1B76C51B" w14:textId="799395AA" w:rsidR="00680CC0" w:rsidRPr="00545F79" w:rsidRDefault="00680CC0" w:rsidP="00640538">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36744C17" w14:textId="059238DF"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 xml:space="preserve">Das Schiedsgericht setzt sich aus drei Personen, die nicht Vereinsmitglieder sein müssen, zusammen. </w:t>
      </w:r>
      <w:bookmarkStart w:id="6" w:name="_Hlk32223718"/>
      <w:r w:rsidR="00AF69C8" w:rsidRPr="00AF69C8">
        <w:rPr>
          <w:rFonts w:ascii="Palatino Linotype" w:hAnsi="Palatino Linotype"/>
          <w:lang w:val="de-DE"/>
        </w:rPr>
        <w:t xml:space="preserve">Die Mitglieder des Schiedsgerichts dürfen </w:t>
      </w:r>
      <w:r w:rsidR="00855BAC" w:rsidRPr="00AF69C8">
        <w:rPr>
          <w:rFonts w:ascii="Palatino Linotype" w:hAnsi="Palatino Linotype"/>
          <w:lang w:val="de-DE"/>
        </w:rPr>
        <w:t>keinem Organ</w:t>
      </w:r>
      <w:r w:rsidR="00AF69C8" w:rsidRPr="00AF69C8">
        <w:rPr>
          <w:rFonts w:ascii="Palatino Linotype" w:hAnsi="Palatino Linotype"/>
          <w:lang w:val="de-DE"/>
        </w:rPr>
        <w:t xml:space="preserve"> – mit Ausnahme der Generalversammlung – angehören, dessen Tätigkeit Gegenstand der Streitigkeit ist.</w:t>
      </w:r>
      <w:r w:rsidR="00AF69C8">
        <w:rPr>
          <w:rFonts w:ascii="Palatino Linotype" w:hAnsi="Palatino Linotype"/>
          <w:lang w:val="de-DE"/>
        </w:rPr>
        <w:t xml:space="preserve"> </w:t>
      </w:r>
      <w:r w:rsidR="00F563D9">
        <w:rPr>
          <w:rFonts w:ascii="Palatino Linotype" w:hAnsi="Palatino Linotype"/>
          <w:lang w:val="de-DE"/>
        </w:rPr>
        <w:t>Das Schiedsgericht</w:t>
      </w:r>
      <w:r w:rsidR="00F563D9" w:rsidRPr="00545F79">
        <w:rPr>
          <w:rFonts w:ascii="Palatino Linotype" w:hAnsi="Palatino Linotype"/>
          <w:lang w:val="de-DE"/>
        </w:rPr>
        <w:t xml:space="preserve"> </w:t>
      </w:r>
      <w:bookmarkEnd w:id="6"/>
      <w:r w:rsidRPr="00545F79">
        <w:rPr>
          <w:rFonts w:ascii="Palatino Linotype" w:hAnsi="Palatino Linotype"/>
          <w:lang w:val="de-DE"/>
        </w:rPr>
        <w:t>wird derart gebildet, dass jeder Streitteil dem Vorstand eine Person als Schiedsrichter namhaft macht, 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0813E6C9"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15.3</w:t>
      </w:r>
      <w:r w:rsidRPr="00545F79">
        <w:rPr>
          <w:rFonts w:ascii="Palatino Linotype" w:hAnsi="Palatino Linotype"/>
          <w:lang w:val="de-DE"/>
        </w:rPr>
        <w:tab/>
        <w:t>Diese beiden Schiedsrichter wählen eine dritte Person zum Vorsitzenden des Schiedsgerichts. Können sie sich nicht binnen sieben Tagen einigen, so entscheidet das Leitungsorgan/Präsidium des Dachverbands , wobei dieses nicht an die vorgeschlagenen Kandidaten gebunden ist. Wenn dieses Vorgehen nicht möglich ist, entscheidet unter den von den Schiedsrichtern vorgeschlagenen Kandidaten das Los.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60C70AF3"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Möglichkeit zu bieten, sich zum Streitgegenstand mündlich oder schriftlich zu äußern. Das Schiedsgericht kann, sofern es dies für zweckdienlich erachtet, eine mündliche Verhandlung mit Beteiligung der Streitparteien ansetzen. Es entscheidet nach bestem Wissen und Gewissen. Der Vorsitzende des Schiedsgerichts ist für die Ausfertigung der Entscheidung verantwortlich, die jedenfalls eine Begründung zu enthalten hat. </w:t>
      </w:r>
      <w:r w:rsidR="00AF69C8">
        <w:rPr>
          <w:rFonts w:ascii="Palatino Linotype" w:hAnsi="Palatino Linotype"/>
          <w:lang w:val="de-DE"/>
        </w:rPr>
        <w:t>Die</w:t>
      </w:r>
      <w:r w:rsidR="00AF69C8" w:rsidRPr="00545F79">
        <w:rPr>
          <w:rFonts w:ascii="Palatino Linotype" w:hAnsi="Palatino Linotype"/>
          <w:lang w:val="de-DE"/>
        </w:rPr>
        <w:t xml:space="preserve"> </w:t>
      </w:r>
      <w:r w:rsidRPr="00545F79">
        <w:rPr>
          <w:rFonts w:ascii="Palatino Linotype" w:hAnsi="Palatino Linotype"/>
          <w:lang w:val="de-DE"/>
        </w:rPr>
        <w:t>Entscheidungen</w:t>
      </w:r>
      <w:r w:rsidR="00AF69C8">
        <w:rPr>
          <w:rFonts w:ascii="Palatino Linotype" w:hAnsi="Palatino Linotype"/>
          <w:lang w:val="de-DE"/>
        </w:rPr>
        <w:t xml:space="preserve"> des Schiedsgerichts</w:t>
      </w:r>
      <w:r w:rsidRPr="00545F79">
        <w:rPr>
          <w:rFonts w:ascii="Palatino Linotype" w:hAnsi="Palatino Linotype"/>
          <w:lang w:val="de-DE"/>
        </w:rPr>
        <w:t xml:space="preserve">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4282720" w14:textId="2DE19198" w:rsidR="006479D4" w:rsidRPr="00640538" w:rsidRDefault="00680CC0" w:rsidP="00640538">
      <w:pPr>
        <w:pStyle w:val="Formatvorlage1"/>
        <w:tabs>
          <w:tab w:val="left" w:pos="284"/>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15.6</w:t>
      </w:r>
      <w:r w:rsidRPr="00545F79">
        <w:rPr>
          <w:rFonts w:ascii="Palatino Linotype" w:hAnsi="Palatino Linotype"/>
          <w:lang w:val="de-DE"/>
        </w:rPr>
        <w:tab/>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16.  Auflösung des Vereins</w:t>
      </w:r>
    </w:p>
    <w:p w14:paraId="089BBFAA" w14:textId="77777777" w:rsidR="00680CC0" w:rsidRPr="00545F79" w:rsidRDefault="00680CC0" w:rsidP="00680CC0">
      <w:pPr>
        <w:rPr>
          <w:rFonts w:ascii="Palatino Linotype" w:hAnsi="Palatino Linotype"/>
        </w:rPr>
      </w:pPr>
    </w:p>
    <w:p w14:paraId="5A148C09" w14:textId="0840BA1D"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Die freiwillige Auflösung des Vereins kann nur in einer ordentlichen oder außerordentlichen Mitgliederversammlung, die diesen Tagesordnungspunkt bereits in der Einladung ausdrücklich enthält</w:t>
      </w:r>
      <w:r w:rsidR="001F04A2">
        <w:rPr>
          <w:rFonts w:ascii="Palatino Linotype" w:hAnsi="Palatino Linotype"/>
          <w:lang w:val="de-DE"/>
        </w:rPr>
        <w:t>,</w:t>
      </w:r>
      <w:r w:rsidRPr="00545F79">
        <w:rPr>
          <w:rFonts w:ascii="Palatino Linotype" w:hAnsi="Palatino Linotype"/>
          <w:lang w:val="de-DE"/>
        </w:rPr>
        <w:t xml:space="preserve"> und mit einer Mehrheit von zwei Dritteln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205616B"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4377170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4ABAE9C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b/>
          <w:u w:val="single"/>
          <w:lang w:val="de-DE"/>
        </w:rPr>
        <w:t>Steuerlich begünstigte Vereine</w:t>
      </w:r>
      <w:r w:rsidRPr="00545F79">
        <w:rPr>
          <w:rFonts w:ascii="Palatino Linotype" w:hAnsi="Palatino Linotype"/>
          <w:b/>
          <w:lang w:val="de-DE"/>
        </w:rPr>
        <w:t xml:space="preserve"> (gemeinnützige, mildtätig oder kirchliche Verein) müssen folgende Auflösungsbestimmung in den Statuten aufnehmen:</w:t>
      </w:r>
    </w:p>
    <w:p w14:paraId="7FA7D574"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64B4B2A2"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16.3</w:t>
      </w:r>
      <w:r w:rsidRPr="00545F79">
        <w:rPr>
          <w:rFonts w:ascii="Palatino Linotype" w:hAnsi="Palatino Linotype"/>
          <w:lang w:val="de-DE"/>
        </w:rPr>
        <w:tab/>
        <w:t xml:space="preserve">Bei (freiwilliger oder behördlicher) Auflösung des Vereins oder bei Wegfall des bisherigen Vereinszwecks ist das nach Abdeckung der Passiven verbleibende Vereinsvermögen im Sinne der §§ 34 ff BAO für gemeinnützige Zwecke zu verwenden. </w:t>
      </w:r>
      <w:r w:rsidRPr="00545F79">
        <w:rPr>
          <w:rFonts w:ascii="Palatino Linotype" w:hAnsi="Palatino Linotype"/>
          <w:b/>
          <w:u w:val="single"/>
          <w:lang w:val="de-DE"/>
        </w:rPr>
        <w:t>Weitere Selbstbeschränkungen sind möglich, wie zB</w:t>
      </w:r>
      <w:r w:rsidRPr="00545F79">
        <w:rPr>
          <w:rFonts w:ascii="Palatino Linotype" w:hAnsi="Palatino Linotype"/>
          <w:lang w:val="de-DE"/>
        </w:rPr>
        <w:t xml:space="preserve"> … und an eine im Sinne der §§ 34 ff BAO gemeinnützige Organisation (die einen Zweck hat, der dem Vereinszweck im Sinne des Punktes 2. der Statuten entspricht oder zumindest nahe kommt) zu übertragen und zwar mit der Auflage, dieses Vermögen ausschließlich für gemeinnützige Zwecke im Sinne der §§ 34 ff BAO zu verwenden.</w:t>
      </w:r>
      <w:r w:rsidRPr="00545F79">
        <w:rPr>
          <w:rFonts w:ascii="Palatino Linotype" w:hAnsi="Palatino Linotype"/>
          <w:b/>
          <w:lang w:val="de-DE"/>
        </w:rPr>
        <w:t xml:space="preserve"> </w:t>
      </w:r>
    </w:p>
    <w:p w14:paraId="0335D5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434BA75A"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485FEF1B"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b/>
          <w:lang w:val="de-DE"/>
        </w:rPr>
        <w:t xml:space="preserve">Die Auflösungsbestimmung bei </w:t>
      </w:r>
      <w:r w:rsidRPr="00545F79">
        <w:rPr>
          <w:rFonts w:ascii="Palatino Linotype" w:hAnsi="Palatino Linotype"/>
          <w:b/>
          <w:u w:val="single"/>
          <w:lang w:val="de-DE"/>
        </w:rPr>
        <w:t>spendenbegünstigten Vereinen</w:t>
      </w:r>
      <w:r w:rsidRPr="00545F79">
        <w:rPr>
          <w:rFonts w:ascii="Palatino Linotype" w:hAnsi="Palatino Linotype"/>
          <w:b/>
          <w:lang w:val="de-DE"/>
        </w:rPr>
        <w:t xml:space="preserve"> muss vorsehen, dass die bei Liquidation oder bei Wegfall der begünstigten Zwecke verbleibenden Mittel ausschließlich für jene Zwecke verwendet werden müssen, für die die Spendenbegünstigung gewährt wurde. Dabei sollte die entsprechende Gesetzesstelle (die genaue Stelle in § 4a EStG) zitiert werden. </w:t>
      </w:r>
    </w:p>
    <w:p w14:paraId="2364AD4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68579DA2"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r w:rsidRPr="00545F79">
        <w:rPr>
          <w:rFonts w:ascii="Palatino Linotype" w:hAnsi="Palatino Linotype"/>
          <w:lang w:val="de-DE"/>
        </w:rPr>
        <w:t>Hier am Beispiel eines mildtätigen Vereins:</w:t>
      </w:r>
    </w:p>
    <w:p w14:paraId="044735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AE8E80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16.4</w:t>
      </w:r>
      <w:r w:rsidRPr="00545F79">
        <w:rPr>
          <w:rFonts w:ascii="Palatino Linotype" w:hAnsi="Palatino Linotype"/>
          <w:lang w:val="de-DE"/>
        </w:rPr>
        <w:tab/>
        <w:t>Im Fall der (freiwilligen oder behördlichen) Auflösung des Vereins oder bei Wegfall der begünstigten Zwecke muss das verbleibende Vermögen für spendenbegünstigte Zwecke gemäß § 4a Abs 2 Z 3 lit a EStG verwendet werden.</w:t>
      </w: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2A80B0E1" w:rsidR="00771165" w:rsidRPr="00F7345C" w:rsidRDefault="00F7345C" w:rsidP="00F7345C">
      <w:pPr>
        <w:tabs>
          <w:tab w:val="left" w:pos="709"/>
        </w:tabs>
        <w:jc w:val="left"/>
        <w:rPr>
          <w:iCs/>
        </w:rPr>
      </w:pPr>
      <w:r>
        <w:rPr>
          <w:rStyle w:val="Hervorhebung"/>
          <w:rFonts w:ascii="Palatino Linotype" w:hAnsi="Palatino Linotype"/>
        </w:rPr>
        <w:t>Höhne/Jöchl/Lummerstorfer, Das Recht der Vereine (201</w:t>
      </w:r>
      <w:r w:rsidR="004851E6">
        <w:rPr>
          <w:rStyle w:val="Hervorhebung"/>
          <w:rFonts w:ascii="Palatino Linotype" w:hAnsi="Palatino Linotype"/>
        </w:rPr>
        <w:t>9</w:t>
      </w:r>
      <w:r>
        <w:rPr>
          <w:rStyle w:val="Hervorhebung"/>
          <w:rFonts w:ascii="Palatino Linotype" w:hAnsi="Palatino Linotype"/>
        </w:rPr>
        <w:t xml:space="preserve">), </w:t>
      </w:r>
      <w:r w:rsidR="004851E6">
        <w:rPr>
          <w:rFonts w:ascii="Palatino Linotype" w:hAnsi="Palatino Linotype"/>
        </w:rPr>
        <w:t>6</w:t>
      </w:r>
      <w:r>
        <w:rPr>
          <w:rFonts w:ascii="Palatino Linotype" w:hAnsi="Palatino Linotype"/>
        </w:rPr>
        <w:t xml:space="preserve">., aktualisierte und erweiterte Auflage, </w:t>
      </w:r>
      <w:r>
        <w:rPr>
          <w:rStyle w:val="Hervorhebung"/>
          <w:rFonts w:ascii="Palatino Linotype" w:hAnsi="Palatino Linotype"/>
        </w:rPr>
        <w:t xml:space="preserve">erschienen im Verlag </w:t>
      </w:r>
      <w:hyperlink r:id="rId8" w:history="1">
        <w:r>
          <w:rPr>
            <w:rStyle w:val="Hyperlink"/>
            <w:rFonts w:ascii="Palatino Linotype" w:hAnsi="Palatino Linotype"/>
          </w:rPr>
          <w:t>LexisNexis Österreich</w:t>
        </w:r>
      </w:hyperlink>
      <w:r>
        <w:rPr>
          <w:rStyle w:val="Hervorhebung"/>
          <w:rFonts w:ascii="Palatino Linotype" w:hAnsi="Palatino Linotype"/>
        </w:rPr>
        <w:t>.</w:t>
      </w:r>
    </w:p>
    <w:sectPr w:rsidR="00771165" w:rsidRPr="00F7345C">
      <w:headerReference w:type="default" r:id="rId9"/>
      <w:headerReference w:type="first" r:id="rId10"/>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63009" w14:textId="77777777" w:rsidR="00791DCF" w:rsidRDefault="00791DCF" w:rsidP="00771165">
      <w:pPr>
        <w:spacing w:line="240" w:lineRule="auto"/>
      </w:pPr>
      <w:r>
        <w:separator/>
      </w:r>
    </w:p>
  </w:endnote>
  <w:endnote w:type="continuationSeparator" w:id="0">
    <w:p w14:paraId="6010613C" w14:textId="77777777" w:rsidR="00791DCF" w:rsidRDefault="00791DCF"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C52B2" w14:textId="77777777" w:rsidR="00791DCF" w:rsidRDefault="00791DCF" w:rsidP="00771165">
      <w:pPr>
        <w:spacing w:line="240" w:lineRule="auto"/>
      </w:pPr>
      <w:r>
        <w:separator/>
      </w:r>
    </w:p>
  </w:footnote>
  <w:footnote w:type="continuationSeparator" w:id="0">
    <w:p w14:paraId="570FFA6A" w14:textId="77777777" w:rsidR="00791DCF" w:rsidRDefault="00791DCF" w:rsidP="00771165">
      <w:pPr>
        <w:spacing w:line="240" w:lineRule="auto"/>
      </w:pPr>
      <w:r>
        <w:continuationSeparator/>
      </w:r>
    </w:p>
  </w:footnote>
  <w:footnote w:id="1">
    <w:p w14:paraId="08F0D9B0" w14:textId="004581D3" w:rsidR="00680CC0" w:rsidRPr="00545F79" w:rsidRDefault="00680CC0" w:rsidP="00680CC0">
      <w:pPr>
        <w:pStyle w:val="Funoten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E05E8" w14:textId="77777777" w:rsidR="00F84709" w:rsidRPr="00C571FC" w:rsidRDefault="00DE7A9C" w:rsidP="00F84709">
    <w:pPr>
      <w:pStyle w:val="Kopfzeile"/>
      <w:ind w:right="360"/>
      <w:jc w:val="right"/>
      <w:rPr>
        <w:rFonts w:ascii="Palatino Linotype" w:hAnsi="Palatino Linotype"/>
      </w:rPr>
    </w:pPr>
    <w:r w:rsidRPr="00C571FC">
      <w:rPr>
        <w:rStyle w:val="Seitenzahl"/>
        <w:rFonts w:ascii="Palatino Linotype" w:hAnsi="Palatino Linotype"/>
      </w:rPr>
      <w:fldChar w:fldCharType="begin"/>
    </w:r>
    <w:r w:rsidRPr="00C571FC">
      <w:rPr>
        <w:rStyle w:val="Seitenzahl"/>
        <w:rFonts w:ascii="Palatino Linotype" w:hAnsi="Palatino Linotype"/>
      </w:rPr>
      <w:instrText xml:space="preserve"> PAGE </w:instrText>
    </w:r>
    <w:r w:rsidRPr="00C571FC">
      <w:rPr>
        <w:rStyle w:val="Seitenzahl"/>
        <w:rFonts w:ascii="Palatino Linotype" w:hAnsi="Palatino Linotype"/>
      </w:rPr>
      <w:fldChar w:fldCharType="separate"/>
    </w:r>
    <w:r w:rsidR="0040133F" w:rsidRPr="00C571FC">
      <w:rPr>
        <w:rStyle w:val="Seitenzahl"/>
        <w:rFonts w:ascii="Palatino Linotype" w:hAnsi="Palatino Linotype"/>
        <w:noProof/>
      </w:rPr>
      <w:t>17</w:t>
    </w:r>
    <w:r w:rsidRPr="00C571FC">
      <w:rPr>
        <w:rStyle w:val="Seitenzahl"/>
        <w:rFonts w:ascii="Palatino Linotype" w:hAnsi="Palatino Linotype"/>
      </w:rPr>
      <w:fldChar w:fldCharType="end"/>
    </w:r>
    <w:r w:rsidRPr="00C571FC">
      <w:rPr>
        <w:rStyle w:val="Seitenzahl"/>
        <w:rFonts w:ascii="Palatino Linotype" w:hAnsi="Palatino Linotype"/>
      </w:rPr>
      <w:t xml:space="preserve"> / </w:t>
    </w:r>
    <w:r w:rsidRPr="00C571FC">
      <w:rPr>
        <w:rStyle w:val="Seitenzahl"/>
        <w:rFonts w:ascii="Palatino Linotype" w:hAnsi="Palatino Linotype"/>
      </w:rPr>
      <w:fldChar w:fldCharType="begin"/>
    </w:r>
    <w:r w:rsidRPr="00C571FC">
      <w:rPr>
        <w:rStyle w:val="Seitenzahl"/>
        <w:rFonts w:ascii="Palatino Linotype" w:hAnsi="Palatino Linotype"/>
      </w:rPr>
      <w:instrText xml:space="preserve"> NUMPAGES </w:instrText>
    </w:r>
    <w:r w:rsidRPr="00C571FC">
      <w:rPr>
        <w:rStyle w:val="Seitenzahl"/>
        <w:rFonts w:ascii="Palatino Linotype" w:hAnsi="Palatino Linotype"/>
      </w:rPr>
      <w:fldChar w:fldCharType="separate"/>
    </w:r>
    <w:r w:rsidR="0040133F" w:rsidRPr="00C571FC">
      <w:rPr>
        <w:rStyle w:val="Seitenzahl"/>
        <w:rFonts w:ascii="Palatino Linotype" w:hAnsi="Palatino Linotype"/>
        <w:noProof/>
      </w:rPr>
      <w:t>17</w:t>
    </w:r>
    <w:r w:rsidRPr="00C571FC">
      <w:rPr>
        <w:rStyle w:val="Seitenzahl"/>
        <w:rFonts w:ascii="Palatino Linotype" w:hAnsi="Palatino Linotype"/>
      </w:rPr>
      <w:fldChar w:fldCharType="end"/>
    </w:r>
  </w:p>
  <w:p w14:paraId="13E567B5" w14:textId="77777777" w:rsidR="00F84709" w:rsidRDefault="00791DCF">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BC0A" w14:textId="77777777" w:rsidR="00F84709" w:rsidRDefault="00791DCF">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5"/>
  </w:num>
  <w:num w:numId="4">
    <w:abstractNumId w:val="0"/>
  </w:num>
  <w:num w:numId="5">
    <w:abstractNumId w:val="2"/>
  </w:num>
  <w:num w:numId="6">
    <w:abstractNumId w:val="13"/>
  </w:num>
  <w:num w:numId="7">
    <w:abstractNumId w:val="6"/>
  </w:num>
  <w:num w:numId="8">
    <w:abstractNumId w:val="15"/>
  </w:num>
  <w:num w:numId="9">
    <w:abstractNumId w:val="14"/>
  </w:num>
  <w:num w:numId="10">
    <w:abstractNumId w:val="14"/>
  </w:num>
  <w:num w:numId="11">
    <w:abstractNumId w:val="8"/>
  </w:num>
  <w:num w:numId="12">
    <w:abstractNumId w:val="4"/>
  </w:num>
  <w:num w:numId="13">
    <w:abstractNumId w:val="7"/>
  </w:num>
  <w:num w:numId="14">
    <w:abstractNumId w:val="1"/>
  </w:num>
  <w:num w:numId="15">
    <w:abstractNumId w:val="9"/>
  </w:num>
  <w:num w:numId="16">
    <w:abstractNumId w:val="9"/>
  </w:num>
  <w:num w:numId="17">
    <w:abstractNumId w:val="1"/>
  </w:num>
  <w:num w:numId="18">
    <w:abstractNumId w:val="7"/>
  </w:num>
  <w:num w:numId="19">
    <w:abstractNumId w:val="7"/>
  </w:num>
  <w:num w:numId="20">
    <w:abstractNumId w:val="1"/>
  </w:num>
  <w:num w:numId="21">
    <w:abstractNumId w:val="3"/>
  </w:num>
  <w:num w:numId="22">
    <w:abstractNumId w:val="12"/>
  </w:num>
  <w:num w:numId="23">
    <w:abstractNumId w:val="5"/>
  </w:num>
  <w:num w:numId="24">
    <w:abstractNumId w:val="0"/>
  </w:num>
  <w:num w:numId="25">
    <w:abstractNumId w:val="2"/>
  </w:num>
  <w:num w:numId="26">
    <w:abstractNumId w:val="13"/>
  </w:num>
  <w:num w:numId="27">
    <w:abstractNumId w:val="6"/>
  </w:num>
  <w:num w:numId="28">
    <w:abstractNumId w:val="15"/>
  </w:num>
  <w:num w:numId="29">
    <w:abstractNumId w:val="14"/>
  </w:num>
  <w:num w:numId="30">
    <w:abstractNumId w:val="14"/>
  </w:num>
  <w:num w:numId="31">
    <w:abstractNumId w:val="8"/>
  </w:num>
  <w:num w:numId="32">
    <w:abstractNumId w:val="4"/>
  </w:num>
  <w:num w:numId="33">
    <w:abstractNumId w:val="7"/>
  </w:num>
  <w:num w:numId="34">
    <w:abstractNumId w:val="1"/>
  </w:num>
  <w:num w:numId="35">
    <w:abstractNumId w:val="9"/>
  </w:num>
  <w:num w:numId="36">
    <w:abstractNumId w:val="9"/>
  </w:num>
  <w:num w:numId="37">
    <w:abstractNumId w:val="1"/>
  </w:num>
  <w:num w:numId="38">
    <w:abstractNumId w:val="7"/>
  </w:num>
  <w:num w:numId="39">
    <w:abstractNumId w:val="7"/>
  </w:num>
  <w:num w:numId="40">
    <w:abstractNumId w:val="1"/>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0203EB"/>
    <w:rsid w:val="000208F9"/>
    <w:rsid w:val="0002540A"/>
    <w:rsid w:val="000C5E58"/>
    <w:rsid w:val="0014349E"/>
    <w:rsid w:val="0016218B"/>
    <w:rsid w:val="00182F8D"/>
    <w:rsid w:val="001F04A2"/>
    <w:rsid w:val="002A3052"/>
    <w:rsid w:val="002A481A"/>
    <w:rsid w:val="002A6579"/>
    <w:rsid w:val="003074DE"/>
    <w:rsid w:val="003156D3"/>
    <w:rsid w:val="003B0348"/>
    <w:rsid w:val="0040133F"/>
    <w:rsid w:val="00403D3F"/>
    <w:rsid w:val="004851E6"/>
    <w:rsid w:val="005138F2"/>
    <w:rsid w:val="0056124D"/>
    <w:rsid w:val="005F13DA"/>
    <w:rsid w:val="00640538"/>
    <w:rsid w:val="006479D4"/>
    <w:rsid w:val="00680CC0"/>
    <w:rsid w:val="006C77DA"/>
    <w:rsid w:val="006D61FD"/>
    <w:rsid w:val="006E368F"/>
    <w:rsid w:val="006E58C1"/>
    <w:rsid w:val="006F746D"/>
    <w:rsid w:val="0075333D"/>
    <w:rsid w:val="0075422E"/>
    <w:rsid w:val="00757A85"/>
    <w:rsid w:val="00771165"/>
    <w:rsid w:val="00791DCF"/>
    <w:rsid w:val="007C38C1"/>
    <w:rsid w:val="007F63B3"/>
    <w:rsid w:val="00855BAC"/>
    <w:rsid w:val="00860F0C"/>
    <w:rsid w:val="008D1451"/>
    <w:rsid w:val="00933332"/>
    <w:rsid w:val="009A06BA"/>
    <w:rsid w:val="00A25845"/>
    <w:rsid w:val="00A60B30"/>
    <w:rsid w:val="00A82988"/>
    <w:rsid w:val="00AA7C80"/>
    <w:rsid w:val="00AF69C8"/>
    <w:rsid w:val="00BA514E"/>
    <w:rsid w:val="00C17D5B"/>
    <w:rsid w:val="00C571FC"/>
    <w:rsid w:val="00D804B4"/>
    <w:rsid w:val="00D956F0"/>
    <w:rsid w:val="00DE7A9C"/>
    <w:rsid w:val="00E260D9"/>
    <w:rsid w:val="00E261B5"/>
    <w:rsid w:val="00E54D08"/>
    <w:rsid w:val="00F563D9"/>
    <w:rsid w:val="00F6216E"/>
    <w:rsid w:val="00F7345C"/>
    <w:rsid w:val="00F932BD"/>
    <w:rsid w:val="00FC38E9"/>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semiHidden/>
    <w:unhideWhenUsed/>
    <w:rsid w:val="00771165"/>
    <w:rPr>
      <w:sz w:val="20"/>
    </w:rPr>
  </w:style>
  <w:style w:type="character" w:customStyle="1" w:styleId="FunotentextZchn">
    <w:name w:val="Fußnotentext Zchn"/>
    <w:basedOn w:val="Absatz-Standardschriftart"/>
    <w:link w:val="Funotentext"/>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 w:type="paragraph" w:styleId="Fuzeile">
    <w:name w:val="footer"/>
    <w:basedOn w:val="Standard"/>
    <w:link w:val="FuzeileZchn"/>
    <w:uiPriority w:val="99"/>
    <w:unhideWhenUsed/>
    <w:rsid w:val="00C571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1FC"/>
    <w:rPr>
      <w:rFonts w:ascii="Arial" w:eastAsia="Times New Roman" w:hAnsi="Arial" w:cs="Arial"/>
      <w:szCs w:val="22"/>
      <w:lang w:eastAsia="de-DE"/>
    </w:rPr>
  </w:style>
  <w:style w:type="paragraph" w:styleId="Sprechblasentext">
    <w:name w:val="Balloon Text"/>
    <w:basedOn w:val="Standard"/>
    <w:link w:val="SprechblasentextZchn"/>
    <w:uiPriority w:val="99"/>
    <w:semiHidden/>
    <w:unhideWhenUsed/>
    <w:rsid w:val="001F04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4A2"/>
    <w:rPr>
      <w:rFonts w:ascii="Segoe UI" w:eastAsia="Times New Roman" w:hAnsi="Segoe UI" w:cs="Segoe UI"/>
      <w:sz w:val="18"/>
      <w:szCs w:val="18"/>
      <w:lang w:eastAsia="de-DE"/>
    </w:rPr>
  </w:style>
  <w:style w:type="paragraph" w:styleId="berarbeitung">
    <w:name w:val="Revision"/>
    <w:hidden/>
    <w:uiPriority w:val="99"/>
    <w:semiHidden/>
    <w:rsid w:val="003156D3"/>
    <w:rPr>
      <w:rFonts w:ascii="Arial" w:eastAsia="Times New Roman" w:hAnsi="Arial" w:cs="Arial"/>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0759">
      <w:bodyDiv w:val="1"/>
      <w:marLeft w:val="0"/>
      <w:marRight w:val="0"/>
      <w:marTop w:val="0"/>
      <w:marBottom w:val="0"/>
      <w:divBdr>
        <w:top w:val="none" w:sz="0" w:space="0" w:color="auto"/>
        <w:left w:val="none" w:sz="0" w:space="0" w:color="auto"/>
        <w:bottom w:val="none" w:sz="0" w:space="0" w:color="auto"/>
        <w:right w:val="none" w:sz="0" w:space="0" w:color="auto"/>
      </w:divBdr>
    </w:div>
    <w:div w:id="638845173">
      <w:bodyDiv w:val="1"/>
      <w:marLeft w:val="0"/>
      <w:marRight w:val="0"/>
      <w:marTop w:val="0"/>
      <w:marBottom w:val="0"/>
      <w:divBdr>
        <w:top w:val="none" w:sz="0" w:space="0" w:color="auto"/>
        <w:left w:val="none" w:sz="0" w:space="0" w:color="auto"/>
        <w:bottom w:val="none" w:sz="0" w:space="0" w:color="auto"/>
        <w:right w:val="none" w:sz="0" w:space="0" w:color="auto"/>
      </w:divBdr>
    </w:div>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 w:id="1414932315">
      <w:bodyDiv w:val="1"/>
      <w:marLeft w:val="0"/>
      <w:marRight w:val="0"/>
      <w:marTop w:val="0"/>
      <w:marBottom w:val="0"/>
      <w:divBdr>
        <w:top w:val="none" w:sz="0" w:space="0" w:color="auto"/>
        <w:left w:val="none" w:sz="0" w:space="0" w:color="auto"/>
        <w:bottom w:val="none" w:sz="0" w:space="0" w:color="auto"/>
        <w:right w:val="none" w:sz="0" w:space="0" w:color="auto"/>
      </w:divBdr>
    </w:div>
    <w:div w:id="1436288821">
      <w:bodyDiv w:val="1"/>
      <w:marLeft w:val="0"/>
      <w:marRight w:val="0"/>
      <w:marTop w:val="0"/>
      <w:marBottom w:val="0"/>
      <w:divBdr>
        <w:top w:val="none" w:sz="0" w:space="0" w:color="auto"/>
        <w:left w:val="none" w:sz="0" w:space="0" w:color="auto"/>
        <w:bottom w:val="none" w:sz="0" w:space="0" w:color="auto"/>
        <w:right w:val="none" w:sz="0" w:space="0" w:color="auto"/>
      </w:divBdr>
    </w:div>
    <w:div w:id="1796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lexisnexis.at/das-recht-der-vereine-9783700761914.html?utm_source=litinfo_2016_2&amp;utm_medium=Litinfo&amp;utm_campaign=li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8F63-04D7-45CC-88A6-8FECB78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3335</Words>
  <Characters>21012</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thomas.hoehne</dc:creator>
  <cp:lastModifiedBy>Christian Murauer</cp:lastModifiedBy>
  <cp:revision>14</cp:revision>
  <dcterms:created xsi:type="dcterms:W3CDTF">2021-03-09T08:35:00Z</dcterms:created>
  <dcterms:modified xsi:type="dcterms:W3CDTF">2021-03-10T10:05:00Z</dcterms:modified>
</cp:coreProperties>
</file>