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85254786"/>
        <w:docPartObj>
          <w:docPartGallery w:val="Cover Pages"/>
          <w:docPartUnique/>
        </w:docPartObj>
      </w:sdtPr>
      <w:sdtEndPr>
        <w:rPr>
          <w:lang w:val="it-IT"/>
        </w:rPr>
      </w:sdtEndPr>
      <w:sdtContent>
        <w:p w14:paraId="1CB324CE" w14:textId="77777777" w:rsidR="00B8171A" w:rsidRDefault="00E242F1">
          <w:r>
            <w:rPr>
              <w:noProof/>
              <w:lang w:val="it-IT" w:eastAsia="it-IT" w:bidi="ar-SA"/>
            </w:rPr>
            <w:drawing>
              <wp:inline distT="0" distB="0" distL="0" distR="0" wp14:anchorId="0E5AD7EB" wp14:editId="4E1A0193">
                <wp:extent cx="3041609" cy="690113"/>
                <wp:effectExtent l="0" t="0" r="6985" b="0"/>
                <wp:docPr id="9" name="Immagine 9" descr="C:\LAVORO\Consulenze e RT\Strumenti lavoro+offerte\STRATO\logoenerge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VORO\Consulenze e RT\Strumenti lavoro+offerte\STRATO\logoenergetic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9132" cy="696358"/>
                        </a:xfrm>
                        <a:prstGeom prst="rect">
                          <a:avLst/>
                        </a:prstGeom>
                        <a:noFill/>
                        <a:ln>
                          <a:noFill/>
                        </a:ln>
                      </pic:spPr>
                    </pic:pic>
                  </a:graphicData>
                </a:graphic>
              </wp:inline>
            </w:drawing>
          </w:r>
          <w:r w:rsidR="00B8171A">
            <w:rPr>
              <w:noProof/>
              <w:lang w:val="it-IT" w:eastAsia="it-IT" w:bidi="ar-SA"/>
            </w:rPr>
            <mc:AlternateContent>
              <mc:Choice Requires="wps">
                <w:drawing>
                  <wp:anchor distT="0" distB="0" distL="114300" distR="114300" simplePos="0" relativeHeight="251668480" behindDoc="0" locked="0" layoutInCell="0" allowOverlap="1" wp14:anchorId="56BB4EE0" wp14:editId="6ACDC57C">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wps:spPr>
                          <wps:txbx>
                            <w:txbxContent>
                              <w:sdt>
                                <w:sdtPr>
                                  <w:rPr>
                                    <w:rFonts w:asciiTheme="majorHAnsi" w:eastAsiaTheme="majorEastAsia" w:hAnsiTheme="majorHAnsi" w:cstheme="majorBidi"/>
                                    <w:color w:val="FFFFFF" w:themeColor="background1"/>
                                    <w:sz w:val="56"/>
                                    <w:szCs w:val="56"/>
                                  </w:rPr>
                                  <w:alias w:val="Titolo"/>
                                  <w:id w:val="-1202778808"/>
                                  <w:dataBinding w:prefixMappings="xmlns:ns0='http://schemas.openxmlformats.org/package/2006/metadata/core-properties' xmlns:ns1='http://purl.org/dc/elements/1.1/'" w:xpath="/ns0:coreProperties[1]/ns1:title[1]" w:storeItemID="{6C3C8BC8-F283-45AE-878A-BAB7291924A1}"/>
                                  <w:text/>
                                </w:sdtPr>
                                <w:sdtEndPr/>
                                <w:sdtContent>
                                  <w:p w14:paraId="48E18642" w14:textId="77777777" w:rsidR="00B8171A" w:rsidRDefault="00B8171A">
                                    <w:pPr>
                                      <w:pStyle w:val="Nessunaspaziatura"/>
                                      <w:jc w:val="right"/>
                                      <w:rPr>
                                        <w:rFonts w:asciiTheme="majorHAnsi" w:eastAsiaTheme="majorEastAsia" w:hAnsiTheme="majorHAnsi" w:cstheme="majorBidi"/>
                                        <w:color w:val="FFFFFF" w:themeColor="background1"/>
                                        <w:sz w:val="72"/>
                                        <w:szCs w:val="72"/>
                                      </w:rPr>
                                    </w:pPr>
                                    <w:r w:rsidRPr="00B8171A">
                                      <w:rPr>
                                        <w:rFonts w:asciiTheme="majorHAnsi" w:eastAsiaTheme="majorEastAsia" w:hAnsiTheme="majorHAnsi" w:cstheme="majorBidi"/>
                                        <w:color w:val="FFFFFF" w:themeColor="background1"/>
                                        <w:sz w:val="56"/>
                                        <w:szCs w:val="56"/>
                                      </w:rPr>
                                      <w:t xml:space="preserve">Cottura dei cibi  e </w:t>
                                    </w:r>
                                    <w:r>
                                      <w:rPr>
                                        <w:rFonts w:asciiTheme="majorHAnsi" w:eastAsiaTheme="majorEastAsia" w:hAnsiTheme="majorHAnsi" w:cstheme="majorBidi"/>
                                        <w:color w:val="FFFFFF" w:themeColor="background1"/>
                                        <w:sz w:val="56"/>
                                        <w:szCs w:val="56"/>
                                      </w:rPr>
                                      <w:t>ricadute</w:t>
                                    </w:r>
                                    <w:r w:rsidRPr="00B8171A">
                                      <w:rPr>
                                        <w:rFonts w:asciiTheme="majorHAnsi" w:eastAsiaTheme="majorEastAsia" w:hAnsiTheme="majorHAnsi" w:cstheme="majorBidi"/>
                                        <w:color w:val="FFFFFF" w:themeColor="background1"/>
                                        <w:sz w:val="56"/>
                                        <w:szCs w:val="56"/>
                                      </w:rPr>
                                      <w:t xml:space="preserve"> energetiche</w:t>
                                    </w:r>
                                    <w:r>
                                      <w:rPr>
                                        <w:rFonts w:asciiTheme="majorHAnsi" w:eastAsiaTheme="majorEastAsia" w:hAnsiTheme="majorHAnsi" w:cstheme="majorBidi"/>
                                        <w:color w:val="FFFFFF" w:themeColor="background1"/>
                                        <w:sz w:val="56"/>
                                        <w:szCs w:val="56"/>
                                      </w:rPr>
                                      <w:t xml:space="preserve">  ambientali</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6BB4EE0" id="Rettangolo 16" o:spid="_x0000_s1026" style="position:absolute;margin-left:0;margin-top:0;width:550.8pt;height:50.4pt;z-index:25166848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56"/>
                              <w:szCs w:val="56"/>
                            </w:rPr>
                            <w:alias w:val="Titolo"/>
                            <w:id w:val="-1202778808"/>
                            <w:dataBinding w:prefixMappings="xmlns:ns0='http://schemas.openxmlformats.org/package/2006/metadata/core-properties' xmlns:ns1='http://purl.org/dc/elements/1.1/'" w:xpath="/ns0:coreProperties[1]/ns1:title[1]" w:storeItemID="{6C3C8BC8-F283-45AE-878A-BAB7291924A1}"/>
                            <w:text/>
                          </w:sdtPr>
                          <w:sdtEndPr/>
                          <w:sdtContent>
                            <w:p w14:paraId="48E18642" w14:textId="77777777" w:rsidR="00B8171A" w:rsidRDefault="00B8171A">
                              <w:pPr>
                                <w:pStyle w:val="Nessunaspaziatura"/>
                                <w:jc w:val="right"/>
                                <w:rPr>
                                  <w:rFonts w:asciiTheme="majorHAnsi" w:eastAsiaTheme="majorEastAsia" w:hAnsiTheme="majorHAnsi" w:cstheme="majorBidi"/>
                                  <w:color w:val="FFFFFF" w:themeColor="background1"/>
                                  <w:sz w:val="72"/>
                                  <w:szCs w:val="72"/>
                                </w:rPr>
                              </w:pPr>
                              <w:r w:rsidRPr="00B8171A">
                                <w:rPr>
                                  <w:rFonts w:asciiTheme="majorHAnsi" w:eastAsiaTheme="majorEastAsia" w:hAnsiTheme="majorHAnsi" w:cstheme="majorBidi"/>
                                  <w:color w:val="FFFFFF" w:themeColor="background1"/>
                                  <w:sz w:val="56"/>
                                  <w:szCs w:val="56"/>
                                </w:rPr>
                                <w:t xml:space="preserve">Cottura dei cibi  e </w:t>
                              </w:r>
                              <w:r>
                                <w:rPr>
                                  <w:rFonts w:asciiTheme="majorHAnsi" w:eastAsiaTheme="majorEastAsia" w:hAnsiTheme="majorHAnsi" w:cstheme="majorBidi"/>
                                  <w:color w:val="FFFFFF" w:themeColor="background1"/>
                                  <w:sz w:val="56"/>
                                  <w:szCs w:val="56"/>
                                </w:rPr>
                                <w:t>ricadute</w:t>
                              </w:r>
                              <w:r w:rsidRPr="00B8171A">
                                <w:rPr>
                                  <w:rFonts w:asciiTheme="majorHAnsi" w:eastAsiaTheme="majorEastAsia" w:hAnsiTheme="majorHAnsi" w:cstheme="majorBidi"/>
                                  <w:color w:val="FFFFFF" w:themeColor="background1"/>
                                  <w:sz w:val="56"/>
                                  <w:szCs w:val="56"/>
                                </w:rPr>
                                <w:t xml:space="preserve"> energetiche</w:t>
                              </w:r>
                              <w:r>
                                <w:rPr>
                                  <w:rFonts w:asciiTheme="majorHAnsi" w:eastAsiaTheme="majorEastAsia" w:hAnsiTheme="majorHAnsi" w:cstheme="majorBidi"/>
                                  <w:color w:val="FFFFFF" w:themeColor="background1"/>
                                  <w:sz w:val="56"/>
                                  <w:szCs w:val="56"/>
                                </w:rPr>
                                <w:t xml:space="preserve">  ambientali</w:t>
                              </w:r>
                            </w:p>
                          </w:sdtContent>
                        </w:sdt>
                      </w:txbxContent>
                    </v:textbox>
                    <w10:wrap anchorx="page" anchory="page"/>
                  </v:rect>
                </w:pict>
              </mc:Fallback>
            </mc:AlternateContent>
          </w:r>
          <w:r w:rsidR="00B8171A">
            <w:rPr>
              <w:noProof/>
              <w:lang w:val="it-IT" w:eastAsia="it-IT" w:bidi="ar-SA"/>
            </w:rPr>
            <mc:AlternateContent>
              <mc:Choice Requires="wpg">
                <w:drawing>
                  <wp:anchor distT="0" distB="0" distL="114300" distR="114300" simplePos="0" relativeHeight="251666432" behindDoc="0" locked="0" layoutInCell="0" allowOverlap="1" wp14:anchorId="731E0547" wp14:editId="61BD6FE6">
                    <wp:simplePos x="0" y="0"/>
                    <wp:positionH relativeFrom="page">
                      <wp:align>right</wp:align>
                    </wp:positionH>
                    <wp:positionV relativeFrom="page">
                      <wp:align>top</wp:align>
                    </wp:positionV>
                    <wp:extent cx="3118485" cy="10058400"/>
                    <wp:effectExtent l="0" t="0" r="0" b="0"/>
                    <wp:wrapNone/>
                    <wp:docPr id="363" name="Grup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5" y="0"/>
                                <a:ext cx="4895" cy="15840"/>
                                <a:chOff x="7560" y="0"/>
                                <a:chExt cx="4699" cy="15840"/>
                              </a:xfrm>
                            </wpg:grpSpPr>
                            <wps:wsp>
                              <wps:cNvPr id="365" name="Rectangle 365"/>
                              <wps:cNvSpPr>
                                <a:spLocks noChangeArrowheads="1"/>
                              </wps:cNvSpPr>
                              <wps:spPr bwMode="auto">
                                <a:xfrm>
                                  <a:off x="7754"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3F33452" w14:textId="77777777" w:rsidR="00B8171A" w:rsidRDefault="00B8171A">
                                  <w:pPr>
                                    <w:pStyle w:val="Nessunaspaziatura"/>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A5EB2E8" w14:textId="77777777" w:rsidR="00B8171A" w:rsidRPr="00B8171A" w:rsidRDefault="00B8171A">
                                  <w:pPr>
                                    <w:pStyle w:val="Nessunaspaziatura"/>
                                    <w:spacing w:line="360" w:lineRule="auto"/>
                                    <w:rPr>
                                      <w:color w:val="FFFFFF" w:themeColor="background1"/>
                                      <w:sz w:val="32"/>
                                      <w:szCs w:val="32"/>
                                    </w:rPr>
                                  </w:pPr>
                                </w:p>
                                <w:sdt>
                                  <w:sdtPr>
                                    <w:alias w:val="Società"/>
                                    <w:id w:val="370810266"/>
                                    <w:dataBinding w:prefixMappings="xmlns:ns0='http://schemas.openxmlformats.org/officeDocument/2006/extended-properties'" w:xpath="/ns0:Properties[1]/ns0:Company[1]" w:storeItemID="{6668398D-A668-4E3E-A5EB-62B293D839F1}"/>
                                    <w:text/>
                                  </w:sdtPr>
                                  <w:sdtEndPr/>
                                  <w:sdtContent>
                                    <w:p w14:paraId="3E0229C6" w14:textId="77777777" w:rsidR="00B8171A" w:rsidRPr="00D52E73" w:rsidRDefault="00B8171A">
                                      <w:pPr>
                                        <w:pStyle w:val="Nessunaspaziatura"/>
                                        <w:spacing w:line="360" w:lineRule="auto"/>
                                      </w:pPr>
                                      <w:r w:rsidRPr="00D52E73">
                                        <w:t>Autore: Massimo Cerani</w:t>
                                      </w:r>
                                    </w:p>
                                  </w:sdtContent>
                                </w:sdt>
                                <w:sdt>
                                  <w:sdtPr>
                                    <w:alias w:val="Data"/>
                                    <w:id w:val="-361983698"/>
                                    <w:dataBinding w:prefixMappings="xmlns:ns0='http://schemas.microsoft.com/office/2006/coverPageProps'" w:xpath="/ns0:CoverPageProperties[1]/ns0:PublishDate[1]" w:storeItemID="{55AF091B-3C7A-41E3-B477-F2FDAA23CFDA}"/>
                                    <w:date w:fullDate="2011-09-09T00:00:00Z">
                                      <w:dateFormat w:val="dd/MM/yyyy"/>
                                      <w:lid w:val="it-IT"/>
                                      <w:storeMappedDataAs w:val="dateTime"/>
                                      <w:calendar w:val="gregorian"/>
                                    </w:date>
                                  </w:sdtPr>
                                  <w:sdtEndPr/>
                                  <w:sdtContent>
                                    <w:p w14:paraId="7409734F" w14:textId="77777777" w:rsidR="00B8171A" w:rsidRPr="00D52E73" w:rsidRDefault="00E242F1">
                                      <w:pPr>
                                        <w:pStyle w:val="Nessunaspaziatura"/>
                                        <w:spacing w:line="360" w:lineRule="auto"/>
                                      </w:pPr>
                                      <w:r w:rsidRPr="00D52E73">
                                        <w:t>09/09/2011</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31E0547" id="Gruppo 14" o:spid="_x0000_s1027" style="position:absolute;margin-left:194.35pt;margin-top:0;width:245.55pt;height:11in;z-index:25166643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" o:allowincell="f">
                    <v:group id="Group 364" o:spid="_x0000_s1028" style="position:absolute;left:7345;width:4895;height:15840" coordorigin="7560" coordsize="469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54;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" fillcolor="#9bbb59 [3206]" stroked="f" strokecolor="white" strokeweight="1pt">
                        <v:fill r:id="rId10"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03F33452" w14:textId="77777777" w:rsidR="00B8171A" w:rsidRDefault="00B8171A">
                            <w:pPr>
                              <w:pStyle w:val="Nessunaspaziatura"/>
                              <w:rPr>
                                <w:rFonts w:asciiTheme="majorHAnsi" w:eastAsiaTheme="majorEastAsia" w:hAnsiTheme="majorHAnsi" w:cstheme="majorBidi"/>
                                <w:b/>
                                <w:bCs/>
                                <w:color w:val="FFFFFF" w:themeColor="background1"/>
                                <w:sz w:val="96"/>
                                <w:szCs w:val="96"/>
                              </w:rPr>
                            </w:pPr>
                          </w:p>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1A5EB2E8" w14:textId="77777777" w:rsidR="00B8171A" w:rsidRPr="00B8171A" w:rsidRDefault="00B8171A">
                            <w:pPr>
                              <w:pStyle w:val="Nessunaspaziatura"/>
                              <w:spacing w:line="360" w:lineRule="auto"/>
                              <w:rPr>
                                <w:color w:val="FFFFFF" w:themeColor="background1"/>
                                <w:sz w:val="32"/>
                                <w:szCs w:val="32"/>
                              </w:rPr>
                            </w:pPr>
                          </w:p>
                          <w:sdt>
                            <w:sdtPr>
                              <w:alias w:val="Società"/>
                              <w:id w:val="370810266"/>
                              <w:dataBinding w:prefixMappings="xmlns:ns0='http://schemas.openxmlformats.org/officeDocument/2006/extended-properties'" w:xpath="/ns0:Properties[1]/ns0:Company[1]" w:storeItemID="{6668398D-A668-4E3E-A5EB-62B293D839F1}"/>
                              <w:text/>
                            </w:sdtPr>
                            <w:sdtEndPr/>
                            <w:sdtContent>
                              <w:p w14:paraId="3E0229C6" w14:textId="77777777" w:rsidR="00B8171A" w:rsidRPr="00D52E73" w:rsidRDefault="00B8171A">
                                <w:pPr>
                                  <w:pStyle w:val="Nessunaspaziatura"/>
                                  <w:spacing w:line="360" w:lineRule="auto"/>
                                </w:pPr>
                                <w:r w:rsidRPr="00D52E73">
                                  <w:t>Autore: Massimo Cerani</w:t>
                                </w:r>
                              </w:p>
                            </w:sdtContent>
                          </w:sdt>
                          <w:sdt>
                            <w:sdtPr>
                              <w:alias w:val="Data"/>
                              <w:id w:val="-361983698"/>
                              <w:dataBinding w:prefixMappings="xmlns:ns0='http://schemas.microsoft.com/office/2006/coverPageProps'" w:xpath="/ns0:CoverPageProperties[1]/ns0:PublishDate[1]" w:storeItemID="{55AF091B-3C7A-41E3-B477-F2FDAA23CFDA}"/>
                              <w:date w:fullDate="2011-09-09T00:00:00Z">
                                <w:dateFormat w:val="dd/MM/yyyy"/>
                                <w:lid w:val="it-IT"/>
                                <w:storeMappedDataAs w:val="dateTime"/>
                                <w:calendar w:val="gregorian"/>
                              </w:date>
                            </w:sdtPr>
                            <w:sdtEndPr/>
                            <w:sdtContent>
                              <w:p w14:paraId="7409734F" w14:textId="77777777" w:rsidR="00B8171A" w:rsidRPr="00D52E73" w:rsidRDefault="00E242F1">
                                <w:pPr>
                                  <w:pStyle w:val="Nessunaspaziatura"/>
                                  <w:spacing w:line="360" w:lineRule="auto"/>
                                </w:pPr>
                                <w:r w:rsidRPr="00D52E73">
                                  <w:t>09/09/2011</w:t>
                                </w:r>
                              </w:p>
                            </w:sdtContent>
                          </w:sdt>
                        </w:txbxContent>
                      </v:textbox>
                    </v:rect>
                    <w10:wrap anchorx="page" anchory="page"/>
                  </v:group>
                </w:pict>
              </mc:Fallback>
            </mc:AlternateContent>
          </w:r>
        </w:p>
        <w:p w14:paraId="1F97B4DA" w14:textId="77777777" w:rsidR="00B8171A" w:rsidRDefault="00CE7938">
          <w:pPr>
            <w:rPr>
              <w:rFonts w:asciiTheme="majorHAnsi" w:eastAsiaTheme="majorEastAsia" w:hAnsiTheme="majorHAnsi" w:cstheme="majorBidi"/>
              <w:b/>
              <w:bCs/>
              <w:color w:val="4F81BD" w:themeColor="accent1"/>
              <w:sz w:val="26"/>
              <w:szCs w:val="26"/>
              <w:lang w:val="it-IT"/>
            </w:rPr>
          </w:pPr>
          <w:r w:rsidRPr="00652C36">
            <w:rPr>
              <w:noProof/>
              <w:lang w:val="it-IT" w:eastAsia="it-IT" w:bidi="ar-SA"/>
            </w:rPr>
            <mc:AlternateContent>
              <mc:Choice Requires="wps">
                <w:drawing>
                  <wp:anchor distT="0" distB="0" distL="114300" distR="114300" simplePos="0" relativeHeight="251670528" behindDoc="0" locked="0" layoutInCell="1" allowOverlap="1" wp14:anchorId="3B7AB52E" wp14:editId="6D856B64">
                    <wp:simplePos x="0" y="0"/>
                    <wp:positionH relativeFrom="column">
                      <wp:posOffset>4076197</wp:posOffset>
                    </wp:positionH>
                    <wp:positionV relativeFrom="paragraph">
                      <wp:posOffset>5068738</wp:posOffset>
                    </wp:positionV>
                    <wp:extent cx="2587625" cy="2777705"/>
                    <wp:effectExtent l="0" t="0" r="0" b="38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2777705"/>
                            </a:xfrm>
                            <a:prstGeom prst="rect">
                              <a:avLst/>
                            </a:prstGeom>
                            <a:noFill/>
                            <a:ln w="9525">
                              <a:noFill/>
                              <a:miter lim="800000"/>
                              <a:headEnd/>
                              <a:tailEnd/>
                            </a:ln>
                          </wps:spPr>
                          <wps:txbx>
                            <w:txbxContent>
                              <w:p w14:paraId="0262FA17"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Indice</w:t>
                                </w:r>
                              </w:p>
                              <w:p w14:paraId="2A20F091"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 xml:space="preserve">1. Premessa: </w:t>
                                </w:r>
                                <w:r w:rsidR="009F5325">
                                  <w:rPr>
                                    <w:color w:val="000000" w:themeColor="text1"/>
                                    <w:sz w:val="16"/>
                                    <w:szCs w:val="16"/>
                                    <w:lang w:val="it-IT"/>
                                  </w:rPr>
                                  <w:t>partire dalla domanda e riconsiderare l’efficienza</w:t>
                                </w:r>
                              </w:p>
                              <w:p w14:paraId="4CB9A499"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2. La cottura dei cibi, uno dei bisogni  fondamentali del genere umano</w:t>
                                </w:r>
                              </w:p>
                              <w:p w14:paraId="08EC5BB9"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 xml:space="preserve">3. Evoluzione delle  tecnologie </w:t>
                                </w:r>
                                <w:r w:rsidR="009F5325">
                                  <w:rPr>
                                    <w:color w:val="000000" w:themeColor="text1"/>
                                    <w:sz w:val="16"/>
                                    <w:szCs w:val="16"/>
                                    <w:lang w:val="it-IT"/>
                                  </w:rPr>
                                  <w:t>di cottura dei cibi</w:t>
                                </w:r>
                              </w:p>
                              <w:p w14:paraId="6E878F63"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4. Raffronto delle tecnologie in base alla conservazione dell’energia (1°Principio della termodinamica)</w:t>
                                </w:r>
                              </w:p>
                              <w:p w14:paraId="6194B83B"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5. Raffronto delle tecnologie in base alla minor distruzione di exergia (2° principio della termodinamica)</w:t>
                                </w:r>
                              </w:p>
                              <w:p w14:paraId="216CA599" w14:textId="77777777" w:rsidR="00652C36" w:rsidRPr="00CE7938" w:rsidRDefault="00E242F1" w:rsidP="00E242F1">
                                <w:pPr>
                                  <w:pStyle w:val="Titolo4"/>
                                  <w:jc w:val="both"/>
                                  <w:rPr>
                                    <w:color w:val="000000" w:themeColor="text1"/>
                                  </w:rPr>
                                </w:pPr>
                                <w:r w:rsidRPr="00CE7938">
                                  <w:rPr>
                                    <w:color w:val="000000" w:themeColor="text1"/>
                                    <w:sz w:val="16"/>
                                    <w:szCs w:val="16"/>
                                    <w:lang w:val="it-IT"/>
                                  </w:rPr>
                                  <w:t>6. Considerazioni e proposte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AB52E" id="_x0000_t202" coordsize="21600,21600" o:spt="202" path="m,l,21600r21600,l21600,xe">
                    <v:stroke joinstyle="miter"/>
                    <v:path gradientshapeok="t" o:connecttype="rect"/>
                  </v:shapetype>
                  <v:shape id="Casella di testo 2" o:spid="_x0000_s1033" type="#_x0000_t202" style="position:absolute;margin-left:320.95pt;margin-top:399.1pt;width:203.75pt;height:21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" filled="f" stroked="f">
                    <v:textbox>
                      <w:txbxContent>
                        <w:p w14:paraId="0262FA17"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Indice</w:t>
                          </w:r>
                        </w:p>
                        <w:p w14:paraId="2A20F091"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 xml:space="preserve">1. Premessa: </w:t>
                          </w:r>
                          <w:r w:rsidR="009F5325">
                            <w:rPr>
                              <w:color w:val="000000" w:themeColor="text1"/>
                              <w:sz w:val="16"/>
                              <w:szCs w:val="16"/>
                              <w:lang w:val="it-IT"/>
                            </w:rPr>
                            <w:t>partire dalla domanda e riconsiderare l’efficienza</w:t>
                          </w:r>
                        </w:p>
                        <w:p w14:paraId="4CB9A499"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2. La cottura dei cibi, uno dei bisogni  fondamentali del genere umano</w:t>
                          </w:r>
                        </w:p>
                        <w:p w14:paraId="08EC5BB9"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 xml:space="preserve">3. Evoluzione delle  tecnologie </w:t>
                          </w:r>
                          <w:r w:rsidR="009F5325">
                            <w:rPr>
                              <w:color w:val="000000" w:themeColor="text1"/>
                              <w:sz w:val="16"/>
                              <w:szCs w:val="16"/>
                              <w:lang w:val="it-IT"/>
                            </w:rPr>
                            <w:t>di cottura dei cibi</w:t>
                          </w:r>
                        </w:p>
                        <w:p w14:paraId="6E878F63"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4. Raffronto delle tecnologie in base alla conservazione dell’energia (1°Principio della termodinamica)</w:t>
                          </w:r>
                        </w:p>
                        <w:p w14:paraId="6194B83B" w14:textId="77777777" w:rsidR="00E242F1" w:rsidRPr="00CE7938" w:rsidRDefault="00E242F1" w:rsidP="00E242F1">
                          <w:pPr>
                            <w:pStyle w:val="Titolo4"/>
                            <w:jc w:val="both"/>
                            <w:rPr>
                              <w:color w:val="000000" w:themeColor="text1"/>
                              <w:sz w:val="16"/>
                              <w:szCs w:val="16"/>
                              <w:lang w:val="it-IT"/>
                            </w:rPr>
                          </w:pPr>
                          <w:r w:rsidRPr="00CE7938">
                            <w:rPr>
                              <w:color w:val="000000" w:themeColor="text1"/>
                              <w:sz w:val="16"/>
                              <w:szCs w:val="16"/>
                              <w:lang w:val="it-IT"/>
                            </w:rPr>
                            <w:t>5. Raffronto delle tecnologie in base alla minor distruzione di exergia (2° principio della termodinamica)</w:t>
                          </w:r>
                        </w:p>
                        <w:p w14:paraId="216CA599" w14:textId="77777777" w:rsidR="00652C36" w:rsidRPr="00CE7938" w:rsidRDefault="00E242F1" w:rsidP="00E242F1">
                          <w:pPr>
                            <w:pStyle w:val="Titolo4"/>
                            <w:jc w:val="both"/>
                            <w:rPr>
                              <w:color w:val="000000" w:themeColor="text1"/>
                            </w:rPr>
                          </w:pPr>
                          <w:r w:rsidRPr="00CE7938">
                            <w:rPr>
                              <w:color w:val="000000" w:themeColor="text1"/>
                              <w:sz w:val="16"/>
                              <w:szCs w:val="16"/>
                              <w:lang w:val="it-IT"/>
                            </w:rPr>
                            <w:t>6. Considerazioni e proposte</w:t>
                          </w:r>
                        </w:p>
                      </w:txbxContent>
                    </v:textbox>
                  </v:shape>
                </w:pict>
              </mc:Fallback>
            </mc:AlternateContent>
          </w:r>
          <w:r w:rsidR="00E242F1" w:rsidRPr="00E242F1">
            <w:rPr>
              <w:noProof/>
              <w:lang w:val="it-IT" w:eastAsia="it-IT" w:bidi="ar-SA"/>
            </w:rPr>
            <mc:AlternateContent>
              <mc:Choice Requires="wps">
                <w:drawing>
                  <wp:anchor distT="0" distB="0" distL="114300" distR="114300" simplePos="0" relativeHeight="251672576" behindDoc="0" locked="0" layoutInCell="1" allowOverlap="1" wp14:anchorId="3275D8AF" wp14:editId="6E068711">
                    <wp:simplePos x="0" y="0"/>
                    <wp:positionH relativeFrom="column">
                      <wp:posOffset>80010</wp:posOffset>
                    </wp:positionH>
                    <wp:positionV relativeFrom="paragraph">
                      <wp:posOffset>180340</wp:posOffset>
                    </wp:positionV>
                    <wp:extent cx="2374265" cy="1403985"/>
                    <wp:effectExtent l="0" t="0" r="0" b="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2975D81" w14:textId="77777777" w:rsidR="00E242F1" w:rsidRPr="00E242F1" w:rsidRDefault="00E242F1">
                                <w:pPr>
                                  <w:rPr>
                                    <w:sz w:val="44"/>
                                    <w:szCs w:val="44"/>
                                  </w:rPr>
                                </w:pPr>
                                <w:r w:rsidRPr="00E242F1">
                                  <w:rPr>
                                    <w:sz w:val="44"/>
                                    <w:szCs w:val="44"/>
                                  </w:rPr>
                                  <w:t>www.energ-etica.eu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75D8AF" id="_x0000_s1034" type="#_x0000_t202" style="position:absolute;margin-left:6.3pt;margin-top:14.2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" filled="f" stroked="f">
                    <v:textbox style="mso-fit-shape-to-text:t">
                      <w:txbxContent>
                        <w:p w14:paraId="52975D81" w14:textId="77777777" w:rsidR="00E242F1" w:rsidRPr="00E242F1" w:rsidRDefault="00E242F1">
                          <w:pPr>
                            <w:rPr>
                              <w:sz w:val="44"/>
                              <w:szCs w:val="44"/>
                            </w:rPr>
                          </w:pPr>
                          <w:r w:rsidRPr="00E242F1">
                            <w:rPr>
                              <w:sz w:val="44"/>
                              <w:szCs w:val="44"/>
                            </w:rPr>
                            <w:t>www.energ-etica.eu</w:t>
                          </w:r>
                        </w:p>
                      </w:txbxContent>
                    </v:textbox>
                  </v:shape>
                </w:pict>
              </mc:Fallback>
            </mc:AlternateContent>
          </w:r>
          <w:r w:rsidR="00B8171A">
            <w:rPr>
              <w:noProof/>
              <w:lang w:val="it-IT" w:eastAsia="it-IT" w:bidi="ar-SA"/>
            </w:rPr>
            <w:drawing>
              <wp:anchor distT="0" distB="0" distL="114300" distR="114300" simplePos="0" relativeHeight="251667456" behindDoc="0" locked="0" layoutInCell="0" allowOverlap="1" wp14:anchorId="0B787AAF" wp14:editId="28074772">
                <wp:simplePos x="0" y="0"/>
                <wp:positionH relativeFrom="page">
                  <wp:align>right</wp:align>
                </wp:positionH>
                <wp:positionV relativeFrom="page">
                  <wp:align>center</wp:align>
                </wp:positionV>
                <wp:extent cx="5577840" cy="2050842"/>
                <wp:effectExtent l="19050" t="19050" r="22860" b="26035"/>
                <wp:wrapNone/>
                <wp:docPr id="3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5577840" cy="2050842"/>
                        </a:xfrm>
                        <a:prstGeom prst="rect">
                          <a:avLst/>
                        </a:prstGeom>
                        <a:ln w="12700">
                          <a:solidFill>
                            <a:schemeClr val="bg1"/>
                          </a:solidFill>
                        </a:ln>
                      </pic:spPr>
                    </pic:pic>
                  </a:graphicData>
                </a:graphic>
                <wp14:sizeRelV relativeFrom="margin">
                  <wp14:pctHeight>0</wp14:pctHeight>
                </wp14:sizeRelV>
              </wp:anchor>
            </w:drawing>
          </w:r>
          <w:r w:rsidR="00B8171A">
            <w:rPr>
              <w:lang w:val="it-IT"/>
            </w:rPr>
            <w:br w:type="page"/>
          </w:r>
        </w:p>
      </w:sdtContent>
    </w:sdt>
    <w:p w14:paraId="1A01C3A6" w14:textId="77777777" w:rsidR="004C358C" w:rsidRPr="006D2E00" w:rsidRDefault="004C358C">
      <w:pPr>
        <w:pStyle w:val="Standard"/>
        <w:rPr>
          <w:lang w:val="it-IT"/>
        </w:rPr>
      </w:pPr>
    </w:p>
    <w:p w14:paraId="50BB7079" w14:textId="77777777" w:rsidR="004C358C" w:rsidRDefault="001858BE" w:rsidP="009F5325">
      <w:pPr>
        <w:pStyle w:val="Titolo4"/>
        <w:ind w:left="706"/>
        <w:jc w:val="both"/>
        <w:rPr>
          <w:lang w:val="it-IT"/>
        </w:rPr>
      </w:pPr>
      <w:r w:rsidRPr="006D2E00">
        <w:rPr>
          <w:lang w:val="it-IT"/>
        </w:rPr>
        <w:t>1.</w:t>
      </w:r>
      <w:r w:rsidR="004C358C" w:rsidRPr="006D2E00">
        <w:rPr>
          <w:lang w:val="it-IT"/>
        </w:rPr>
        <w:t xml:space="preserve">Premessa: </w:t>
      </w:r>
      <w:r w:rsidR="009F5325">
        <w:rPr>
          <w:lang w:val="it-IT"/>
        </w:rPr>
        <w:t>partire dalla domanda e riconsiderare l’efficienza</w:t>
      </w:r>
    </w:p>
    <w:p w14:paraId="41D6C280" w14:textId="77777777" w:rsidR="009F5325" w:rsidRPr="009F5325" w:rsidRDefault="009F5325" w:rsidP="009F5325">
      <w:pPr>
        <w:rPr>
          <w:lang w:val="it-IT"/>
        </w:rPr>
      </w:pPr>
    </w:p>
    <w:p w14:paraId="66F07B98" w14:textId="77777777" w:rsidR="001858BE" w:rsidRPr="0054765D" w:rsidRDefault="001858BE" w:rsidP="001858BE">
      <w:pPr>
        <w:pStyle w:val="Standard"/>
        <w:ind w:left="720"/>
        <w:jc w:val="both"/>
        <w:rPr>
          <w:rFonts w:asciiTheme="minorHAnsi" w:hAnsiTheme="minorHAnsi" w:cstheme="minorHAnsi"/>
          <w:sz w:val="22"/>
          <w:szCs w:val="22"/>
          <w:lang w:val="it-IT"/>
        </w:rPr>
      </w:pPr>
      <w:r w:rsidRPr="0054765D">
        <w:rPr>
          <w:rFonts w:asciiTheme="minorHAnsi" w:hAnsiTheme="minorHAnsi" w:cstheme="minorHAnsi"/>
          <w:sz w:val="22"/>
          <w:szCs w:val="22"/>
          <w:lang w:val="it-IT"/>
        </w:rPr>
        <w:t>Stiamo assistendo ad un susseguirsi di importanti direttive europee aventi lo scopo di spingere la comunità verso gli obiettivi di riduzione del prelievo di risorse, incremento di efficienza e di utilizzo di fonti rinnovabili.</w:t>
      </w:r>
      <w:r w:rsidR="006D2E00" w:rsidRPr="0054765D">
        <w:rPr>
          <w:rFonts w:asciiTheme="minorHAnsi" w:hAnsiTheme="minorHAnsi" w:cstheme="minorHAnsi"/>
          <w:sz w:val="22"/>
          <w:szCs w:val="22"/>
          <w:lang w:val="it-IT"/>
        </w:rPr>
        <w:t xml:space="preserve"> </w:t>
      </w:r>
    </w:p>
    <w:p w14:paraId="32C260EB" w14:textId="77777777" w:rsidR="000F3532" w:rsidRPr="0054765D" w:rsidRDefault="001858BE" w:rsidP="001858BE">
      <w:pPr>
        <w:pStyle w:val="Standard"/>
        <w:ind w:left="720"/>
        <w:jc w:val="both"/>
        <w:rPr>
          <w:rFonts w:asciiTheme="minorHAnsi" w:hAnsiTheme="minorHAnsi" w:cstheme="minorHAnsi"/>
          <w:sz w:val="22"/>
          <w:szCs w:val="22"/>
          <w:lang w:val="it-IT"/>
        </w:rPr>
      </w:pPr>
      <w:r w:rsidRPr="0054765D">
        <w:rPr>
          <w:rFonts w:asciiTheme="minorHAnsi" w:hAnsiTheme="minorHAnsi" w:cstheme="minorHAnsi"/>
          <w:sz w:val="22"/>
          <w:szCs w:val="22"/>
          <w:lang w:val="it-IT"/>
        </w:rPr>
        <w:t>Si ha però l’impressione</w:t>
      </w:r>
      <w:r w:rsidR="006D2E00" w:rsidRPr="0054765D">
        <w:rPr>
          <w:rFonts w:asciiTheme="minorHAnsi" w:hAnsiTheme="minorHAnsi" w:cstheme="minorHAnsi"/>
          <w:sz w:val="22"/>
          <w:szCs w:val="22"/>
          <w:lang w:val="it-IT"/>
        </w:rPr>
        <w:t xml:space="preserve"> che tali direttive guardino principalmente alle esigenze della produzione, con ben inferiore interesse al lato della domanda. </w:t>
      </w:r>
      <w:r w:rsidR="000F3532" w:rsidRPr="0054765D">
        <w:rPr>
          <w:rFonts w:asciiTheme="minorHAnsi" w:hAnsiTheme="minorHAnsi" w:cstheme="minorHAnsi"/>
          <w:sz w:val="22"/>
          <w:szCs w:val="22"/>
          <w:lang w:val="it-IT"/>
        </w:rPr>
        <w:t xml:space="preserve">La produzione vede un limitato numero di soggetti coinvolti, dotati di risorse economiche e tecnologiche, mentre il lato della domanda vede milioni di soggetti (cittadini) che non dispongono di strumenti così efficaci e pesanti per fare azione di lobby sui governi europei. Sembra </w:t>
      </w:r>
      <w:r w:rsidR="006A3D98">
        <w:rPr>
          <w:rFonts w:asciiTheme="minorHAnsi" w:hAnsiTheme="minorHAnsi" w:cstheme="minorHAnsi"/>
          <w:sz w:val="22"/>
          <w:szCs w:val="22"/>
          <w:lang w:val="it-IT"/>
        </w:rPr>
        <w:t xml:space="preserve">esistere </w:t>
      </w:r>
      <w:r w:rsidR="000F3532" w:rsidRPr="0054765D">
        <w:rPr>
          <w:rFonts w:asciiTheme="minorHAnsi" w:hAnsiTheme="minorHAnsi" w:cstheme="minorHAnsi"/>
          <w:sz w:val="22"/>
          <w:szCs w:val="22"/>
          <w:lang w:val="it-IT"/>
        </w:rPr>
        <w:t>quindi un grosso rischio</w:t>
      </w:r>
      <w:r w:rsidR="006A3D98">
        <w:rPr>
          <w:rFonts w:asciiTheme="minorHAnsi" w:hAnsiTheme="minorHAnsi" w:cstheme="minorHAnsi"/>
          <w:sz w:val="22"/>
          <w:szCs w:val="22"/>
          <w:lang w:val="it-IT"/>
        </w:rPr>
        <w:t>:</w:t>
      </w:r>
      <w:r w:rsidR="000F3532" w:rsidRPr="0054765D">
        <w:rPr>
          <w:rFonts w:asciiTheme="minorHAnsi" w:hAnsiTheme="minorHAnsi" w:cstheme="minorHAnsi"/>
          <w:sz w:val="22"/>
          <w:szCs w:val="22"/>
          <w:lang w:val="it-IT"/>
        </w:rPr>
        <w:t xml:space="preserve"> quello di vedere le politiche comunitarie indirizzate dai primi anziché dai secondi, che in ultima analisi sono quelli che scelgono i governi stessi. </w:t>
      </w:r>
    </w:p>
    <w:p w14:paraId="660CE405" w14:textId="77777777" w:rsidR="006D2E00" w:rsidRPr="0054765D" w:rsidRDefault="000F3532" w:rsidP="001858BE">
      <w:pPr>
        <w:pStyle w:val="Standard"/>
        <w:ind w:left="720"/>
        <w:jc w:val="both"/>
        <w:rPr>
          <w:rFonts w:asciiTheme="minorHAnsi" w:hAnsiTheme="minorHAnsi" w:cstheme="minorHAnsi"/>
          <w:sz w:val="22"/>
          <w:szCs w:val="22"/>
          <w:lang w:val="it-IT"/>
        </w:rPr>
      </w:pPr>
      <w:r w:rsidRPr="0054765D">
        <w:rPr>
          <w:rFonts w:asciiTheme="minorHAnsi" w:hAnsiTheme="minorHAnsi" w:cstheme="minorHAnsi"/>
          <w:sz w:val="22"/>
          <w:szCs w:val="22"/>
          <w:lang w:val="it-IT"/>
        </w:rPr>
        <w:t>U</w:t>
      </w:r>
      <w:r w:rsidR="006D2E00" w:rsidRPr="0054765D">
        <w:rPr>
          <w:rFonts w:asciiTheme="minorHAnsi" w:hAnsiTheme="minorHAnsi" w:cstheme="minorHAnsi"/>
          <w:sz w:val="22"/>
          <w:szCs w:val="22"/>
          <w:lang w:val="it-IT"/>
        </w:rPr>
        <w:t>n cenno deve essere rivolto al concetto di “</w:t>
      </w:r>
      <w:r w:rsidR="006D2E00" w:rsidRPr="009A68F3">
        <w:rPr>
          <w:rFonts w:asciiTheme="minorHAnsi" w:hAnsiTheme="minorHAnsi" w:cstheme="minorHAnsi"/>
          <w:b/>
          <w:i/>
          <w:sz w:val="22"/>
          <w:szCs w:val="22"/>
          <w:lang w:val="it-IT"/>
        </w:rPr>
        <w:t>efficienza</w:t>
      </w:r>
      <w:r w:rsidR="006D2E00" w:rsidRPr="0054765D">
        <w:rPr>
          <w:rFonts w:asciiTheme="minorHAnsi" w:hAnsiTheme="minorHAnsi" w:cstheme="minorHAnsi"/>
          <w:sz w:val="22"/>
          <w:szCs w:val="22"/>
          <w:lang w:val="it-IT"/>
        </w:rPr>
        <w:t xml:space="preserve">”, </w:t>
      </w:r>
      <w:r w:rsidRPr="0054765D">
        <w:rPr>
          <w:rFonts w:asciiTheme="minorHAnsi" w:hAnsiTheme="minorHAnsi" w:cstheme="minorHAnsi"/>
          <w:sz w:val="22"/>
          <w:szCs w:val="22"/>
          <w:lang w:val="it-IT"/>
        </w:rPr>
        <w:t xml:space="preserve">ben presente negli atti di indirizzo, e </w:t>
      </w:r>
      <w:r w:rsidR="006D2E00" w:rsidRPr="0054765D">
        <w:rPr>
          <w:rFonts w:asciiTheme="minorHAnsi" w:hAnsiTheme="minorHAnsi" w:cstheme="minorHAnsi"/>
          <w:sz w:val="22"/>
          <w:szCs w:val="22"/>
          <w:lang w:val="it-IT"/>
        </w:rPr>
        <w:t xml:space="preserve">già ben inquadrato da vari ricercatori: l’efficienza </w:t>
      </w:r>
      <w:r w:rsidRPr="0054765D">
        <w:rPr>
          <w:rFonts w:asciiTheme="minorHAnsi" w:hAnsiTheme="minorHAnsi" w:cstheme="minorHAnsi"/>
          <w:sz w:val="22"/>
          <w:szCs w:val="22"/>
          <w:lang w:val="it-IT"/>
        </w:rPr>
        <w:t xml:space="preserve">infatti è </w:t>
      </w:r>
      <w:r w:rsidR="00A405C4">
        <w:rPr>
          <w:rFonts w:asciiTheme="minorHAnsi" w:hAnsiTheme="minorHAnsi" w:cstheme="minorHAnsi"/>
          <w:sz w:val="22"/>
          <w:szCs w:val="22"/>
          <w:lang w:val="it-IT"/>
        </w:rPr>
        <w:t xml:space="preserve">uno strumento </w:t>
      </w:r>
      <w:r w:rsidRPr="0054765D">
        <w:rPr>
          <w:rFonts w:asciiTheme="minorHAnsi" w:hAnsiTheme="minorHAnsi" w:cstheme="minorHAnsi"/>
          <w:sz w:val="22"/>
          <w:szCs w:val="22"/>
          <w:lang w:val="it-IT"/>
        </w:rPr>
        <w:t xml:space="preserve">importante ma </w:t>
      </w:r>
      <w:r w:rsidR="006D2E00" w:rsidRPr="0054765D">
        <w:rPr>
          <w:rFonts w:asciiTheme="minorHAnsi" w:hAnsiTheme="minorHAnsi" w:cstheme="minorHAnsi"/>
          <w:sz w:val="22"/>
          <w:szCs w:val="22"/>
          <w:lang w:val="it-IT"/>
        </w:rPr>
        <w:t>non può essere  superiore al</w:t>
      </w:r>
      <w:r w:rsidRPr="0054765D">
        <w:rPr>
          <w:rFonts w:asciiTheme="minorHAnsi" w:hAnsiTheme="minorHAnsi" w:cstheme="minorHAnsi"/>
          <w:sz w:val="22"/>
          <w:szCs w:val="22"/>
          <w:lang w:val="it-IT"/>
        </w:rPr>
        <w:t xml:space="preserve"> fine della</w:t>
      </w:r>
      <w:r w:rsidR="006D2E00" w:rsidRPr="0054765D">
        <w:rPr>
          <w:rFonts w:asciiTheme="minorHAnsi" w:hAnsiTheme="minorHAnsi" w:cstheme="minorHAnsi"/>
          <w:sz w:val="22"/>
          <w:szCs w:val="22"/>
          <w:lang w:val="it-IT"/>
        </w:rPr>
        <w:t xml:space="preserve"> riduzione, </w:t>
      </w:r>
      <w:r w:rsidRPr="0054765D">
        <w:rPr>
          <w:rFonts w:asciiTheme="minorHAnsi" w:hAnsiTheme="minorHAnsi" w:cstheme="minorHAnsi"/>
          <w:sz w:val="22"/>
          <w:szCs w:val="22"/>
          <w:lang w:val="it-IT"/>
        </w:rPr>
        <w:t>del</w:t>
      </w:r>
      <w:r w:rsidR="006D2E00" w:rsidRPr="0054765D">
        <w:rPr>
          <w:rFonts w:asciiTheme="minorHAnsi" w:hAnsiTheme="minorHAnsi" w:cstheme="minorHAnsi"/>
          <w:sz w:val="22"/>
          <w:szCs w:val="22"/>
          <w:lang w:val="it-IT"/>
        </w:rPr>
        <w:t>la conservazione</w:t>
      </w:r>
      <w:r w:rsidRPr="0054765D">
        <w:rPr>
          <w:rFonts w:asciiTheme="minorHAnsi" w:hAnsiTheme="minorHAnsi" w:cstheme="minorHAnsi"/>
          <w:sz w:val="22"/>
          <w:szCs w:val="22"/>
          <w:lang w:val="it-IT"/>
        </w:rPr>
        <w:t xml:space="preserve"> dell’energia</w:t>
      </w:r>
      <w:r w:rsidR="006D2E00" w:rsidRPr="0054765D">
        <w:rPr>
          <w:rFonts w:asciiTheme="minorHAnsi" w:hAnsiTheme="minorHAnsi" w:cstheme="minorHAnsi"/>
          <w:sz w:val="22"/>
          <w:szCs w:val="22"/>
          <w:lang w:val="it-IT"/>
        </w:rPr>
        <w:t>.</w:t>
      </w:r>
    </w:p>
    <w:p w14:paraId="17948D0E" w14:textId="77777777" w:rsidR="000F3532" w:rsidRPr="0054765D" w:rsidRDefault="006D2E00" w:rsidP="001858BE">
      <w:pPr>
        <w:pStyle w:val="Standard"/>
        <w:ind w:left="720"/>
        <w:jc w:val="both"/>
        <w:rPr>
          <w:rFonts w:asciiTheme="minorHAnsi" w:hAnsiTheme="minorHAnsi" w:cstheme="minorHAnsi"/>
          <w:sz w:val="22"/>
          <w:szCs w:val="22"/>
          <w:lang w:val="it-IT"/>
        </w:rPr>
      </w:pPr>
      <w:r w:rsidRPr="0054765D">
        <w:rPr>
          <w:rFonts w:asciiTheme="minorHAnsi" w:hAnsiTheme="minorHAnsi" w:cstheme="minorHAnsi"/>
          <w:sz w:val="22"/>
          <w:szCs w:val="22"/>
          <w:lang w:val="it-IT"/>
        </w:rPr>
        <w:t xml:space="preserve">E’ stato ampiamente dimostrato </w:t>
      </w:r>
      <w:r w:rsidR="00A405C4">
        <w:rPr>
          <w:rFonts w:asciiTheme="minorHAnsi" w:hAnsiTheme="minorHAnsi" w:cstheme="minorHAnsi"/>
          <w:sz w:val="22"/>
          <w:szCs w:val="22"/>
          <w:lang w:val="it-IT"/>
        </w:rPr>
        <w:t xml:space="preserve">in letteratura scientifica </w:t>
      </w:r>
      <w:r w:rsidRPr="0054765D">
        <w:rPr>
          <w:rFonts w:asciiTheme="minorHAnsi" w:hAnsiTheme="minorHAnsi" w:cstheme="minorHAnsi"/>
          <w:sz w:val="22"/>
          <w:szCs w:val="22"/>
          <w:lang w:val="it-IT"/>
        </w:rPr>
        <w:t>( Illich</w:t>
      </w:r>
      <w:r w:rsidR="00913051">
        <w:rPr>
          <w:rStyle w:val="Rimandonotaapidipagina"/>
          <w:rFonts w:asciiTheme="minorHAnsi" w:hAnsiTheme="minorHAnsi" w:cstheme="minorHAnsi"/>
          <w:sz w:val="22"/>
          <w:szCs w:val="22"/>
          <w:lang w:val="it-IT"/>
        </w:rPr>
        <w:footnoteReference w:id="1"/>
      </w:r>
      <w:r w:rsidRPr="0054765D">
        <w:rPr>
          <w:rFonts w:asciiTheme="minorHAnsi" w:hAnsiTheme="minorHAnsi" w:cstheme="minorHAnsi"/>
          <w:sz w:val="22"/>
          <w:szCs w:val="22"/>
          <w:lang w:val="it-IT"/>
        </w:rPr>
        <w:t>, W. Sachs</w:t>
      </w:r>
      <w:r w:rsidR="00913051">
        <w:rPr>
          <w:rStyle w:val="Rimandonotaapidipagina"/>
          <w:rFonts w:asciiTheme="minorHAnsi" w:hAnsiTheme="minorHAnsi" w:cstheme="minorHAnsi"/>
          <w:sz w:val="22"/>
          <w:szCs w:val="22"/>
          <w:lang w:val="it-IT"/>
        </w:rPr>
        <w:footnoteReference w:id="2"/>
      </w:r>
      <w:r w:rsidRPr="0054765D">
        <w:rPr>
          <w:rFonts w:asciiTheme="minorHAnsi" w:hAnsiTheme="minorHAnsi" w:cstheme="minorHAnsi"/>
          <w:sz w:val="22"/>
          <w:szCs w:val="22"/>
          <w:lang w:val="it-IT"/>
        </w:rPr>
        <w:t>, Ruzzenenti</w:t>
      </w:r>
      <w:r w:rsidR="00913051">
        <w:rPr>
          <w:rStyle w:val="Rimandonotaapidipagina"/>
          <w:rFonts w:asciiTheme="minorHAnsi" w:hAnsiTheme="minorHAnsi" w:cstheme="minorHAnsi"/>
          <w:sz w:val="22"/>
          <w:szCs w:val="22"/>
          <w:lang w:val="it-IT"/>
        </w:rPr>
        <w:footnoteReference w:id="3"/>
      </w:r>
      <w:r w:rsidRPr="0054765D">
        <w:rPr>
          <w:rFonts w:asciiTheme="minorHAnsi" w:hAnsiTheme="minorHAnsi" w:cstheme="minorHAnsi"/>
          <w:sz w:val="22"/>
          <w:szCs w:val="22"/>
          <w:lang w:val="it-IT"/>
        </w:rPr>
        <w:t xml:space="preserve">, e altri) che l’incremento di efficienza nelle tecnologie è stato spesso utilizzato per consumare di più: l’auto più efficiente si tende ad usare per fare più strada, </w:t>
      </w:r>
      <w:r w:rsidR="000F3532" w:rsidRPr="0054765D">
        <w:rPr>
          <w:rFonts w:asciiTheme="minorHAnsi" w:hAnsiTheme="minorHAnsi" w:cstheme="minorHAnsi"/>
          <w:sz w:val="22"/>
          <w:szCs w:val="22"/>
          <w:lang w:val="it-IT"/>
        </w:rPr>
        <w:t xml:space="preserve">la lampada più efficiente resta accesa per più tempo del necessario, </w:t>
      </w:r>
      <w:r w:rsidRPr="0054765D">
        <w:rPr>
          <w:rFonts w:asciiTheme="minorHAnsi" w:hAnsiTheme="minorHAnsi" w:cstheme="minorHAnsi"/>
          <w:sz w:val="22"/>
          <w:szCs w:val="22"/>
          <w:lang w:val="it-IT"/>
        </w:rPr>
        <w:t>etc. Efficienza non è di per sé sinonimo di sostenibilità</w:t>
      </w:r>
      <w:r w:rsidR="00A405C4">
        <w:rPr>
          <w:rFonts w:asciiTheme="minorHAnsi" w:hAnsiTheme="minorHAnsi" w:cstheme="minorHAnsi"/>
          <w:sz w:val="22"/>
          <w:szCs w:val="22"/>
          <w:lang w:val="it-IT"/>
        </w:rPr>
        <w:t>.</w:t>
      </w:r>
      <w:r w:rsidRPr="0054765D">
        <w:rPr>
          <w:rFonts w:asciiTheme="minorHAnsi" w:hAnsiTheme="minorHAnsi" w:cstheme="minorHAnsi"/>
          <w:sz w:val="22"/>
          <w:szCs w:val="22"/>
          <w:lang w:val="it-IT"/>
        </w:rPr>
        <w:t xml:space="preserve"> </w:t>
      </w:r>
    </w:p>
    <w:p w14:paraId="38F40184" w14:textId="77777777" w:rsidR="006D2E00" w:rsidRDefault="000F3532" w:rsidP="001858BE">
      <w:pPr>
        <w:pStyle w:val="Standard"/>
        <w:ind w:left="720"/>
        <w:jc w:val="both"/>
        <w:rPr>
          <w:rFonts w:asciiTheme="minorHAnsi" w:hAnsiTheme="minorHAnsi" w:cstheme="minorHAnsi"/>
          <w:sz w:val="22"/>
          <w:szCs w:val="22"/>
          <w:lang w:val="it-IT"/>
        </w:rPr>
      </w:pPr>
      <w:r w:rsidRPr="0054765D">
        <w:rPr>
          <w:rFonts w:asciiTheme="minorHAnsi" w:hAnsiTheme="minorHAnsi" w:cstheme="minorHAnsi"/>
          <w:sz w:val="22"/>
          <w:szCs w:val="22"/>
          <w:lang w:val="it-IT"/>
        </w:rPr>
        <w:t>N</w:t>
      </w:r>
      <w:r w:rsidR="006D2E00" w:rsidRPr="0054765D">
        <w:rPr>
          <w:rFonts w:asciiTheme="minorHAnsi" w:hAnsiTheme="minorHAnsi" w:cstheme="minorHAnsi"/>
          <w:sz w:val="22"/>
          <w:szCs w:val="22"/>
          <w:lang w:val="it-IT"/>
        </w:rPr>
        <w:t>on deve essere dimenticato che l’evoluzione tecnologica porta di per sé ad una sempre maggiore efficienza, ma il decisore pubblico deve valutare l’insieme delle relazioni tra comunità, tecnologie,</w:t>
      </w:r>
      <w:r w:rsidR="000D2C5D">
        <w:rPr>
          <w:rFonts w:asciiTheme="minorHAnsi" w:hAnsiTheme="minorHAnsi" w:cstheme="minorHAnsi"/>
          <w:sz w:val="22"/>
          <w:szCs w:val="22"/>
          <w:lang w:val="it-IT"/>
        </w:rPr>
        <w:t xml:space="preserve"> </w:t>
      </w:r>
      <w:r w:rsidR="009A68F3">
        <w:rPr>
          <w:rFonts w:asciiTheme="minorHAnsi" w:hAnsiTheme="minorHAnsi" w:cstheme="minorHAnsi"/>
          <w:sz w:val="22"/>
          <w:szCs w:val="22"/>
          <w:lang w:val="it-IT"/>
        </w:rPr>
        <w:t>ambiente,</w:t>
      </w:r>
      <w:r w:rsidR="000D2C5D">
        <w:rPr>
          <w:rFonts w:asciiTheme="minorHAnsi" w:hAnsiTheme="minorHAnsi" w:cstheme="minorHAnsi"/>
          <w:sz w:val="22"/>
          <w:szCs w:val="22"/>
          <w:lang w:val="it-IT"/>
        </w:rPr>
        <w:t xml:space="preserve"> </w:t>
      </w:r>
      <w:r w:rsidR="006D2E00" w:rsidRPr="0054765D">
        <w:rPr>
          <w:rFonts w:asciiTheme="minorHAnsi" w:hAnsiTheme="minorHAnsi" w:cstheme="minorHAnsi"/>
          <w:sz w:val="22"/>
          <w:szCs w:val="22"/>
          <w:lang w:val="it-IT"/>
        </w:rPr>
        <w:t>bisogni,</w:t>
      </w:r>
      <w:r w:rsidR="00167AE1">
        <w:rPr>
          <w:rFonts w:asciiTheme="minorHAnsi" w:hAnsiTheme="minorHAnsi" w:cstheme="minorHAnsi"/>
          <w:sz w:val="22"/>
          <w:szCs w:val="22"/>
          <w:lang w:val="it-IT"/>
        </w:rPr>
        <w:t xml:space="preserve"> </w:t>
      </w:r>
      <w:r w:rsidR="006D2E00" w:rsidRPr="0054765D">
        <w:rPr>
          <w:rFonts w:asciiTheme="minorHAnsi" w:hAnsiTheme="minorHAnsi" w:cstheme="minorHAnsi"/>
          <w:sz w:val="22"/>
          <w:szCs w:val="22"/>
          <w:lang w:val="it-IT"/>
        </w:rPr>
        <w:t xml:space="preserve">per capire se l’evoluzione va </w:t>
      </w:r>
      <w:r w:rsidRPr="0054765D">
        <w:rPr>
          <w:rFonts w:asciiTheme="minorHAnsi" w:hAnsiTheme="minorHAnsi" w:cstheme="minorHAnsi"/>
          <w:sz w:val="22"/>
          <w:szCs w:val="22"/>
          <w:lang w:val="it-IT"/>
        </w:rPr>
        <w:t xml:space="preserve">effettivamente </w:t>
      </w:r>
      <w:r w:rsidR="006D2E00" w:rsidRPr="0054765D">
        <w:rPr>
          <w:rFonts w:asciiTheme="minorHAnsi" w:hAnsiTheme="minorHAnsi" w:cstheme="minorHAnsi"/>
          <w:sz w:val="22"/>
          <w:szCs w:val="22"/>
          <w:lang w:val="it-IT"/>
        </w:rPr>
        <w:t xml:space="preserve">verso una società più </w:t>
      </w:r>
      <w:r w:rsidR="000D2C5D">
        <w:rPr>
          <w:rFonts w:asciiTheme="minorHAnsi" w:hAnsiTheme="minorHAnsi" w:cstheme="minorHAnsi"/>
          <w:sz w:val="22"/>
          <w:szCs w:val="22"/>
          <w:lang w:val="it-IT"/>
        </w:rPr>
        <w:t xml:space="preserve">equa e </w:t>
      </w:r>
      <w:r w:rsidR="006D2E00" w:rsidRPr="0054765D">
        <w:rPr>
          <w:rFonts w:asciiTheme="minorHAnsi" w:hAnsiTheme="minorHAnsi" w:cstheme="minorHAnsi"/>
          <w:sz w:val="22"/>
          <w:szCs w:val="22"/>
          <w:lang w:val="it-IT"/>
        </w:rPr>
        <w:t>sostenibile.</w:t>
      </w:r>
      <w:r w:rsidR="00D30E07" w:rsidRPr="0054765D">
        <w:rPr>
          <w:rFonts w:asciiTheme="minorHAnsi" w:hAnsiTheme="minorHAnsi" w:cstheme="minorHAnsi"/>
          <w:sz w:val="22"/>
          <w:szCs w:val="22"/>
          <w:lang w:val="it-IT"/>
        </w:rPr>
        <w:t xml:space="preserve"> </w:t>
      </w:r>
    </w:p>
    <w:p w14:paraId="03EAFDF9" w14:textId="77777777" w:rsidR="00466D26" w:rsidRPr="0054765D" w:rsidRDefault="00466D26"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In questa breve nota vogliamo concentrarci su un ambito dei consumi civili di ridotta incidenza percentuale: la cottura dei cibi. </w:t>
      </w:r>
      <w:r w:rsidR="000E0FCA">
        <w:rPr>
          <w:rFonts w:asciiTheme="minorHAnsi" w:hAnsiTheme="minorHAnsi" w:cstheme="minorHAnsi"/>
          <w:sz w:val="22"/>
          <w:szCs w:val="22"/>
          <w:lang w:val="it-IT"/>
        </w:rPr>
        <w:t>S</w:t>
      </w:r>
      <w:r>
        <w:rPr>
          <w:rFonts w:asciiTheme="minorHAnsi" w:hAnsiTheme="minorHAnsi" w:cstheme="minorHAnsi"/>
          <w:sz w:val="22"/>
          <w:szCs w:val="22"/>
          <w:lang w:val="it-IT"/>
        </w:rPr>
        <w:t>econdo le statistiche reperibili sul web risulta che questo bisogno fondamentale incida per un 3-5% dei consumi totali del settore civile</w:t>
      </w:r>
      <w:r w:rsidR="00854BF0">
        <w:rPr>
          <w:rFonts w:asciiTheme="minorHAnsi" w:hAnsiTheme="minorHAnsi" w:cstheme="minorHAnsi"/>
          <w:sz w:val="22"/>
          <w:szCs w:val="22"/>
          <w:lang w:val="it-IT"/>
        </w:rPr>
        <w:t xml:space="preserve">, rappresentando quasi l’1% dei consumi energetici complessivi nazionali.  </w:t>
      </w:r>
      <w:r w:rsidR="000E0FCA">
        <w:rPr>
          <w:rFonts w:asciiTheme="minorHAnsi" w:hAnsiTheme="minorHAnsi" w:cstheme="minorHAnsi"/>
          <w:sz w:val="22"/>
          <w:szCs w:val="22"/>
          <w:lang w:val="it-IT"/>
        </w:rPr>
        <w:t xml:space="preserve">Ciò corrisponde a ben 1,38 milioni di TEP (tonnellate equivalenti di petrolio). </w:t>
      </w:r>
      <w:r>
        <w:rPr>
          <w:rFonts w:asciiTheme="minorHAnsi" w:hAnsiTheme="minorHAnsi" w:cstheme="minorHAnsi"/>
          <w:sz w:val="22"/>
          <w:szCs w:val="22"/>
          <w:lang w:val="it-IT"/>
        </w:rPr>
        <w:t xml:space="preserve">Assistiamo </w:t>
      </w:r>
      <w:r w:rsidR="000E0FCA">
        <w:rPr>
          <w:rFonts w:asciiTheme="minorHAnsi" w:hAnsiTheme="minorHAnsi" w:cstheme="minorHAnsi"/>
          <w:sz w:val="22"/>
          <w:szCs w:val="22"/>
          <w:lang w:val="it-IT"/>
        </w:rPr>
        <w:t xml:space="preserve">tuttavia </w:t>
      </w:r>
      <w:r>
        <w:rPr>
          <w:rFonts w:asciiTheme="minorHAnsi" w:hAnsiTheme="minorHAnsi" w:cstheme="minorHAnsi"/>
          <w:sz w:val="22"/>
          <w:szCs w:val="22"/>
          <w:lang w:val="it-IT"/>
        </w:rPr>
        <w:t>anche in questo settore ad una proliferazione di soluzioni tecnologiche guidata dai costruttori e dalle catene commerciali, come sta ac</w:t>
      </w:r>
      <w:r w:rsidR="000E0FCA">
        <w:rPr>
          <w:rFonts w:asciiTheme="minorHAnsi" w:hAnsiTheme="minorHAnsi" w:cstheme="minorHAnsi"/>
          <w:sz w:val="22"/>
          <w:szCs w:val="22"/>
          <w:lang w:val="it-IT"/>
        </w:rPr>
        <w:t xml:space="preserve">cadendo per la climatizzazione, e che nei paesi ricchi sembra aver perso la bussola rispetto al fine prioritario della conservazione dell’energia. </w:t>
      </w:r>
    </w:p>
    <w:p w14:paraId="691DE4D7" w14:textId="77777777" w:rsidR="001858BE" w:rsidRPr="006D2E00" w:rsidRDefault="001858BE" w:rsidP="001858BE">
      <w:pPr>
        <w:pStyle w:val="Standard"/>
        <w:ind w:left="720"/>
        <w:jc w:val="both"/>
        <w:rPr>
          <w:noProof/>
          <w:lang w:val="it-IT"/>
        </w:rPr>
      </w:pPr>
      <w:r w:rsidRPr="006D2E00">
        <w:rPr>
          <w:lang w:val="it-IT"/>
        </w:rPr>
        <w:t xml:space="preserve"> </w:t>
      </w:r>
    </w:p>
    <w:p w14:paraId="3AE0EC77" w14:textId="0AE01F95" w:rsidR="00DD3A62" w:rsidRPr="006D2E00" w:rsidRDefault="00644F96" w:rsidP="00292251">
      <w:pPr>
        <w:pStyle w:val="Titolo4"/>
        <w:ind w:firstLine="706"/>
        <w:jc w:val="both"/>
        <w:rPr>
          <w:lang w:val="it-IT"/>
        </w:rPr>
      </w:pPr>
      <w:r>
        <w:rPr>
          <w:lang w:val="it-IT"/>
        </w:rPr>
        <w:t>2.</w:t>
      </w:r>
      <w:r w:rsidR="00DD3A62" w:rsidRPr="006D2E00">
        <w:rPr>
          <w:lang w:val="it-IT"/>
        </w:rPr>
        <w:t xml:space="preserve">La cottura dei cibi, uno dei </w:t>
      </w:r>
      <w:r w:rsidR="000D65B5" w:rsidRPr="006D2E00">
        <w:rPr>
          <w:lang w:val="it-IT"/>
        </w:rPr>
        <w:t>bisogni fondamentali</w:t>
      </w:r>
      <w:r w:rsidR="00DD3A62" w:rsidRPr="006D2E00">
        <w:rPr>
          <w:lang w:val="it-IT"/>
        </w:rPr>
        <w:t xml:space="preserve"> </w:t>
      </w:r>
      <w:r w:rsidR="004C358C" w:rsidRPr="006D2E00">
        <w:rPr>
          <w:lang w:val="it-IT"/>
        </w:rPr>
        <w:t>del genere umano</w:t>
      </w:r>
    </w:p>
    <w:p w14:paraId="61DC5B55" w14:textId="77777777" w:rsidR="004C358C" w:rsidRDefault="004C358C" w:rsidP="001858BE">
      <w:pPr>
        <w:pStyle w:val="Standard"/>
        <w:ind w:left="720"/>
        <w:jc w:val="both"/>
        <w:rPr>
          <w:lang w:val="it-IT"/>
        </w:rPr>
      </w:pPr>
    </w:p>
    <w:p w14:paraId="5DA8BE5E" w14:textId="77777777" w:rsidR="00D30E07" w:rsidRPr="0054765D" w:rsidRDefault="00644F96" w:rsidP="001858BE">
      <w:pPr>
        <w:pStyle w:val="Standard"/>
        <w:ind w:left="720"/>
        <w:jc w:val="both"/>
        <w:rPr>
          <w:rFonts w:asciiTheme="minorHAnsi" w:hAnsiTheme="minorHAnsi" w:cstheme="minorHAnsi"/>
          <w:sz w:val="22"/>
          <w:szCs w:val="22"/>
          <w:lang w:val="it-IT"/>
        </w:rPr>
      </w:pPr>
      <w:r w:rsidRPr="0054765D">
        <w:rPr>
          <w:rFonts w:asciiTheme="minorHAnsi" w:hAnsiTheme="minorHAnsi" w:cstheme="minorHAnsi"/>
          <w:sz w:val="22"/>
          <w:szCs w:val="22"/>
          <w:lang w:val="it-IT"/>
        </w:rPr>
        <w:t>Da millenni le persone si cucinano i cibi necessari per la propria sopravvivenza, utilizzando la legna, in seguito nei paesi industrializzati il gas metano. Da diversi anni in alcune nazioni è promosso l’utilizzo dell’</w:t>
      </w:r>
      <w:r w:rsidR="00D30E07" w:rsidRPr="0054765D">
        <w:rPr>
          <w:rFonts w:asciiTheme="minorHAnsi" w:hAnsiTheme="minorHAnsi" w:cstheme="minorHAnsi"/>
          <w:sz w:val="22"/>
          <w:szCs w:val="22"/>
          <w:lang w:val="it-IT"/>
        </w:rPr>
        <w:t xml:space="preserve">energia elettrica per tale scopo. </w:t>
      </w:r>
      <w:r w:rsidRPr="0054765D">
        <w:rPr>
          <w:rFonts w:asciiTheme="minorHAnsi" w:hAnsiTheme="minorHAnsi" w:cstheme="minorHAnsi"/>
          <w:sz w:val="22"/>
          <w:szCs w:val="22"/>
          <w:lang w:val="it-IT"/>
        </w:rPr>
        <w:t>Vorremmo</w:t>
      </w:r>
      <w:r w:rsidR="00D30E07" w:rsidRPr="0054765D">
        <w:rPr>
          <w:rFonts w:asciiTheme="minorHAnsi" w:hAnsiTheme="minorHAnsi" w:cstheme="minorHAnsi"/>
          <w:sz w:val="22"/>
          <w:szCs w:val="22"/>
          <w:lang w:val="it-IT"/>
        </w:rPr>
        <w:t xml:space="preserve"> con questa breve nota fare chiarezza sull’uso dei combustibili e dell’energia elettrica per rispondere al bisogno di cuocere i cibi, perché riteniamo non sia fatta da parte dei soggetti che dovrebbero avere massima cura del lato della domanda dell’energia. </w:t>
      </w:r>
    </w:p>
    <w:p w14:paraId="2D9C0AF8" w14:textId="77777777" w:rsidR="00D30E07" w:rsidRPr="0054765D" w:rsidRDefault="00D30E07" w:rsidP="001858BE">
      <w:pPr>
        <w:pStyle w:val="Standard"/>
        <w:ind w:left="720"/>
        <w:jc w:val="both"/>
        <w:rPr>
          <w:rFonts w:asciiTheme="minorHAnsi" w:hAnsiTheme="minorHAnsi" w:cstheme="minorHAnsi"/>
          <w:sz w:val="22"/>
          <w:szCs w:val="22"/>
          <w:lang w:val="it-IT"/>
        </w:rPr>
      </w:pPr>
      <w:r w:rsidRPr="0054765D">
        <w:rPr>
          <w:rFonts w:asciiTheme="minorHAnsi" w:hAnsiTheme="minorHAnsi" w:cstheme="minorHAnsi"/>
          <w:sz w:val="22"/>
          <w:szCs w:val="22"/>
          <w:lang w:val="it-IT"/>
        </w:rPr>
        <w:t>L’interesse da parte nostra è cresciuto da quando è decollato in Italia il settore delle energie rinnovabili, perché ci è capitato più volte di leggere o sentire quest</w:t>
      </w:r>
      <w:r w:rsidR="007D1610">
        <w:rPr>
          <w:rFonts w:asciiTheme="minorHAnsi" w:hAnsiTheme="minorHAnsi" w:cstheme="minorHAnsi"/>
          <w:sz w:val="22"/>
          <w:szCs w:val="22"/>
          <w:lang w:val="it-IT"/>
        </w:rPr>
        <w:t>e</w:t>
      </w:r>
      <w:r w:rsidRPr="0054765D">
        <w:rPr>
          <w:rFonts w:asciiTheme="minorHAnsi" w:hAnsiTheme="minorHAnsi" w:cstheme="minorHAnsi"/>
          <w:sz w:val="22"/>
          <w:szCs w:val="22"/>
          <w:lang w:val="it-IT"/>
        </w:rPr>
        <w:t xml:space="preserve">  affermazion</w:t>
      </w:r>
      <w:r w:rsidR="007D1610">
        <w:rPr>
          <w:rFonts w:asciiTheme="minorHAnsi" w:hAnsiTheme="minorHAnsi" w:cstheme="minorHAnsi"/>
          <w:sz w:val="22"/>
          <w:szCs w:val="22"/>
          <w:lang w:val="it-IT"/>
        </w:rPr>
        <w:t>i</w:t>
      </w:r>
      <w:r w:rsidRPr="0054765D">
        <w:rPr>
          <w:rFonts w:asciiTheme="minorHAnsi" w:hAnsiTheme="minorHAnsi" w:cstheme="minorHAnsi"/>
          <w:sz w:val="22"/>
          <w:szCs w:val="22"/>
          <w:lang w:val="it-IT"/>
        </w:rPr>
        <w:t>:</w:t>
      </w:r>
    </w:p>
    <w:p w14:paraId="565D985F" w14:textId="77777777" w:rsidR="00D30E07" w:rsidRDefault="00D30E07" w:rsidP="001858BE">
      <w:pPr>
        <w:pStyle w:val="Standard"/>
        <w:ind w:left="720"/>
        <w:jc w:val="both"/>
        <w:rPr>
          <w:lang w:val="it-IT"/>
        </w:rPr>
      </w:pPr>
    </w:p>
    <w:p w14:paraId="5FAB4AE7" w14:textId="77777777" w:rsidR="00D30E07" w:rsidRPr="006E30EE" w:rsidRDefault="007D1610" w:rsidP="006E30EE">
      <w:pPr>
        <w:pStyle w:val="Standard"/>
        <w:numPr>
          <w:ilvl w:val="0"/>
          <w:numId w:val="10"/>
        </w:numPr>
        <w:jc w:val="both"/>
        <w:rPr>
          <w:rFonts w:asciiTheme="minorHAnsi" w:hAnsiTheme="minorHAnsi" w:cstheme="minorHAnsi"/>
          <w:sz w:val="22"/>
          <w:szCs w:val="22"/>
          <w:lang w:val="it-IT"/>
        </w:rPr>
      </w:pPr>
      <w:r w:rsidRPr="006E30EE">
        <w:rPr>
          <w:rFonts w:asciiTheme="minorHAnsi" w:hAnsiTheme="minorHAnsi" w:cstheme="minorHAnsi"/>
          <w:sz w:val="22"/>
          <w:szCs w:val="22"/>
          <w:lang w:val="it-IT"/>
        </w:rPr>
        <w:t>se</w:t>
      </w:r>
      <w:r w:rsidR="00D30E07" w:rsidRPr="006E30EE">
        <w:rPr>
          <w:rFonts w:asciiTheme="minorHAnsi" w:hAnsiTheme="minorHAnsi" w:cstheme="minorHAnsi"/>
          <w:sz w:val="22"/>
          <w:szCs w:val="22"/>
          <w:lang w:val="it-IT"/>
        </w:rPr>
        <w:t xml:space="preserve">  l’elettricità si produce con la tecnologia fotovoltaica, si può usare per riscaldare gli ambienti o cucinare, tanto è rinnovabile!</w:t>
      </w:r>
    </w:p>
    <w:p w14:paraId="49656A51" w14:textId="77777777" w:rsidR="0054765D" w:rsidRPr="006E30EE" w:rsidRDefault="0054765D" w:rsidP="006E30EE">
      <w:pPr>
        <w:pStyle w:val="Standard"/>
        <w:numPr>
          <w:ilvl w:val="0"/>
          <w:numId w:val="10"/>
        </w:numPr>
        <w:jc w:val="both"/>
        <w:rPr>
          <w:rFonts w:asciiTheme="minorHAnsi" w:hAnsiTheme="minorHAnsi" w:cstheme="minorHAnsi"/>
          <w:sz w:val="22"/>
          <w:szCs w:val="22"/>
          <w:lang w:val="it-IT"/>
        </w:rPr>
      </w:pPr>
      <w:r w:rsidRPr="006E30EE">
        <w:rPr>
          <w:rFonts w:asciiTheme="minorHAnsi" w:hAnsiTheme="minorHAnsi" w:cstheme="minorHAnsi"/>
          <w:sz w:val="22"/>
          <w:szCs w:val="22"/>
          <w:lang w:val="it-IT"/>
        </w:rPr>
        <w:t xml:space="preserve">La massima sicurezza si ottiene con l’impiego dell’energia elettrica anziché del gas, e l’energia elettrica con i piani di cottura più moderni consente di velocizzare la preparazione </w:t>
      </w:r>
      <w:r w:rsidRPr="006E30EE">
        <w:rPr>
          <w:rFonts w:asciiTheme="minorHAnsi" w:hAnsiTheme="minorHAnsi" w:cstheme="minorHAnsi"/>
          <w:sz w:val="22"/>
          <w:szCs w:val="22"/>
          <w:lang w:val="it-IT"/>
        </w:rPr>
        <w:lastRenderedPageBreak/>
        <w:t>dei cibi, quindi è il metodo più efficiente di cottura!</w:t>
      </w:r>
    </w:p>
    <w:p w14:paraId="52AC7C91" w14:textId="77777777" w:rsidR="0054765D" w:rsidRDefault="0054765D" w:rsidP="001858BE">
      <w:pPr>
        <w:pStyle w:val="Standard"/>
        <w:ind w:left="720"/>
        <w:jc w:val="both"/>
        <w:rPr>
          <w:lang w:val="it-IT"/>
        </w:rPr>
      </w:pPr>
    </w:p>
    <w:p w14:paraId="3E33AA08" w14:textId="77777777" w:rsidR="0054765D" w:rsidRDefault="0054765D" w:rsidP="001858BE">
      <w:pPr>
        <w:pStyle w:val="Standard"/>
        <w:ind w:left="720"/>
        <w:jc w:val="both"/>
        <w:rPr>
          <w:rFonts w:asciiTheme="minorHAnsi" w:hAnsiTheme="minorHAnsi" w:cstheme="minorHAnsi"/>
          <w:sz w:val="22"/>
          <w:szCs w:val="22"/>
          <w:lang w:val="it-IT"/>
        </w:rPr>
      </w:pPr>
      <w:r w:rsidRPr="0054765D">
        <w:rPr>
          <w:rFonts w:asciiTheme="minorHAnsi" w:hAnsiTheme="minorHAnsi" w:cstheme="minorHAnsi"/>
          <w:sz w:val="22"/>
          <w:szCs w:val="22"/>
          <w:lang w:val="it-IT"/>
        </w:rPr>
        <w:t>La rinnovabilità di una risorsa non deve fare perdere di vista le leggi fisiche, che valgono anche per essa: il primo principio della termodinamica, che afferma che l’energia si conserva, ed il secondo, che afferma che l’en</w:t>
      </w:r>
      <w:r w:rsidR="006A3D98">
        <w:rPr>
          <w:rFonts w:asciiTheme="minorHAnsi" w:hAnsiTheme="minorHAnsi" w:cstheme="minorHAnsi"/>
          <w:sz w:val="22"/>
          <w:szCs w:val="22"/>
          <w:lang w:val="it-IT"/>
        </w:rPr>
        <w:t>tropia aumenta, ossia che la qualità dell’energia si degrada.</w:t>
      </w:r>
    </w:p>
    <w:p w14:paraId="5F0EC933" w14:textId="77777777" w:rsidR="001858BE" w:rsidRPr="006D2E00" w:rsidRDefault="00644F96" w:rsidP="001858BE">
      <w:pPr>
        <w:pStyle w:val="Standard"/>
        <w:ind w:left="720"/>
        <w:jc w:val="both"/>
        <w:rPr>
          <w:lang w:val="it-IT"/>
        </w:rPr>
      </w:pPr>
      <w:r>
        <w:rPr>
          <w:lang w:val="it-IT"/>
        </w:rPr>
        <w:t xml:space="preserve"> </w:t>
      </w:r>
    </w:p>
    <w:p w14:paraId="554990A1" w14:textId="1B7ACADA" w:rsidR="00DD3A62" w:rsidRPr="006D2E00" w:rsidRDefault="00292251" w:rsidP="00292251">
      <w:pPr>
        <w:pStyle w:val="Titolo4"/>
        <w:ind w:firstLine="706"/>
        <w:jc w:val="both"/>
        <w:rPr>
          <w:lang w:val="it-IT"/>
        </w:rPr>
      </w:pPr>
      <w:r>
        <w:rPr>
          <w:lang w:val="it-IT"/>
        </w:rPr>
        <w:t>3.</w:t>
      </w:r>
      <w:r w:rsidR="0085606D" w:rsidRPr="006D2E00">
        <w:rPr>
          <w:lang w:val="it-IT"/>
        </w:rPr>
        <w:t xml:space="preserve">Evoluzione </w:t>
      </w:r>
      <w:r w:rsidR="000D65B5" w:rsidRPr="006D2E00">
        <w:rPr>
          <w:lang w:val="it-IT"/>
        </w:rPr>
        <w:t>delle tecnologie</w:t>
      </w:r>
      <w:r w:rsidR="00DD3A62" w:rsidRPr="006D2E00">
        <w:rPr>
          <w:lang w:val="it-IT"/>
        </w:rPr>
        <w:t xml:space="preserve"> </w:t>
      </w:r>
      <w:r w:rsidR="009F5325">
        <w:rPr>
          <w:lang w:val="it-IT"/>
        </w:rPr>
        <w:t>di cottura dei cibi</w:t>
      </w:r>
    </w:p>
    <w:p w14:paraId="023E47EF" w14:textId="77777777" w:rsidR="004C358C" w:rsidRDefault="004C358C" w:rsidP="001858BE">
      <w:pPr>
        <w:pStyle w:val="Standard"/>
        <w:ind w:left="720"/>
        <w:jc w:val="both"/>
        <w:rPr>
          <w:lang w:val="it-IT"/>
        </w:rPr>
      </w:pPr>
    </w:p>
    <w:p w14:paraId="2A5A4E54" w14:textId="77777777" w:rsidR="00167AE1" w:rsidRDefault="00167AE1"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Storicamente l’umanità ha utilizzato per prima la biomassa per cuocersi i cibi. I metodi di combustione sono stati numerosissimi e tutti caratterizzati da ovvia scarsa cura delle prestazioni energetiche del dispositivo utilizzato.</w:t>
      </w:r>
    </w:p>
    <w:p w14:paraId="657BB053" w14:textId="77777777" w:rsidR="00167AE1" w:rsidRDefault="00D52E73" w:rsidP="001858BE">
      <w:pPr>
        <w:pStyle w:val="Standard"/>
        <w:ind w:left="720"/>
        <w:jc w:val="both"/>
        <w:rPr>
          <w:rFonts w:asciiTheme="minorHAnsi" w:hAnsiTheme="minorHAnsi" w:cstheme="minorHAnsi"/>
          <w:sz w:val="22"/>
          <w:szCs w:val="22"/>
          <w:lang w:val="it-IT"/>
        </w:rPr>
      </w:pPr>
      <w:r>
        <w:rPr>
          <w:noProof/>
          <w:lang w:val="it-IT" w:eastAsia="it-IT" w:bidi="ar-SA"/>
        </w:rPr>
        <w:drawing>
          <wp:anchor distT="0" distB="0" distL="114300" distR="114300" simplePos="0" relativeHeight="251659264" behindDoc="1" locked="0" layoutInCell="1" allowOverlap="1" wp14:anchorId="3A4C98E9" wp14:editId="2792FAD6">
            <wp:simplePos x="0" y="0"/>
            <wp:positionH relativeFrom="column">
              <wp:posOffset>3773805</wp:posOffset>
            </wp:positionH>
            <wp:positionV relativeFrom="paragraph">
              <wp:posOffset>103505</wp:posOffset>
            </wp:positionV>
            <wp:extent cx="2350770" cy="1961515"/>
            <wp:effectExtent l="0" t="0" r="0" b="635"/>
            <wp:wrapTight wrapText="bothSides">
              <wp:wrapPolygon edited="0">
                <wp:start x="0" y="0"/>
                <wp:lineTo x="0" y="21397"/>
                <wp:lineTo x="21355" y="21397"/>
                <wp:lineTo x="21355"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50770" cy="1961515"/>
                    </a:xfrm>
                    <a:prstGeom prst="rect">
                      <a:avLst/>
                    </a:prstGeom>
                  </pic:spPr>
                </pic:pic>
              </a:graphicData>
            </a:graphic>
            <wp14:sizeRelH relativeFrom="margin">
              <wp14:pctWidth>0</wp14:pctWidth>
            </wp14:sizeRelH>
            <wp14:sizeRelV relativeFrom="margin">
              <wp14:pctHeight>0</wp14:pctHeight>
            </wp14:sizeRelV>
          </wp:anchor>
        </w:drawing>
      </w:r>
      <w:r w:rsidR="00167AE1">
        <w:rPr>
          <w:rFonts w:asciiTheme="minorHAnsi" w:hAnsiTheme="minorHAnsi" w:cstheme="minorHAnsi"/>
          <w:sz w:val="22"/>
          <w:szCs w:val="22"/>
          <w:lang w:val="it-IT"/>
        </w:rPr>
        <w:t xml:space="preserve">Ancora oggi </w:t>
      </w:r>
      <w:r>
        <w:rPr>
          <w:rFonts w:asciiTheme="minorHAnsi" w:hAnsiTheme="minorHAnsi" w:cstheme="minorHAnsi"/>
          <w:sz w:val="22"/>
          <w:szCs w:val="22"/>
          <w:lang w:val="it-IT"/>
        </w:rPr>
        <w:t xml:space="preserve"> in modo residuale </w:t>
      </w:r>
      <w:r w:rsidR="00167AE1">
        <w:rPr>
          <w:rFonts w:asciiTheme="minorHAnsi" w:hAnsiTheme="minorHAnsi" w:cstheme="minorHAnsi"/>
          <w:sz w:val="22"/>
          <w:szCs w:val="22"/>
          <w:lang w:val="it-IT"/>
        </w:rPr>
        <w:t xml:space="preserve">e fino a </w:t>
      </w:r>
      <w:r>
        <w:rPr>
          <w:rFonts w:asciiTheme="minorHAnsi" w:hAnsiTheme="minorHAnsi" w:cstheme="minorHAnsi"/>
          <w:sz w:val="22"/>
          <w:szCs w:val="22"/>
          <w:lang w:val="it-IT"/>
        </w:rPr>
        <w:t xml:space="preserve">metà del </w:t>
      </w:r>
      <w:r w:rsidR="00167AE1">
        <w:rPr>
          <w:rFonts w:asciiTheme="minorHAnsi" w:hAnsiTheme="minorHAnsi" w:cstheme="minorHAnsi"/>
          <w:sz w:val="22"/>
          <w:szCs w:val="22"/>
          <w:lang w:val="it-IT"/>
        </w:rPr>
        <w:t xml:space="preserve">secolo scorso </w:t>
      </w:r>
      <w:r>
        <w:rPr>
          <w:rFonts w:asciiTheme="minorHAnsi" w:hAnsiTheme="minorHAnsi" w:cstheme="minorHAnsi"/>
          <w:sz w:val="22"/>
          <w:szCs w:val="22"/>
          <w:lang w:val="it-IT"/>
        </w:rPr>
        <w:t xml:space="preserve">in modo predominante </w:t>
      </w:r>
      <w:r w:rsidR="00167AE1">
        <w:rPr>
          <w:rFonts w:asciiTheme="minorHAnsi" w:hAnsiTheme="minorHAnsi" w:cstheme="minorHAnsi"/>
          <w:sz w:val="22"/>
          <w:szCs w:val="22"/>
          <w:lang w:val="it-IT"/>
        </w:rPr>
        <w:t xml:space="preserve">era presente nelle abitazioni la </w:t>
      </w:r>
      <w:r w:rsidR="00167AE1" w:rsidRPr="00167AE1">
        <w:rPr>
          <w:rFonts w:asciiTheme="minorHAnsi" w:hAnsiTheme="minorHAnsi" w:cstheme="minorHAnsi"/>
          <w:b/>
          <w:i/>
          <w:sz w:val="22"/>
          <w:szCs w:val="22"/>
          <w:lang w:val="it-IT"/>
        </w:rPr>
        <w:t>cucina “economica</w:t>
      </w:r>
      <w:r w:rsidR="00167AE1">
        <w:rPr>
          <w:rFonts w:asciiTheme="minorHAnsi" w:hAnsiTheme="minorHAnsi" w:cstheme="minorHAnsi"/>
          <w:sz w:val="22"/>
          <w:szCs w:val="22"/>
          <w:lang w:val="it-IT"/>
        </w:rPr>
        <w:t>”, che serviva a riscaldare e contemporaneamente a cuocere i cibi.</w:t>
      </w:r>
    </w:p>
    <w:p w14:paraId="55285FC1" w14:textId="77777777" w:rsidR="00167AE1" w:rsidRDefault="00167AE1"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Del piano di cottura a legna non siamo riusciti a trovare informazioni dettagliate circa le rese nell’utilizzo del </w:t>
      </w:r>
      <w:r w:rsidR="00D52E73">
        <w:rPr>
          <w:rFonts w:asciiTheme="minorHAnsi" w:hAnsiTheme="minorHAnsi" w:cstheme="minorHAnsi"/>
          <w:sz w:val="22"/>
          <w:szCs w:val="22"/>
          <w:lang w:val="it-IT"/>
        </w:rPr>
        <w:t>combustibile</w:t>
      </w:r>
      <w:r>
        <w:rPr>
          <w:rFonts w:asciiTheme="minorHAnsi" w:hAnsiTheme="minorHAnsi" w:cstheme="minorHAnsi"/>
          <w:sz w:val="22"/>
          <w:szCs w:val="22"/>
          <w:lang w:val="it-IT"/>
        </w:rPr>
        <w:t xml:space="preserve">. Le elevate dispersioni del bruciatore, insieme alla distribuzione del calore su una piastra </w:t>
      </w:r>
      <w:r w:rsidR="0067754E">
        <w:rPr>
          <w:rFonts w:asciiTheme="minorHAnsi" w:hAnsiTheme="minorHAnsi" w:cstheme="minorHAnsi"/>
          <w:sz w:val="22"/>
          <w:szCs w:val="22"/>
          <w:lang w:val="it-IT"/>
        </w:rPr>
        <w:t>molto ampia rispetto alla superficie delle pentole,</w:t>
      </w:r>
      <w:r w:rsidR="006A3D98">
        <w:rPr>
          <w:rFonts w:asciiTheme="minorHAnsi" w:hAnsiTheme="minorHAnsi" w:cstheme="minorHAnsi"/>
          <w:sz w:val="22"/>
          <w:szCs w:val="22"/>
          <w:lang w:val="it-IT"/>
        </w:rPr>
        <w:t xml:space="preserve"> </w:t>
      </w:r>
      <w:r w:rsidR="00D52E73">
        <w:rPr>
          <w:rFonts w:asciiTheme="minorHAnsi" w:hAnsiTheme="minorHAnsi" w:cstheme="minorHAnsi"/>
          <w:sz w:val="22"/>
          <w:szCs w:val="22"/>
          <w:lang w:val="it-IT"/>
        </w:rPr>
        <w:t>e</w:t>
      </w:r>
      <w:r w:rsidR="0067754E">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portata ad alta temperatura, </w:t>
      </w:r>
      <w:r w:rsidR="00D52E73">
        <w:rPr>
          <w:rFonts w:asciiTheme="minorHAnsi" w:hAnsiTheme="minorHAnsi" w:cstheme="minorHAnsi"/>
          <w:sz w:val="22"/>
          <w:szCs w:val="22"/>
          <w:lang w:val="it-IT"/>
        </w:rPr>
        <w:t>comportano prestazioni sicuramente modeste</w:t>
      </w:r>
      <w:r>
        <w:rPr>
          <w:rFonts w:asciiTheme="minorHAnsi" w:hAnsiTheme="minorHAnsi" w:cstheme="minorHAnsi"/>
          <w:sz w:val="22"/>
          <w:szCs w:val="22"/>
          <w:lang w:val="it-IT"/>
        </w:rPr>
        <w:t>.</w:t>
      </w:r>
    </w:p>
    <w:p w14:paraId="08EE55C5" w14:textId="77777777" w:rsidR="00167AE1" w:rsidRDefault="00167AE1"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E’ noto tuttavia che le più recenti stufe a legna e a pellet</w:t>
      </w:r>
      <w:r w:rsidR="00D52E73">
        <w:rPr>
          <w:rFonts w:asciiTheme="minorHAnsi" w:hAnsiTheme="minorHAnsi" w:cstheme="minorHAnsi"/>
          <w:sz w:val="22"/>
          <w:szCs w:val="22"/>
          <w:lang w:val="it-IT"/>
        </w:rPr>
        <w:t xml:space="preserve"> usate per il riscaldamento,</w:t>
      </w:r>
      <w:r>
        <w:rPr>
          <w:rFonts w:asciiTheme="minorHAnsi" w:hAnsiTheme="minorHAnsi" w:cstheme="minorHAnsi"/>
          <w:sz w:val="22"/>
          <w:szCs w:val="22"/>
          <w:lang w:val="it-IT"/>
        </w:rPr>
        <w:t xml:space="preserve"> conseguono rendimenti un tempo impensabili, superiori al 70%.</w:t>
      </w:r>
    </w:p>
    <w:p w14:paraId="3A5D1433" w14:textId="77777777" w:rsidR="00167AE1" w:rsidRDefault="00167AE1"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Poiché tale sistema di cottura è andato in disuso nei paesi europei, abbiamo deciso di non utilizzarlo come termine di paragone. Come avremo modo di intuire dai dati successivi, tuttavia non si discosta dagli altri in termini di efficienza exergetica.</w:t>
      </w:r>
    </w:p>
    <w:p w14:paraId="1FDCB3C2" w14:textId="77777777" w:rsidR="00005239" w:rsidRDefault="0067754E" w:rsidP="001858BE">
      <w:pPr>
        <w:pStyle w:val="Standard"/>
        <w:ind w:left="720"/>
        <w:jc w:val="both"/>
        <w:rPr>
          <w:rFonts w:asciiTheme="minorHAnsi" w:hAnsiTheme="minorHAnsi" w:cstheme="minorHAnsi"/>
          <w:sz w:val="22"/>
          <w:szCs w:val="22"/>
          <w:lang w:val="it-IT"/>
        </w:rPr>
      </w:pPr>
      <w:r>
        <w:rPr>
          <w:noProof/>
          <w:lang w:val="it-IT" w:eastAsia="it-IT" w:bidi="ar-SA"/>
        </w:rPr>
        <w:drawing>
          <wp:anchor distT="0" distB="0" distL="114300" distR="114300" simplePos="0" relativeHeight="251660288" behindDoc="1" locked="0" layoutInCell="1" allowOverlap="1" wp14:anchorId="4CADB590" wp14:editId="3F1B3CA4">
            <wp:simplePos x="0" y="0"/>
            <wp:positionH relativeFrom="column">
              <wp:posOffset>2472055</wp:posOffset>
            </wp:positionH>
            <wp:positionV relativeFrom="paragraph">
              <wp:posOffset>389255</wp:posOffset>
            </wp:positionV>
            <wp:extent cx="3656965" cy="1759585"/>
            <wp:effectExtent l="0" t="0" r="635" b="0"/>
            <wp:wrapTight wrapText="bothSides">
              <wp:wrapPolygon edited="0">
                <wp:start x="0" y="0"/>
                <wp:lineTo x="0" y="21280"/>
                <wp:lineTo x="21491" y="21280"/>
                <wp:lineTo x="21491"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656965" cy="1759585"/>
                    </a:xfrm>
                    <a:prstGeom prst="rect">
                      <a:avLst/>
                    </a:prstGeom>
                  </pic:spPr>
                </pic:pic>
              </a:graphicData>
            </a:graphic>
            <wp14:sizeRelH relativeFrom="margin">
              <wp14:pctWidth>0</wp14:pctWidth>
            </wp14:sizeRelH>
            <wp14:sizeRelV relativeFrom="margin">
              <wp14:pctHeight>0</wp14:pctHeight>
            </wp14:sizeRelV>
          </wp:anchor>
        </w:drawing>
      </w:r>
      <w:r w:rsidR="00167AE1">
        <w:rPr>
          <w:rFonts w:asciiTheme="minorHAnsi" w:hAnsiTheme="minorHAnsi" w:cstheme="minorHAnsi"/>
          <w:sz w:val="22"/>
          <w:szCs w:val="22"/>
          <w:lang w:val="it-IT"/>
        </w:rPr>
        <w:t>Da alcuni decenni si sono diffusi, con la estensione delle reti del gas naturale</w:t>
      </w:r>
      <w:r w:rsidR="00D52E73">
        <w:rPr>
          <w:rFonts w:asciiTheme="minorHAnsi" w:hAnsiTheme="minorHAnsi" w:cstheme="minorHAnsi"/>
          <w:sz w:val="22"/>
          <w:szCs w:val="22"/>
          <w:lang w:val="it-IT"/>
        </w:rPr>
        <w:t xml:space="preserve"> in Italia</w:t>
      </w:r>
      <w:r w:rsidR="00167AE1">
        <w:rPr>
          <w:rFonts w:asciiTheme="minorHAnsi" w:hAnsiTheme="minorHAnsi" w:cstheme="minorHAnsi"/>
          <w:sz w:val="22"/>
          <w:szCs w:val="22"/>
          <w:lang w:val="it-IT"/>
        </w:rPr>
        <w:t xml:space="preserve">, i </w:t>
      </w:r>
      <w:r w:rsidR="00167AE1" w:rsidRPr="00167AE1">
        <w:rPr>
          <w:rFonts w:asciiTheme="minorHAnsi" w:hAnsiTheme="minorHAnsi" w:cstheme="minorHAnsi"/>
          <w:b/>
          <w:i/>
          <w:sz w:val="22"/>
          <w:szCs w:val="22"/>
          <w:lang w:val="it-IT"/>
        </w:rPr>
        <w:t>piani di cottura a gas</w:t>
      </w:r>
      <w:r w:rsidR="00167AE1">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In essi il gas raggiunge il bruciatore, richiamando l’aria primaria dall’ambiente, e mediante dispositivo che produce una scintilla, si avvia la combustione. La corona di uscita del gas è di dimensioni ridotte consentendo l’invio dell’energia </w:t>
      </w:r>
      <w:r w:rsidR="00D52E73">
        <w:rPr>
          <w:rFonts w:asciiTheme="minorHAnsi" w:hAnsiTheme="minorHAnsi" w:cstheme="minorHAnsi"/>
          <w:sz w:val="22"/>
          <w:szCs w:val="22"/>
          <w:lang w:val="it-IT"/>
        </w:rPr>
        <w:t xml:space="preserve">sotto il </w:t>
      </w:r>
      <w:r>
        <w:rPr>
          <w:rFonts w:asciiTheme="minorHAnsi" w:hAnsiTheme="minorHAnsi" w:cstheme="minorHAnsi"/>
          <w:sz w:val="22"/>
          <w:szCs w:val="22"/>
          <w:lang w:val="it-IT"/>
        </w:rPr>
        <w:t xml:space="preserve"> contenitore dei cibi, ma è evidente che parte dell’energia si disperde ai bordi per convezione, irraggiamento. Negli ultimi anni aziende leader del settore hanno migliorato le rese di conversione dal 50% al 65% circa.</w:t>
      </w:r>
    </w:p>
    <w:p w14:paraId="70E8DB09" w14:textId="77777777" w:rsidR="00F206F2" w:rsidRDefault="0067754E"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L’utilizzo del gas richiede alcuni accorgimenti nell’ambiente: lo scarico all’esterno dei gas combusti; la presenza di dispositivi di sicurezza che interrompano il flusso del gas allo spegnersi della fiamma. L’evoluzione tecnologica anche in fatto di sicurezza ha fatto passi avanti enormi negli ultimi decenni.</w:t>
      </w:r>
      <w:r w:rsidR="00D52E73">
        <w:rPr>
          <w:rFonts w:asciiTheme="minorHAnsi" w:hAnsiTheme="minorHAnsi" w:cstheme="minorHAnsi"/>
          <w:sz w:val="22"/>
          <w:szCs w:val="22"/>
          <w:lang w:val="it-IT"/>
        </w:rPr>
        <w:t xml:space="preserve"> Il forno a gas comporta delle dispersioni termiche per ventilazione, ma controbilanciate dalla produzione di calore intern</w:t>
      </w:r>
      <w:r w:rsidR="006A3D98">
        <w:rPr>
          <w:rFonts w:asciiTheme="minorHAnsi" w:hAnsiTheme="minorHAnsi" w:cstheme="minorHAnsi"/>
          <w:sz w:val="22"/>
          <w:szCs w:val="22"/>
          <w:lang w:val="it-IT"/>
        </w:rPr>
        <w:t>a</w:t>
      </w:r>
      <w:r w:rsidR="00D52E73">
        <w:rPr>
          <w:rFonts w:asciiTheme="minorHAnsi" w:hAnsiTheme="minorHAnsi" w:cstheme="minorHAnsi"/>
          <w:sz w:val="22"/>
          <w:szCs w:val="22"/>
          <w:lang w:val="it-IT"/>
        </w:rPr>
        <w:t xml:space="preserve"> al locale.</w:t>
      </w:r>
    </w:p>
    <w:p w14:paraId="3027E600" w14:textId="77777777" w:rsidR="00D52E73" w:rsidRDefault="0067754E"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In alcuni paesi europei le scelte energetiche hanno comportato disponibilità di energia elettrica ben superiori alla richiesta effettiva</w:t>
      </w:r>
      <w:r w:rsidR="00486256">
        <w:rPr>
          <w:rFonts w:asciiTheme="minorHAnsi" w:hAnsiTheme="minorHAnsi" w:cstheme="minorHAnsi"/>
          <w:sz w:val="22"/>
          <w:szCs w:val="22"/>
          <w:lang w:val="it-IT"/>
        </w:rPr>
        <w:t>,</w:t>
      </w:r>
      <w:r>
        <w:rPr>
          <w:rFonts w:asciiTheme="minorHAnsi" w:hAnsiTheme="minorHAnsi" w:cstheme="minorHAnsi"/>
          <w:sz w:val="22"/>
          <w:szCs w:val="22"/>
          <w:lang w:val="it-IT"/>
        </w:rPr>
        <w:t xml:space="preserve"> con la proposizione anche per la cottura dei sistemi elettrici. </w:t>
      </w:r>
    </w:p>
    <w:p w14:paraId="05AF600D" w14:textId="77777777" w:rsidR="0067754E" w:rsidRDefault="0067754E"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Essi hanno goduto del vantaggio della relativa maggiore sicurezza, soprattutto quando i dispositivi di sicurezza sull’uso del gas non esistevano.</w:t>
      </w:r>
    </w:p>
    <w:p w14:paraId="3404823A" w14:textId="77777777" w:rsidR="00F6185A" w:rsidRDefault="00F6185A"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Le principali tecnologie utilizzate nei </w:t>
      </w:r>
      <w:r w:rsidRPr="00F6185A">
        <w:rPr>
          <w:rFonts w:asciiTheme="minorHAnsi" w:hAnsiTheme="minorHAnsi" w:cstheme="minorHAnsi"/>
          <w:b/>
          <w:i/>
          <w:sz w:val="22"/>
          <w:szCs w:val="22"/>
          <w:lang w:val="it-IT"/>
        </w:rPr>
        <w:t>piani di cottura elettrici</w:t>
      </w:r>
      <w:r>
        <w:rPr>
          <w:rFonts w:asciiTheme="minorHAnsi" w:hAnsiTheme="minorHAnsi" w:cstheme="minorHAnsi"/>
          <w:sz w:val="22"/>
          <w:szCs w:val="22"/>
          <w:lang w:val="it-IT"/>
        </w:rPr>
        <w:t xml:space="preserve"> sono </w:t>
      </w:r>
      <w:r w:rsidR="00D52E73">
        <w:rPr>
          <w:rFonts w:asciiTheme="minorHAnsi" w:hAnsiTheme="minorHAnsi" w:cstheme="minorHAnsi"/>
          <w:sz w:val="22"/>
          <w:szCs w:val="22"/>
          <w:lang w:val="it-IT"/>
        </w:rPr>
        <w:t xml:space="preserve">molto </w:t>
      </w:r>
      <w:r>
        <w:rPr>
          <w:rFonts w:asciiTheme="minorHAnsi" w:hAnsiTheme="minorHAnsi" w:cstheme="minorHAnsi"/>
          <w:sz w:val="22"/>
          <w:szCs w:val="22"/>
          <w:lang w:val="it-IT"/>
        </w:rPr>
        <w:t>differenti tra loro: o si riscalda una resistenza elettrica</w:t>
      </w:r>
      <w:r w:rsidR="005F3E54">
        <w:rPr>
          <w:rFonts w:asciiTheme="minorHAnsi" w:hAnsiTheme="minorHAnsi" w:cstheme="minorHAnsi"/>
          <w:sz w:val="22"/>
          <w:szCs w:val="22"/>
          <w:lang w:val="it-IT"/>
        </w:rPr>
        <w:t xml:space="preserve"> facendovi passare una corrente,</w:t>
      </w:r>
      <w:r>
        <w:rPr>
          <w:rFonts w:asciiTheme="minorHAnsi" w:hAnsiTheme="minorHAnsi" w:cstheme="minorHAnsi"/>
          <w:sz w:val="22"/>
          <w:szCs w:val="22"/>
          <w:lang w:val="it-IT"/>
        </w:rPr>
        <w:t xml:space="preserve"> o si utilizzano delle lampade alogene, che emettono radiazioni nell’infrarosso (termiche) o si utilizzano delle bobine che </w:t>
      </w:r>
      <w:r>
        <w:rPr>
          <w:rFonts w:asciiTheme="minorHAnsi" w:hAnsiTheme="minorHAnsi" w:cstheme="minorHAnsi"/>
          <w:sz w:val="22"/>
          <w:szCs w:val="22"/>
          <w:lang w:val="it-IT"/>
        </w:rPr>
        <w:lastRenderedPageBreak/>
        <w:t xml:space="preserve">generano un campo magnetico </w:t>
      </w:r>
      <w:r w:rsidR="006A3D98">
        <w:rPr>
          <w:rFonts w:asciiTheme="minorHAnsi" w:hAnsiTheme="minorHAnsi" w:cstheme="minorHAnsi"/>
          <w:sz w:val="22"/>
          <w:szCs w:val="22"/>
          <w:lang w:val="it-IT"/>
        </w:rPr>
        <w:t xml:space="preserve">ad alta frequenza </w:t>
      </w:r>
      <w:r>
        <w:rPr>
          <w:rFonts w:asciiTheme="minorHAnsi" w:hAnsiTheme="minorHAnsi" w:cstheme="minorHAnsi"/>
          <w:sz w:val="22"/>
          <w:szCs w:val="22"/>
          <w:lang w:val="it-IT"/>
        </w:rPr>
        <w:t>che è trasferito nel fondo della pentola ( induzione).</w:t>
      </w:r>
      <w:r w:rsidR="00486256">
        <w:rPr>
          <w:rFonts w:asciiTheme="minorHAnsi" w:hAnsiTheme="minorHAnsi" w:cstheme="minorHAnsi"/>
          <w:sz w:val="22"/>
          <w:szCs w:val="22"/>
          <w:lang w:val="it-IT"/>
        </w:rPr>
        <w:t xml:space="preserve"> Tralasciamo, in quanto svolgono una funzione differente, i forni a microonde, che emettono onde elettromagnetiche a elevata frequenza direttamente sui cibi.</w:t>
      </w:r>
    </w:p>
    <w:p w14:paraId="2C04CB0E" w14:textId="77777777" w:rsidR="00894875" w:rsidRDefault="00D41C3D" w:rsidP="005F3E54">
      <w:pPr>
        <w:pStyle w:val="Standard"/>
        <w:ind w:left="720"/>
        <w:jc w:val="both"/>
        <w:rPr>
          <w:rFonts w:asciiTheme="minorHAnsi" w:hAnsiTheme="minorHAnsi" w:cstheme="minorHAnsi"/>
          <w:sz w:val="22"/>
          <w:szCs w:val="22"/>
          <w:lang w:val="it-IT"/>
        </w:rPr>
      </w:pPr>
      <w:r>
        <w:rPr>
          <w:noProof/>
          <w:lang w:val="it-IT" w:eastAsia="it-IT" w:bidi="ar-SA"/>
        </w:rPr>
        <w:drawing>
          <wp:anchor distT="0" distB="0" distL="114300" distR="114300" simplePos="0" relativeHeight="251661312" behindDoc="1" locked="0" layoutInCell="1" allowOverlap="1" wp14:anchorId="12F22590" wp14:editId="6E97D1D0">
            <wp:simplePos x="0" y="0"/>
            <wp:positionH relativeFrom="column">
              <wp:posOffset>4298950</wp:posOffset>
            </wp:positionH>
            <wp:positionV relativeFrom="paragraph">
              <wp:posOffset>-281305</wp:posOffset>
            </wp:positionV>
            <wp:extent cx="1810385" cy="1536700"/>
            <wp:effectExtent l="0" t="0" r="0" b="6350"/>
            <wp:wrapTight wrapText="bothSides">
              <wp:wrapPolygon edited="0">
                <wp:start x="0" y="0"/>
                <wp:lineTo x="0" y="21421"/>
                <wp:lineTo x="21365" y="21421"/>
                <wp:lineTo x="21365"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0385" cy="1536700"/>
                    </a:xfrm>
                    <a:prstGeom prst="rect">
                      <a:avLst/>
                    </a:prstGeom>
                  </pic:spPr>
                </pic:pic>
              </a:graphicData>
            </a:graphic>
            <wp14:sizeRelH relativeFrom="margin">
              <wp14:pctWidth>0</wp14:pctWidth>
            </wp14:sizeRelH>
            <wp14:sizeRelV relativeFrom="margin">
              <wp14:pctHeight>0</wp14:pctHeight>
            </wp14:sizeRelV>
          </wp:anchor>
        </w:drawing>
      </w:r>
      <w:r w:rsidR="0001165C">
        <w:rPr>
          <w:rFonts w:asciiTheme="minorHAnsi" w:hAnsiTheme="minorHAnsi" w:cstheme="minorHAnsi"/>
          <w:sz w:val="22"/>
          <w:szCs w:val="22"/>
          <w:lang w:val="it-IT"/>
        </w:rPr>
        <w:t>In base alla tecnologia utilizzata i piani di lavoro devono avere differenti caratteristiche.</w:t>
      </w:r>
    </w:p>
    <w:p w14:paraId="4EEEA5B6" w14:textId="77777777" w:rsidR="00F6185A" w:rsidRPr="00F6185A" w:rsidRDefault="00F6185A" w:rsidP="00F6185A">
      <w:pPr>
        <w:pStyle w:val="Standard"/>
        <w:ind w:left="720"/>
        <w:jc w:val="both"/>
        <w:rPr>
          <w:rFonts w:asciiTheme="minorHAnsi" w:hAnsiTheme="minorHAnsi" w:cstheme="minorHAnsi"/>
          <w:sz w:val="22"/>
          <w:szCs w:val="22"/>
          <w:lang w:val="it-IT"/>
        </w:rPr>
      </w:pPr>
      <w:r w:rsidRPr="00F6185A">
        <w:rPr>
          <w:rFonts w:asciiTheme="minorHAnsi" w:hAnsiTheme="minorHAnsi" w:cstheme="minorHAnsi"/>
          <w:sz w:val="22"/>
          <w:szCs w:val="22"/>
          <w:lang w:val="it-IT"/>
        </w:rPr>
        <w:t>Per i piani in lamiera smaltata o acciaio inox si possono avere tre tipi di alimentazione: a gas, elettrica e mista.</w:t>
      </w:r>
    </w:p>
    <w:p w14:paraId="345817DA" w14:textId="77777777" w:rsidR="00F6185A" w:rsidRPr="00F6185A" w:rsidRDefault="00F6185A" w:rsidP="00F6185A">
      <w:pPr>
        <w:pStyle w:val="Standard"/>
        <w:ind w:left="720"/>
        <w:jc w:val="both"/>
        <w:rPr>
          <w:rFonts w:asciiTheme="minorHAnsi" w:hAnsiTheme="minorHAnsi" w:cstheme="minorHAnsi"/>
          <w:sz w:val="22"/>
          <w:szCs w:val="22"/>
          <w:lang w:val="it-IT"/>
        </w:rPr>
      </w:pPr>
      <w:r w:rsidRPr="00F6185A">
        <w:rPr>
          <w:rFonts w:asciiTheme="minorHAnsi" w:hAnsiTheme="minorHAnsi" w:cstheme="minorHAnsi"/>
          <w:sz w:val="22"/>
          <w:szCs w:val="22"/>
          <w:lang w:val="it-IT"/>
        </w:rPr>
        <w:t>Per l’alimentazione a gas sono presenti solo i bruciatori che possono essere di varia forma e potenza</w:t>
      </w:r>
      <w:r w:rsidR="0001165C">
        <w:rPr>
          <w:rFonts w:asciiTheme="minorHAnsi" w:hAnsiTheme="minorHAnsi" w:cstheme="minorHAnsi"/>
          <w:sz w:val="22"/>
          <w:szCs w:val="22"/>
          <w:lang w:val="it-IT"/>
        </w:rPr>
        <w:t>;</w:t>
      </w:r>
      <w:r w:rsidRPr="00F6185A">
        <w:rPr>
          <w:rFonts w:asciiTheme="minorHAnsi" w:hAnsiTheme="minorHAnsi" w:cstheme="minorHAnsi"/>
          <w:sz w:val="22"/>
          <w:szCs w:val="22"/>
          <w:lang w:val="it-IT"/>
        </w:rPr>
        <w:t xml:space="preserve"> per l’alimentazione elettrica il piano è fornito solo di piastre elettriche</w:t>
      </w:r>
      <w:r w:rsidR="00D52E73">
        <w:rPr>
          <w:rFonts w:asciiTheme="minorHAnsi" w:hAnsiTheme="minorHAnsi" w:cstheme="minorHAnsi"/>
          <w:sz w:val="22"/>
          <w:szCs w:val="22"/>
          <w:lang w:val="it-IT"/>
        </w:rPr>
        <w:t>,</w:t>
      </w:r>
      <w:r w:rsidRPr="00F6185A">
        <w:rPr>
          <w:rFonts w:asciiTheme="minorHAnsi" w:hAnsiTheme="minorHAnsi" w:cstheme="minorHAnsi"/>
          <w:sz w:val="22"/>
          <w:szCs w:val="22"/>
          <w:lang w:val="it-IT"/>
        </w:rPr>
        <w:t xml:space="preserve"> mentre per quella mista i due componenti, bruciatori e piastre, si combinano su un unico piano.</w:t>
      </w:r>
    </w:p>
    <w:p w14:paraId="3297CCC7" w14:textId="77777777" w:rsidR="0001165C" w:rsidRDefault="000D2C5D" w:rsidP="00F6185A">
      <w:pPr>
        <w:pStyle w:val="Standard"/>
        <w:ind w:left="720"/>
        <w:jc w:val="both"/>
        <w:rPr>
          <w:rFonts w:asciiTheme="minorHAnsi" w:hAnsiTheme="minorHAnsi" w:cstheme="minorHAnsi"/>
          <w:sz w:val="22"/>
          <w:szCs w:val="22"/>
          <w:lang w:val="it-IT"/>
        </w:rPr>
      </w:pPr>
      <w:r>
        <w:rPr>
          <w:noProof/>
          <w:lang w:val="it-IT" w:eastAsia="it-IT" w:bidi="ar-SA"/>
        </w:rPr>
        <w:drawing>
          <wp:anchor distT="0" distB="0" distL="114300" distR="114300" simplePos="0" relativeHeight="251662336" behindDoc="1" locked="0" layoutInCell="1" allowOverlap="1" wp14:anchorId="515903DC" wp14:editId="5EF5ECF5">
            <wp:simplePos x="0" y="0"/>
            <wp:positionH relativeFrom="column">
              <wp:posOffset>4204335</wp:posOffset>
            </wp:positionH>
            <wp:positionV relativeFrom="paragraph">
              <wp:posOffset>585470</wp:posOffset>
            </wp:positionV>
            <wp:extent cx="1904365" cy="1904365"/>
            <wp:effectExtent l="0" t="0" r="635" b="635"/>
            <wp:wrapTight wrapText="bothSides">
              <wp:wrapPolygon edited="0">
                <wp:start x="0" y="0"/>
                <wp:lineTo x="0" y="21391"/>
                <wp:lineTo x="21391" y="21391"/>
                <wp:lineTo x="21391"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904365" cy="1904365"/>
                    </a:xfrm>
                    <a:prstGeom prst="rect">
                      <a:avLst/>
                    </a:prstGeom>
                  </pic:spPr>
                </pic:pic>
              </a:graphicData>
            </a:graphic>
            <wp14:sizeRelH relativeFrom="margin">
              <wp14:pctWidth>0</wp14:pctWidth>
            </wp14:sizeRelH>
            <wp14:sizeRelV relativeFrom="margin">
              <wp14:pctHeight>0</wp14:pctHeight>
            </wp14:sizeRelV>
          </wp:anchor>
        </w:drawing>
      </w:r>
      <w:r w:rsidR="00F6185A" w:rsidRPr="00F6185A">
        <w:rPr>
          <w:rFonts w:asciiTheme="minorHAnsi" w:hAnsiTheme="minorHAnsi" w:cstheme="minorHAnsi"/>
          <w:sz w:val="22"/>
          <w:szCs w:val="22"/>
          <w:lang w:val="it-IT"/>
        </w:rPr>
        <w:t xml:space="preserve">In Italia </w:t>
      </w:r>
      <w:r w:rsidR="0001165C">
        <w:rPr>
          <w:rFonts w:asciiTheme="minorHAnsi" w:hAnsiTheme="minorHAnsi" w:cstheme="minorHAnsi"/>
          <w:sz w:val="22"/>
          <w:szCs w:val="22"/>
          <w:lang w:val="it-IT"/>
        </w:rPr>
        <w:t>i contratti base per la fornitura di energia elettrica</w:t>
      </w:r>
      <w:r w:rsidR="00F6185A" w:rsidRPr="00F6185A">
        <w:rPr>
          <w:rFonts w:asciiTheme="minorHAnsi" w:hAnsiTheme="minorHAnsi" w:cstheme="minorHAnsi"/>
          <w:sz w:val="22"/>
          <w:szCs w:val="22"/>
          <w:lang w:val="it-IT"/>
        </w:rPr>
        <w:t xml:space="preserve"> nelle abitazioni </w:t>
      </w:r>
      <w:r w:rsidR="0001165C">
        <w:rPr>
          <w:rFonts w:asciiTheme="minorHAnsi" w:hAnsiTheme="minorHAnsi" w:cstheme="minorHAnsi"/>
          <w:sz w:val="22"/>
          <w:szCs w:val="22"/>
          <w:lang w:val="it-IT"/>
        </w:rPr>
        <w:t>sono</w:t>
      </w:r>
      <w:r w:rsidR="00F6185A" w:rsidRPr="00F6185A">
        <w:rPr>
          <w:rFonts w:asciiTheme="minorHAnsi" w:hAnsiTheme="minorHAnsi" w:cstheme="minorHAnsi"/>
          <w:sz w:val="22"/>
          <w:szCs w:val="22"/>
          <w:lang w:val="it-IT"/>
        </w:rPr>
        <w:t xml:space="preserve"> d</w:t>
      </w:r>
      <w:r w:rsidR="0001165C">
        <w:rPr>
          <w:rFonts w:asciiTheme="minorHAnsi" w:hAnsiTheme="minorHAnsi" w:cstheme="minorHAnsi"/>
          <w:sz w:val="22"/>
          <w:szCs w:val="22"/>
          <w:lang w:val="it-IT"/>
        </w:rPr>
        <w:t>a</w:t>
      </w:r>
      <w:r w:rsidR="00F6185A" w:rsidRPr="00F6185A">
        <w:rPr>
          <w:rFonts w:asciiTheme="minorHAnsi" w:hAnsiTheme="minorHAnsi" w:cstheme="minorHAnsi"/>
          <w:sz w:val="22"/>
          <w:szCs w:val="22"/>
          <w:lang w:val="it-IT"/>
        </w:rPr>
        <w:t xml:space="preserve"> 3.0 </w:t>
      </w:r>
      <w:r w:rsidR="0001165C">
        <w:rPr>
          <w:rFonts w:asciiTheme="minorHAnsi" w:hAnsiTheme="minorHAnsi" w:cstheme="minorHAnsi"/>
          <w:sz w:val="22"/>
          <w:szCs w:val="22"/>
          <w:lang w:val="it-IT"/>
        </w:rPr>
        <w:t>k</w:t>
      </w:r>
      <w:r w:rsidR="00F6185A" w:rsidRPr="00F6185A">
        <w:rPr>
          <w:rFonts w:asciiTheme="minorHAnsi" w:hAnsiTheme="minorHAnsi" w:cstheme="minorHAnsi"/>
          <w:sz w:val="22"/>
          <w:szCs w:val="22"/>
          <w:lang w:val="it-IT"/>
        </w:rPr>
        <w:t>W</w:t>
      </w:r>
      <w:r w:rsidR="0001165C">
        <w:rPr>
          <w:rFonts w:asciiTheme="minorHAnsi" w:hAnsiTheme="minorHAnsi" w:cstheme="minorHAnsi"/>
          <w:sz w:val="22"/>
          <w:szCs w:val="22"/>
          <w:lang w:val="it-IT"/>
        </w:rPr>
        <w:t>, ma</w:t>
      </w:r>
      <w:r w:rsidR="00F6185A" w:rsidRPr="00F6185A">
        <w:rPr>
          <w:rFonts w:asciiTheme="minorHAnsi" w:hAnsiTheme="minorHAnsi" w:cstheme="minorHAnsi"/>
          <w:sz w:val="22"/>
          <w:szCs w:val="22"/>
          <w:lang w:val="it-IT"/>
        </w:rPr>
        <w:t xml:space="preserve"> </w:t>
      </w:r>
      <w:r w:rsidR="0001165C">
        <w:rPr>
          <w:rFonts w:asciiTheme="minorHAnsi" w:hAnsiTheme="minorHAnsi" w:cstheme="minorHAnsi"/>
          <w:sz w:val="22"/>
          <w:szCs w:val="22"/>
          <w:lang w:val="it-IT"/>
        </w:rPr>
        <w:t>questi dispositivi</w:t>
      </w:r>
      <w:r w:rsidR="00F6185A" w:rsidRPr="00F6185A">
        <w:rPr>
          <w:rFonts w:asciiTheme="minorHAnsi" w:hAnsiTheme="minorHAnsi" w:cstheme="minorHAnsi"/>
          <w:sz w:val="22"/>
          <w:szCs w:val="22"/>
          <w:lang w:val="it-IT"/>
        </w:rPr>
        <w:t xml:space="preserve"> assorb</w:t>
      </w:r>
      <w:r w:rsidR="0001165C">
        <w:rPr>
          <w:rFonts w:asciiTheme="minorHAnsi" w:hAnsiTheme="minorHAnsi" w:cstheme="minorHAnsi"/>
          <w:sz w:val="22"/>
          <w:szCs w:val="22"/>
          <w:lang w:val="it-IT"/>
        </w:rPr>
        <w:t>ono</w:t>
      </w:r>
      <w:r w:rsidR="00F6185A" w:rsidRPr="00F6185A">
        <w:rPr>
          <w:rFonts w:asciiTheme="minorHAnsi" w:hAnsiTheme="minorHAnsi" w:cstheme="minorHAnsi"/>
          <w:sz w:val="22"/>
          <w:szCs w:val="22"/>
          <w:lang w:val="it-IT"/>
        </w:rPr>
        <w:t xml:space="preserve"> mediamente </w:t>
      </w:r>
      <w:r w:rsidR="0001165C">
        <w:rPr>
          <w:rFonts w:asciiTheme="minorHAnsi" w:hAnsiTheme="minorHAnsi" w:cstheme="minorHAnsi"/>
          <w:sz w:val="22"/>
          <w:szCs w:val="22"/>
          <w:lang w:val="it-IT"/>
        </w:rPr>
        <w:t xml:space="preserve">da 1 a 2,8 </w:t>
      </w:r>
      <w:r w:rsidR="00F6185A" w:rsidRPr="00F6185A">
        <w:rPr>
          <w:rFonts w:asciiTheme="minorHAnsi" w:hAnsiTheme="minorHAnsi" w:cstheme="minorHAnsi"/>
          <w:sz w:val="22"/>
          <w:szCs w:val="22"/>
          <w:lang w:val="it-IT"/>
        </w:rPr>
        <w:t xml:space="preserve">KW. Per questo motivo </w:t>
      </w:r>
      <w:r w:rsidR="0001165C">
        <w:rPr>
          <w:rFonts w:asciiTheme="minorHAnsi" w:hAnsiTheme="minorHAnsi" w:cstheme="minorHAnsi"/>
          <w:sz w:val="22"/>
          <w:szCs w:val="22"/>
          <w:lang w:val="it-IT"/>
        </w:rPr>
        <w:t>la loro adozione richiede una modifica del contratto</w:t>
      </w:r>
      <w:r w:rsidR="00131A61">
        <w:rPr>
          <w:rFonts w:asciiTheme="minorHAnsi" w:hAnsiTheme="minorHAnsi" w:cstheme="minorHAnsi"/>
          <w:sz w:val="22"/>
          <w:szCs w:val="22"/>
          <w:lang w:val="it-IT"/>
        </w:rPr>
        <w:t xml:space="preserve"> di fornitura</w:t>
      </w:r>
      <w:r w:rsidR="0001165C">
        <w:rPr>
          <w:rFonts w:asciiTheme="minorHAnsi" w:hAnsiTheme="minorHAnsi" w:cstheme="minorHAnsi"/>
          <w:sz w:val="22"/>
          <w:szCs w:val="22"/>
          <w:lang w:val="it-IT"/>
        </w:rPr>
        <w:t>.</w:t>
      </w:r>
    </w:p>
    <w:p w14:paraId="0497CC2F" w14:textId="77777777" w:rsidR="00F6185A" w:rsidRPr="00F6185A" w:rsidRDefault="00F6185A" w:rsidP="00F6185A">
      <w:pPr>
        <w:pStyle w:val="Standard"/>
        <w:ind w:left="720"/>
        <w:jc w:val="both"/>
        <w:rPr>
          <w:rFonts w:asciiTheme="minorHAnsi" w:hAnsiTheme="minorHAnsi" w:cstheme="minorHAnsi"/>
          <w:sz w:val="22"/>
          <w:szCs w:val="22"/>
          <w:lang w:val="it-IT"/>
        </w:rPr>
      </w:pPr>
      <w:r w:rsidRPr="00F6185A">
        <w:rPr>
          <w:rFonts w:asciiTheme="minorHAnsi" w:hAnsiTheme="minorHAnsi" w:cstheme="minorHAnsi"/>
          <w:sz w:val="22"/>
          <w:szCs w:val="22"/>
          <w:lang w:val="it-IT"/>
        </w:rPr>
        <w:t>Se il piano cottura è in vetroceramica l’alimentazione può essere a gas, elettrica o ad induzione.</w:t>
      </w:r>
      <w:r w:rsidR="00AF6367">
        <w:rPr>
          <w:rFonts w:asciiTheme="minorHAnsi" w:hAnsiTheme="minorHAnsi" w:cstheme="minorHAnsi"/>
          <w:sz w:val="22"/>
          <w:szCs w:val="22"/>
          <w:lang w:val="it-IT"/>
        </w:rPr>
        <w:t xml:space="preserve"> </w:t>
      </w:r>
      <w:r w:rsidRPr="00F6185A">
        <w:rPr>
          <w:rFonts w:asciiTheme="minorHAnsi" w:hAnsiTheme="minorHAnsi" w:cstheme="minorHAnsi"/>
          <w:sz w:val="22"/>
          <w:szCs w:val="22"/>
          <w:lang w:val="it-IT"/>
        </w:rPr>
        <w:t>Anche in questo caso l’alimentazione a gas si realizza con bruciatori, seppur di tipo speciale.</w:t>
      </w:r>
    </w:p>
    <w:p w14:paraId="4E80CB0A" w14:textId="77777777" w:rsidR="00F6185A" w:rsidRPr="00F6185A" w:rsidRDefault="00AF6367" w:rsidP="00F6185A">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Il sistema più efficiente </w:t>
      </w:r>
      <w:r w:rsidR="00F843DD">
        <w:rPr>
          <w:rFonts w:asciiTheme="minorHAnsi" w:hAnsiTheme="minorHAnsi" w:cstheme="minorHAnsi"/>
          <w:sz w:val="22"/>
          <w:szCs w:val="22"/>
          <w:lang w:val="it-IT"/>
        </w:rPr>
        <w:t xml:space="preserve">tra quelli elettrici </w:t>
      </w:r>
      <w:r>
        <w:rPr>
          <w:rFonts w:asciiTheme="minorHAnsi" w:hAnsiTheme="minorHAnsi" w:cstheme="minorHAnsi"/>
          <w:sz w:val="22"/>
          <w:szCs w:val="22"/>
          <w:lang w:val="it-IT"/>
        </w:rPr>
        <w:t>è quello dell’induzione</w:t>
      </w:r>
      <w:r w:rsidR="00F843DD">
        <w:rPr>
          <w:rFonts w:asciiTheme="minorHAnsi" w:hAnsiTheme="minorHAnsi" w:cstheme="minorHAnsi"/>
          <w:sz w:val="22"/>
          <w:szCs w:val="22"/>
          <w:lang w:val="it-IT"/>
        </w:rPr>
        <w:t>.</w:t>
      </w:r>
      <w:r>
        <w:rPr>
          <w:rFonts w:asciiTheme="minorHAnsi" w:hAnsiTheme="minorHAnsi" w:cstheme="minorHAnsi"/>
          <w:sz w:val="22"/>
          <w:szCs w:val="22"/>
          <w:lang w:val="it-IT"/>
        </w:rPr>
        <w:t xml:space="preserve"> </w:t>
      </w:r>
      <w:r w:rsidR="00F843DD">
        <w:rPr>
          <w:rFonts w:asciiTheme="minorHAnsi" w:hAnsiTheme="minorHAnsi" w:cstheme="minorHAnsi"/>
          <w:sz w:val="22"/>
          <w:szCs w:val="22"/>
          <w:lang w:val="it-IT"/>
        </w:rPr>
        <w:t>I</w:t>
      </w:r>
      <w:r w:rsidR="00F6185A" w:rsidRPr="00F6185A">
        <w:rPr>
          <w:rFonts w:asciiTheme="minorHAnsi" w:hAnsiTheme="minorHAnsi" w:cstheme="minorHAnsi"/>
          <w:sz w:val="22"/>
          <w:szCs w:val="22"/>
          <w:lang w:val="it-IT"/>
        </w:rPr>
        <w:t xml:space="preserve">l calore viene generato nella pentola direttamente, mediante un campo magnetico prodotto da bobine </w:t>
      </w:r>
      <w:r w:rsidR="00F843DD">
        <w:rPr>
          <w:rFonts w:asciiTheme="minorHAnsi" w:hAnsiTheme="minorHAnsi" w:cstheme="minorHAnsi"/>
          <w:sz w:val="22"/>
          <w:szCs w:val="22"/>
          <w:lang w:val="it-IT"/>
        </w:rPr>
        <w:t>percorse da corrente</w:t>
      </w:r>
      <w:r w:rsidR="00131A61">
        <w:rPr>
          <w:rFonts w:asciiTheme="minorHAnsi" w:hAnsiTheme="minorHAnsi" w:cstheme="minorHAnsi"/>
          <w:sz w:val="22"/>
          <w:szCs w:val="22"/>
          <w:lang w:val="it-IT"/>
        </w:rPr>
        <w:t xml:space="preserve"> ad alta frequenza</w:t>
      </w:r>
      <w:r w:rsidR="00F6185A" w:rsidRPr="00F6185A">
        <w:rPr>
          <w:rFonts w:asciiTheme="minorHAnsi" w:hAnsiTheme="minorHAnsi" w:cstheme="minorHAnsi"/>
          <w:sz w:val="22"/>
          <w:szCs w:val="22"/>
          <w:lang w:val="it-IT"/>
        </w:rPr>
        <w:t xml:space="preserve">. Il piano cottura rimane freddo, </w:t>
      </w:r>
      <w:r w:rsidR="00F843DD">
        <w:rPr>
          <w:rFonts w:asciiTheme="minorHAnsi" w:hAnsiTheme="minorHAnsi" w:cstheme="minorHAnsi"/>
          <w:sz w:val="22"/>
          <w:szCs w:val="22"/>
          <w:lang w:val="it-IT"/>
        </w:rPr>
        <w:t>ed il campo magnetico si concatena con il fondo della pentola ( che deve essere in acciaio ferritico) nel quale genera correnti indotte che portano in temperatura lo stesso.</w:t>
      </w:r>
    </w:p>
    <w:p w14:paraId="3DFA1FAA" w14:textId="77777777" w:rsidR="00F43CF3" w:rsidRDefault="00F43CF3" w:rsidP="00A67E95">
      <w:pPr>
        <w:pStyle w:val="Standard"/>
        <w:ind w:left="720"/>
        <w:jc w:val="both"/>
        <w:rPr>
          <w:rFonts w:asciiTheme="minorHAnsi" w:hAnsiTheme="minorHAnsi" w:cstheme="minorHAnsi"/>
          <w:sz w:val="22"/>
          <w:szCs w:val="22"/>
          <w:lang w:val="it-IT"/>
        </w:rPr>
      </w:pPr>
    </w:p>
    <w:p w14:paraId="3F9D9F37" w14:textId="77777777" w:rsidR="00A67E95" w:rsidRDefault="00A67E95" w:rsidP="00A67E95">
      <w:pPr>
        <w:pStyle w:val="Standard"/>
        <w:ind w:left="720"/>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I vantaggi</w:t>
      </w:r>
      <w:r w:rsidR="001F0621">
        <w:rPr>
          <w:rFonts w:asciiTheme="minorHAnsi" w:hAnsiTheme="minorHAnsi" w:cstheme="minorHAnsi"/>
          <w:sz w:val="22"/>
          <w:szCs w:val="22"/>
          <w:lang w:val="it-IT"/>
        </w:rPr>
        <w:t xml:space="preserve"> dei piani di cottura a gas</w:t>
      </w:r>
      <w:r w:rsidRPr="00A67E95">
        <w:rPr>
          <w:rFonts w:asciiTheme="minorHAnsi" w:hAnsiTheme="minorHAnsi" w:cstheme="minorHAnsi"/>
          <w:sz w:val="22"/>
          <w:szCs w:val="22"/>
          <w:lang w:val="it-IT"/>
        </w:rPr>
        <w:t>:</w:t>
      </w:r>
    </w:p>
    <w:p w14:paraId="1CF1CE62" w14:textId="77777777" w:rsidR="001F0621" w:rsidRPr="00A67E95" w:rsidRDefault="001F0621" w:rsidP="00A67E95">
      <w:pPr>
        <w:pStyle w:val="Standard"/>
        <w:ind w:left="720"/>
        <w:jc w:val="both"/>
        <w:rPr>
          <w:rFonts w:asciiTheme="minorHAnsi" w:hAnsiTheme="minorHAnsi" w:cstheme="minorHAnsi"/>
          <w:sz w:val="22"/>
          <w:szCs w:val="22"/>
          <w:lang w:val="it-IT"/>
        </w:rPr>
      </w:pPr>
    </w:p>
    <w:p w14:paraId="0387516F" w14:textId="77777777" w:rsidR="00A67E95" w:rsidRPr="00A67E95" w:rsidRDefault="00A67E95" w:rsidP="00D52E73">
      <w:pPr>
        <w:pStyle w:val="Standard"/>
        <w:numPr>
          <w:ilvl w:val="0"/>
          <w:numId w:val="5"/>
        </w:numPr>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il gas è una fonte di energia più economica di quella elettrica.</w:t>
      </w:r>
    </w:p>
    <w:p w14:paraId="794BBBE7" w14:textId="77777777" w:rsidR="00A67E95" w:rsidRPr="00A67E95" w:rsidRDefault="00A67E95" w:rsidP="00D52E73">
      <w:pPr>
        <w:pStyle w:val="Standard"/>
        <w:numPr>
          <w:ilvl w:val="0"/>
          <w:numId w:val="5"/>
        </w:numPr>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I tempi di riscaldamento di un fornello a gas sono estremamente rapidi.</w:t>
      </w:r>
    </w:p>
    <w:p w14:paraId="6974900A" w14:textId="77777777" w:rsidR="00A67E95" w:rsidRPr="00A67E95" w:rsidRDefault="00A67E95" w:rsidP="00D52E73">
      <w:pPr>
        <w:pStyle w:val="Standard"/>
        <w:numPr>
          <w:ilvl w:val="0"/>
          <w:numId w:val="5"/>
        </w:numPr>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La regolazione dell’intensità del calore è semplice: basta guardare l’intensità della fiamma per capire quanto calore viene emesso. Inoltre, grazie alle manopole, l’intensità del calore è regolabile continuamente.</w:t>
      </w:r>
    </w:p>
    <w:p w14:paraId="37C6CB0A" w14:textId="77777777" w:rsidR="00A67E95" w:rsidRPr="00A67E95" w:rsidRDefault="00A67E95" w:rsidP="00D52E73">
      <w:pPr>
        <w:pStyle w:val="Standard"/>
        <w:numPr>
          <w:ilvl w:val="0"/>
          <w:numId w:val="5"/>
        </w:numPr>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Su un fornello a gas si possono usare tutti i tipi di pentole, anche quelle con il fondo non completamente piatto.</w:t>
      </w:r>
    </w:p>
    <w:p w14:paraId="60681EB0" w14:textId="77777777" w:rsidR="00A67E95" w:rsidRPr="00A67E95" w:rsidRDefault="00A67E95" w:rsidP="00A67E95">
      <w:pPr>
        <w:pStyle w:val="Standard"/>
        <w:ind w:left="720"/>
        <w:jc w:val="both"/>
        <w:rPr>
          <w:rFonts w:asciiTheme="minorHAnsi" w:hAnsiTheme="minorHAnsi" w:cstheme="minorHAnsi"/>
          <w:sz w:val="22"/>
          <w:szCs w:val="22"/>
          <w:lang w:val="it-IT"/>
        </w:rPr>
      </w:pPr>
    </w:p>
    <w:p w14:paraId="156E40E6" w14:textId="77777777" w:rsidR="00A67E95" w:rsidRPr="00A67E95" w:rsidRDefault="00A67E95" w:rsidP="00A67E95">
      <w:pPr>
        <w:pStyle w:val="Standard"/>
        <w:ind w:left="720"/>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Gli svantaggi:</w:t>
      </w:r>
    </w:p>
    <w:p w14:paraId="41BC6DCE" w14:textId="77777777" w:rsidR="00F43CF3" w:rsidRDefault="00D41C3D" w:rsidP="00A67E95">
      <w:pPr>
        <w:pStyle w:val="Standard"/>
        <w:ind w:left="720"/>
        <w:jc w:val="both"/>
        <w:rPr>
          <w:rFonts w:asciiTheme="minorHAnsi" w:hAnsiTheme="minorHAnsi" w:cstheme="minorHAnsi"/>
          <w:sz w:val="22"/>
          <w:szCs w:val="22"/>
          <w:lang w:val="it-IT"/>
        </w:rPr>
      </w:pPr>
      <w:r>
        <w:rPr>
          <w:noProof/>
          <w:lang w:val="it-IT" w:eastAsia="it-IT" w:bidi="ar-SA"/>
        </w:rPr>
        <w:drawing>
          <wp:anchor distT="0" distB="0" distL="114300" distR="114300" simplePos="0" relativeHeight="251663360" behindDoc="1" locked="0" layoutInCell="1" allowOverlap="1" wp14:anchorId="1B904B46" wp14:editId="09A46EDC">
            <wp:simplePos x="0" y="0"/>
            <wp:positionH relativeFrom="column">
              <wp:posOffset>2880360</wp:posOffset>
            </wp:positionH>
            <wp:positionV relativeFrom="paragraph">
              <wp:posOffset>124460</wp:posOffset>
            </wp:positionV>
            <wp:extent cx="3228975" cy="1764665"/>
            <wp:effectExtent l="0" t="0" r="9525" b="6985"/>
            <wp:wrapTight wrapText="bothSides">
              <wp:wrapPolygon edited="0">
                <wp:start x="0" y="0"/>
                <wp:lineTo x="0" y="21452"/>
                <wp:lineTo x="21536" y="21452"/>
                <wp:lineTo x="2153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228975" cy="1764665"/>
                    </a:xfrm>
                    <a:prstGeom prst="rect">
                      <a:avLst/>
                    </a:prstGeom>
                  </pic:spPr>
                </pic:pic>
              </a:graphicData>
            </a:graphic>
            <wp14:sizeRelH relativeFrom="margin">
              <wp14:pctWidth>0</wp14:pctWidth>
            </wp14:sizeRelH>
            <wp14:sizeRelV relativeFrom="margin">
              <wp14:pctHeight>0</wp14:pctHeight>
            </wp14:sizeRelV>
          </wp:anchor>
        </w:drawing>
      </w:r>
    </w:p>
    <w:p w14:paraId="74CD3ECA" w14:textId="77777777" w:rsidR="00F43CF3" w:rsidRPr="00D52E73" w:rsidRDefault="00A67E95" w:rsidP="00D52E73">
      <w:pPr>
        <w:pStyle w:val="Standard"/>
        <w:numPr>
          <w:ilvl w:val="0"/>
          <w:numId w:val="7"/>
        </w:numPr>
        <w:ind w:firstLine="414"/>
        <w:jc w:val="both"/>
        <w:rPr>
          <w:rFonts w:asciiTheme="minorHAnsi" w:hAnsiTheme="minorHAnsi" w:cstheme="minorHAnsi"/>
          <w:sz w:val="22"/>
          <w:szCs w:val="22"/>
          <w:lang w:val="it-IT"/>
        </w:rPr>
      </w:pPr>
      <w:r w:rsidRPr="00D52E73">
        <w:rPr>
          <w:rFonts w:asciiTheme="minorHAnsi" w:hAnsiTheme="minorHAnsi" w:cstheme="minorHAnsi"/>
          <w:sz w:val="22"/>
          <w:szCs w:val="22"/>
          <w:lang w:val="it-IT"/>
        </w:rPr>
        <w:t xml:space="preserve">i fornelli a gas possono diffondere nell’ambiente domestico sostanze tossiche (ossido di carbonio e ossido di azoto). </w:t>
      </w:r>
      <w:r w:rsidR="00F43CF3" w:rsidRPr="00D52E73">
        <w:rPr>
          <w:rFonts w:asciiTheme="minorHAnsi" w:hAnsiTheme="minorHAnsi" w:cstheme="minorHAnsi"/>
          <w:sz w:val="22"/>
          <w:szCs w:val="22"/>
          <w:lang w:val="it-IT"/>
        </w:rPr>
        <w:t>Esis</w:t>
      </w:r>
      <w:r w:rsidRPr="00D52E73">
        <w:rPr>
          <w:rFonts w:asciiTheme="minorHAnsi" w:hAnsiTheme="minorHAnsi" w:cstheme="minorHAnsi"/>
          <w:sz w:val="22"/>
          <w:szCs w:val="22"/>
          <w:lang w:val="it-IT"/>
        </w:rPr>
        <w:t xml:space="preserve">tono però soluzioni efficaci </w:t>
      </w:r>
      <w:r w:rsidR="00F43CF3" w:rsidRPr="00D52E73">
        <w:rPr>
          <w:rFonts w:asciiTheme="minorHAnsi" w:hAnsiTheme="minorHAnsi" w:cstheme="minorHAnsi"/>
          <w:sz w:val="22"/>
          <w:szCs w:val="22"/>
          <w:lang w:val="it-IT"/>
        </w:rPr>
        <w:t>c</w:t>
      </w:r>
      <w:r w:rsidRPr="00D52E73">
        <w:rPr>
          <w:rFonts w:asciiTheme="minorHAnsi" w:hAnsiTheme="minorHAnsi" w:cstheme="minorHAnsi"/>
          <w:sz w:val="22"/>
          <w:szCs w:val="22"/>
          <w:lang w:val="it-IT"/>
        </w:rPr>
        <w:t xml:space="preserve">ome i bruciatori ad alto rendimento di ultima generazione, progettati dalle principali case produttrici di elettrodomestici proprio per ridurre l’emissione di sostanze tossiche e ottimizzare il processo di combustione riducendo gli sprechi. </w:t>
      </w:r>
    </w:p>
    <w:p w14:paraId="00EECC1D" w14:textId="77777777" w:rsidR="00D52E73" w:rsidRDefault="00D52E73" w:rsidP="00D52E73">
      <w:pPr>
        <w:pStyle w:val="Standard"/>
        <w:ind w:left="706"/>
        <w:jc w:val="both"/>
        <w:rPr>
          <w:rFonts w:asciiTheme="minorHAnsi" w:hAnsiTheme="minorHAnsi" w:cstheme="minorHAnsi"/>
          <w:sz w:val="22"/>
          <w:szCs w:val="22"/>
          <w:lang w:val="it-IT"/>
        </w:rPr>
      </w:pPr>
    </w:p>
    <w:p w14:paraId="64192A68" w14:textId="77777777" w:rsidR="00F43CF3" w:rsidRDefault="00A67E95" w:rsidP="00D52E73">
      <w:pPr>
        <w:pStyle w:val="Standard"/>
        <w:ind w:left="706"/>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Ma la soluzione migliore per risparmiare energia e cucinare in modo ecologico è quella di scegliere piani a gas in vetroceramica</w:t>
      </w:r>
      <w:r w:rsidR="00D52E73">
        <w:rPr>
          <w:rFonts w:asciiTheme="minorHAnsi" w:hAnsiTheme="minorHAnsi" w:cstheme="minorHAnsi"/>
          <w:sz w:val="22"/>
          <w:szCs w:val="22"/>
          <w:lang w:val="it-IT"/>
        </w:rPr>
        <w:t>,</w:t>
      </w:r>
      <w:r w:rsidRPr="00A67E95">
        <w:rPr>
          <w:rFonts w:asciiTheme="minorHAnsi" w:hAnsiTheme="minorHAnsi" w:cstheme="minorHAnsi"/>
          <w:sz w:val="22"/>
          <w:szCs w:val="22"/>
          <w:lang w:val="it-IT"/>
        </w:rPr>
        <w:t xml:space="preserve"> in quanto consentono di utilizzare zone dette “a recupero di calore”: si tratta di punti particolari del piano di cottura, posizionati in modo da poter sfruttare il calore </w:t>
      </w:r>
      <w:r w:rsidRPr="00A67E95">
        <w:rPr>
          <w:rFonts w:asciiTheme="minorHAnsi" w:hAnsiTheme="minorHAnsi" w:cstheme="minorHAnsi"/>
          <w:sz w:val="22"/>
          <w:szCs w:val="22"/>
          <w:lang w:val="it-IT"/>
        </w:rPr>
        <w:lastRenderedPageBreak/>
        <w:t xml:space="preserve">prodotto dalle zone di cottura principali (sono perfetti per mantenere in caldo o dare una riscaldata a cibi già cotti o cuocere a fuoco lento!). </w:t>
      </w:r>
    </w:p>
    <w:p w14:paraId="347CC8A0" w14:textId="77777777" w:rsidR="00A67E95" w:rsidRPr="00A67E95" w:rsidRDefault="00A67E95" w:rsidP="00D52E73">
      <w:pPr>
        <w:pStyle w:val="Standard"/>
        <w:ind w:left="706"/>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Questa tipologia di fornelli, inoltre, permette di cuocere a fuoco lento semplicemente spostando le pentole ai limiti della zona di cottura – che nel frattempo può essere utilizzata per cucinare altro – come anche di sfruttare il calore che rimane a piano cottura spento.</w:t>
      </w:r>
    </w:p>
    <w:p w14:paraId="32297632" w14:textId="77777777" w:rsidR="00A67E95" w:rsidRPr="00A67E95" w:rsidRDefault="00A67E95" w:rsidP="00A67E95">
      <w:pPr>
        <w:pStyle w:val="Standard"/>
        <w:ind w:left="720"/>
        <w:jc w:val="both"/>
        <w:rPr>
          <w:rFonts w:asciiTheme="minorHAnsi" w:hAnsiTheme="minorHAnsi" w:cstheme="minorHAnsi"/>
          <w:sz w:val="22"/>
          <w:szCs w:val="22"/>
          <w:lang w:val="it-IT"/>
        </w:rPr>
      </w:pPr>
    </w:p>
    <w:p w14:paraId="7BA82E5B" w14:textId="77777777" w:rsidR="00A67E95" w:rsidRDefault="00A67E95" w:rsidP="00A67E95">
      <w:pPr>
        <w:pStyle w:val="Standard"/>
        <w:ind w:left="720"/>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I vantaggi</w:t>
      </w:r>
      <w:r w:rsidR="00F43CF3">
        <w:rPr>
          <w:rFonts w:asciiTheme="minorHAnsi" w:hAnsiTheme="minorHAnsi" w:cstheme="minorHAnsi"/>
          <w:sz w:val="22"/>
          <w:szCs w:val="22"/>
          <w:lang w:val="it-IT"/>
        </w:rPr>
        <w:t xml:space="preserve"> dei piani di cottura elettrici</w:t>
      </w:r>
      <w:r w:rsidRPr="00A67E95">
        <w:rPr>
          <w:rFonts w:asciiTheme="minorHAnsi" w:hAnsiTheme="minorHAnsi" w:cstheme="minorHAnsi"/>
          <w:sz w:val="22"/>
          <w:szCs w:val="22"/>
          <w:lang w:val="it-IT"/>
        </w:rPr>
        <w:t>:</w:t>
      </w:r>
    </w:p>
    <w:p w14:paraId="7E076339" w14:textId="77777777" w:rsidR="00F43CF3" w:rsidRPr="00A67E95" w:rsidRDefault="00F43CF3" w:rsidP="00A67E95">
      <w:pPr>
        <w:pStyle w:val="Standard"/>
        <w:ind w:left="720"/>
        <w:jc w:val="both"/>
        <w:rPr>
          <w:rFonts w:asciiTheme="minorHAnsi" w:hAnsiTheme="minorHAnsi" w:cstheme="minorHAnsi"/>
          <w:sz w:val="22"/>
          <w:szCs w:val="22"/>
          <w:lang w:val="it-IT"/>
        </w:rPr>
      </w:pPr>
    </w:p>
    <w:p w14:paraId="7C767FCF" w14:textId="77777777" w:rsidR="00A67E95" w:rsidRPr="00A67E95" w:rsidRDefault="00A67E95" w:rsidP="00D52E73">
      <w:pPr>
        <w:pStyle w:val="Standard"/>
        <w:numPr>
          <w:ilvl w:val="0"/>
          <w:numId w:val="7"/>
        </w:numPr>
        <w:ind w:left="1134"/>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il livello di calore è regolabile con molta precisione e, una volta impostato, si mantiene costante.</w:t>
      </w:r>
    </w:p>
    <w:p w14:paraId="69121D03" w14:textId="77777777" w:rsidR="00A67E95" w:rsidRPr="00A67E95" w:rsidRDefault="00A67E95" w:rsidP="00D52E73">
      <w:pPr>
        <w:pStyle w:val="Standard"/>
        <w:numPr>
          <w:ilvl w:val="0"/>
          <w:numId w:val="7"/>
        </w:numPr>
        <w:ind w:left="1134"/>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I piani di cottura elettrici non emettono sostanze tossiche e non consumano ossigeno.</w:t>
      </w:r>
    </w:p>
    <w:p w14:paraId="76EFDCD2" w14:textId="77777777" w:rsidR="00A67E95" w:rsidRPr="00A67E95" w:rsidRDefault="00A67E95" w:rsidP="00D52E73">
      <w:pPr>
        <w:pStyle w:val="Standard"/>
        <w:numPr>
          <w:ilvl w:val="0"/>
          <w:numId w:val="7"/>
        </w:numPr>
        <w:ind w:left="1134"/>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I tempi di riscaldamento sono rapidissimi, soprattutto nei modelli con piani in vetroceramica con zone di cottura alogene.</w:t>
      </w:r>
    </w:p>
    <w:p w14:paraId="6AF7513C" w14:textId="77777777" w:rsidR="00A67E95" w:rsidRPr="00A67E95" w:rsidRDefault="00A67E95" w:rsidP="00D52E73">
      <w:pPr>
        <w:pStyle w:val="Standard"/>
        <w:numPr>
          <w:ilvl w:val="0"/>
          <w:numId w:val="7"/>
        </w:numPr>
        <w:ind w:left="1134"/>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Le cucine elettriche sono esteticamente più belle di quelle a gas.</w:t>
      </w:r>
    </w:p>
    <w:p w14:paraId="2CF448D5" w14:textId="77777777" w:rsidR="00A67E95" w:rsidRPr="00A67E95" w:rsidRDefault="00A67E95" w:rsidP="00D52E73">
      <w:pPr>
        <w:pStyle w:val="Standard"/>
        <w:numPr>
          <w:ilvl w:val="0"/>
          <w:numId w:val="7"/>
        </w:numPr>
        <w:ind w:left="1134"/>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 xml:space="preserve">Le cucine elettriche sono più facili da tener pulite di quelle a gas. </w:t>
      </w:r>
    </w:p>
    <w:p w14:paraId="329AEBB8" w14:textId="77777777" w:rsidR="00A67E95" w:rsidRPr="00A67E95" w:rsidRDefault="00A67E95" w:rsidP="00A67E95">
      <w:pPr>
        <w:pStyle w:val="Standard"/>
        <w:ind w:left="720"/>
        <w:jc w:val="both"/>
        <w:rPr>
          <w:rFonts w:asciiTheme="minorHAnsi" w:hAnsiTheme="minorHAnsi" w:cstheme="minorHAnsi"/>
          <w:sz w:val="22"/>
          <w:szCs w:val="22"/>
          <w:lang w:val="it-IT"/>
        </w:rPr>
      </w:pPr>
    </w:p>
    <w:p w14:paraId="7C51D199" w14:textId="77777777" w:rsidR="00A67E95" w:rsidRDefault="00A67E95" w:rsidP="00A67E95">
      <w:pPr>
        <w:pStyle w:val="Standard"/>
        <w:ind w:left="720"/>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Gli svantaggi:</w:t>
      </w:r>
    </w:p>
    <w:p w14:paraId="69E2E007" w14:textId="77777777" w:rsidR="00F43CF3" w:rsidRPr="00A67E95" w:rsidRDefault="00F43CF3" w:rsidP="00A67E95">
      <w:pPr>
        <w:pStyle w:val="Standard"/>
        <w:ind w:left="720"/>
        <w:jc w:val="both"/>
        <w:rPr>
          <w:rFonts w:asciiTheme="minorHAnsi" w:hAnsiTheme="minorHAnsi" w:cstheme="minorHAnsi"/>
          <w:sz w:val="22"/>
          <w:szCs w:val="22"/>
          <w:lang w:val="it-IT"/>
        </w:rPr>
      </w:pPr>
    </w:p>
    <w:p w14:paraId="3FB959B7" w14:textId="77777777" w:rsidR="00A67E95" w:rsidRPr="00A67E95" w:rsidRDefault="00A67E95" w:rsidP="00A67E95">
      <w:pPr>
        <w:pStyle w:val="Standard"/>
        <w:ind w:left="720"/>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1.  Le cucine elettriche sono più costose di quelle a gas.</w:t>
      </w:r>
    </w:p>
    <w:p w14:paraId="44B38DE8" w14:textId="77777777" w:rsidR="00A67E95" w:rsidRPr="00A67E95" w:rsidRDefault="00A67E95" w:rsidP="00A67E95">
      <w:pPr>
        <w:pStyle w:val="Standard"/>
        <w:ind w:left="720"/>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2.  L’energia elettrica è più costosa del gas.</w:t>
      </w:r>
    </w:p>
    <w:p w14:paraId="3757E19C" w14:textId="77777777" w:rsidR="00A67E95" w:rsidRPr="00A67E95" w:rsidRDefault="00A67E95" w:rsidP="00A67E95">
      <w:pPr>
        <w:pStyle w:val="Standard"/>
        <w:ind w:left="720"/>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3.  Sono di maggior impatto ambientale. Soprattutto la piastra elettrica (si tratta di una superficie circolare in ghisa riscaldata da resistenze elettriche) che, per ridurre gli sprechi di energia, conviene utilizzare spegnendola prima dello scadere dei tempi di cottura in modo da sfruttarne il calore residuo. Ma per limitare la dispersione di calore, e quindi lo spreco di energia, si può optare per modelli in vetroceramica con zone di cottura concentriche che consentono di scegliere la quantità di calore necessaria al tipo di cottura che desideriamo (o di adattarla alla dimensione del fondo della pentola che stiamo utilizzando) semplicemente selezionando la sola corona esterna, il solo nucleo o entrambi nello stesso tempo.</w:t>
      </w:r>
    </w:p>
    <w:p w14:paraId="4176FFD4" w14:textId="77777777" w:rsidR="00A67E95" w:rsidRDefault="00A67E95" w:rsidP="00A67E95">
      <w:pPr>
        <w:pStyle w:val="Standard"/>
        <w:ind w:left="720"/>
        <w:jc w:val="both"/>
        <w:rPr>
          <w:rFonts w:asciiTheme="minorHAnsi" w:hAnsiTheme="minorHAnsi" w:cstheme="minorHAnsi"/>
          <w:sz w:val="22"/>
          <w:szCs w:val="22"/>
          <w:lang w:val="it-IT"/>
        </w:rPr>
      </w:pPr>
      <w:r w:rsidRPr="00A67E95">
        <w:rPr>
          <w:rFonts w:asciiTheme="minorHAnsi" w:hAnsiTheme="minorHAnsi" w:cstheme="minorHAnsi"/>
          <w:sz w:val="22"/>
          <w:szCs w:val="22"/>
          <w:lang w:val="it-IT"/>
        </w:rPr>
        <w:t>4. Non funzionano alla perfezione se non vengono usate pentole con fondo completamente piatto.</w:t>
      </w:r>
      <w:r w:rsidR="00F43CF3">
        <w:rPr>
          <w:rFonts w:asciiTheme="minorHAnsi" w:hAnsiTheme="minorHAnsi" w:cstheme="minorHAnsi"/>
          <w:sz w:val="22"/>
          <w:szCs w:val="22"/>
          <w:lang w:val="it-IT"/>
        </w:rPr>
        <w:t xml:space="preserve"> Con l’induzione servono p</w:t>
      </w:r>
      <w:r w:rsidR="00563AD9">
        <w:rPr>
          <w:rFonts w:asciiTheme="minorHAnsi" w:hAnsiTheme="minorHAnsi" w:cstheme="minorHAnsi"/>
          <w:sz w:val="22"/>
          <w:szCs w:val="22"/>
          <w:lang w:val="it-IT"/>
        </w:rPr>
        <w:t>entole a fondo ferritico spesso; ma oggi numerose catene commerciali vendono pentole idonee per tutti i sistemi di cottura.</w:t>
      </w:r>
    </w:p>
    <w:p w14:paraId="0D413FE9" w14:textId="77777777" w:rsidR="00294B83" w:rsidRDefault="00294B83" w:rsidP="00A67E95">
      <w:pPr>
        <w:pStyle w:val="Standard"/>
        <w:ind w:left="720"/>
        <w:jc w:val="both"/>
        <w:rPr>
          <w:rFonts w:asciiTheme="minorHAnsi" w:hAnsiTheme="minorHAnsi" w:cstheme="minorHAnsi"/>
          <w:sz w:val="22"/>
          <w:szCs w:val="22"/>
          <w:lang w:val="it-IT"/>
        </w:rPr>
      </w:pPr>
    </w:p>
    <w:p w14:paraId="1B3D8398" w14:textId="77777777" w:rsidR="00294B83" w:rsidRDefault="00294B83" w:rsidP="00294B83">
      <w:pPr>
        <w:pStyle w:val="Standard"/>
        <w:ind w:left="720"/>
        <w:jc w:val="center"/>
        <w:rPr>
          <w:rFonts w:asciiTheme="minorHAnsi" w:hAnsiTheme="minorHAnsi" w:cstheme="minorHAnsi"/>
          <w:sz w:val="22"/>
          <w:szCs w:val="22"/>
          <w:lang w:val="it-IT"/>
        </w:rPr>
      </w:pPr>
      <w:r w:rsidRPr="00294B83">
        <w:rPr>
          <w:noProof/>
          <w:lang w:val="it-IT" w:eastAsia="it-IT" w:bidi="ar-SA"/>
        </w:rPr>
        <w:drawing>
          <wp:anchor distT="0" distB="0" distL="114300" distR="114300" simplePos="0" relativeHeight="251664384" behindDoc="1" locked="0" layoutInCell="1" allowOverlap="1" wp14:anchorId="043DAAC5" wp14:editId="4CCCE78F">
            <wp:simplePos x="0" y="0"/>
            <wp:positionH relativeFrom="column">
              <wp:posOffset>521335</wp:posOffset>
            </wp:positionH>
            <wp:positionV relativeFrom="paragraph">
              <wp:posOffset>3175</wp:posOffset>
            </wp:positionV>
            <wp:extent cx="5313045" cy="2883535"/>
            <wp:effectExtent l="19050" t="19050" r="20955" b="12065"/>
            <wp:wrapTight wrapText="bothSides">
              <wp:wrapPolygon edited="0">
                <wp:start x="-77" y="-143"/>
                <wp:lineTo x="-77" y="21548"/>
                <wp:lineTo x="21608" y="21548"/>
                <wp:lineTo x="21608" y="-143"/>
                <wp:lineTo x="-77" y="-143"/>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313045" cy="2883535"/>
                    </a:xfrm>
                    <a:prstGeom prst="rect">
                      <a:avLst/>
                    </a:prstGeom>
                    <a:ln>
                      <a:solidFill>
                        <a:schemeClr val="tx2">
                          <a:lumMod val="60000"/>
                          <a:lumOff val="40000"/>
                        </a:schemeClr>
                      </a:solidFill>
                    </a:ln>
                  </pic:spPr>
                </pic:pic>
              </a:graphicData>
            </a:graphic>
            <wp14:sizeRelH relativeFrom="margin">
              <wp14:pctWidth>0</wp14:pctWidth>
            </wp14:sizeRelH>
            <wp14:sizeRelV relativeFrom="margin">
              <wp14:pctHeight>0</wp14:pctHeight>
            </wp14:sizeRelV>
          </wp:anchor>
        </w:drawing>
      </w:r>
    </w:p>
    <w:p w14:paraId="21EE2FAB" w14:textId="77777777" w:rsidR="00294B83" w:rsidRDefault="00294B83" w:rsidP="00A67E95">
      <w:pPr>
        <w:pStyle w:val="Standard"/>
        <w:ind w:left="720"/>
        <w:jc w:val="both"/>
        <w:rPr>
          <w:rFonts w:asciiTheme="minorHAnsi" w:hAnsiTheme="minorHAnsi" w:cstheme="minorHAnsi"/>
          <w:sz w:val="22"/>
          <w:szCs w:val="22"/>
          <w:lang w:val="it-IT"/>
        </w:rPr>
      </w:pPr>
    </w:p>
    <w:p w14:paraId="49A7779B" w14:textId="77777777" w:rsidR="00294B83" w:rsidRDefault="00294B83" w:rsidP="00A67E95">
      <w:pPr>
        <w:pStyle w:val="Standard"/>
        <w:ind w:left="720"/>
        <w:jc w:val="both"/>
        <w:rPr>
          <w:rFonts w:asciiTheme="minorHAnsi" w:hAnsiTheme="minorHAnsi" w:cstheme="minorHAnsi"/>
          <w:sz w:val="22"/>
          <w:szCs w:val="22"/>
          <w:lang w:val="it-IT"/>
        </w:rPr>
      </w:pPr>
    </w:p>
    <w:p w14:paraId="38A44FE6" w14:textId="77777777" w:rsidR="00294B83" w:rsidRDefault="00294B83" w:rsidP="00A67E95">
      <w:pPr>
        <w:pStyle w:val="Standard"/>
        <w:ind w:left="720"/>
        <w:jc w:val="both"/>
        <w:rPr>
          <w:rFonts w:asciiTheme="minorHAnsi" w:hAnsiTheme="minorHAnsi" w:cstheme="minorHAnsi"/>
          <w:sz w:val="22"/>
          <w:szCs w:val="22"/>
          <w:lang w:val="it-IT"/>
        </w:rPr>
      </w:pPr>
    </w:p>
    <w:p w14:paraId="1299F530" w14:textId="77777777" w:rsidR="00294B83" w:rsidRDefault="00294B83" w:rsidP="00A67E95">
      <w:pPr>
        <w:pStyle w:val="Standard"/>
        <w:ind w:left="720"/>
        <w:jc w:val="both"/>
        <w:rPr>
          <w:rFonts w:asciiTheme="minorHAnsi" w:hAnsiTheme="minorHAnsi" w:cstheme="minorHAnsi"/>
          <w:sz w:val="22"/>
          <w:szCs w:val="22"/>
          <w:lang w:val="it-IT"/>
        </w:rPr>
      </w:pPr>
    </w:p>
    <w:p w14:paraId="375FE29E" w14:textId="77777777" w:rsidR="00294B83" w:rsidRPr="00A67E95" w:rsidRDefault="00294B83" w:rsidP="00A67E95">
      <w:pPr>
        <w:pStyle w:val="Standard"/>
        <w:ind w:left="720"/>
        <w:jc w:val="both"/>
        <w:rPr>
          <w:rFonts w:asciiTheme="minorHAnsi" w:hAnsiTheme="minorHAnsi" w:cstheme="minorHAnsi"/>
          <w:sz w:val="22"/>
          <w:szCs w:val="22"/>
          <w:lang w:val="it-IT"/>
        </w:rPr>
      </w:pPr>
    </w:p>
    <w:p w14:paraId="7485995E" w14:textId="77777777" w:rsidR="00A67E95" w:rsidRPr="00A67E95" w:rsidRDefault="00A67E95" w:rsidP="00A67E95">
      <w:pPr>
        <w:pStyle w:val="Standard"/>
        <w:ind w:left="720"/>
        <w:jc w:val="both"/>
        <w:rPr>
          <w:rFonts w:asciiTheme="minorHAnsi" w:hAnsiTheme="minorHAnsi" w:cstheme="minorHAnsi"/>
          <w:sz w:val="22"/>
          <w:szCs w:val="22"/>
          <w:lang w:val="it-IT"/>
        </w:rPr>
      </w:pPr>
    </w:p>
    <w:p w14:paraId="4459A069" w14:textId="77777777" w:rsidR="00A67E95" w:rsidRDefault="00A67E95" w:rsidP="001858BE">
      <w:pPr>
        <w:pStyle w:val="Standard"/>
        <w:ind w:left="720"/>
        <w:jc w:val="both"/>
        <w:rPr>
          <w:rFonts w:asciiTheme="minorHAnsi" w:hAnsiTheme="minorHAnsi" w:cstheme="minorHAnsi"/>
          <w:sz w:val="22"/>
          <w:szCs w:val="22"/>
          <w:lang w:val="it-IT"/>
        </w:rPr>
      </w:pPr>
    </w:p>
    <w:p w14:paraId="3D6BC053" w14:textId="77777777" w:rsidR="00A67E95" w:rsidRPr="0054765D" w:rsidRDefault="00A67E95" w:rsidP="00A67E95">
      <w:pPr>
        <w:pStyle w:val="Standard"/>
        <w:ind w:left="720"/>
        <w:jc w:val="center"/>
        <w:rPr>
          <w:rFonts w:asciiTheme="minorHAnsi" w:hAnsiTheme="minorHAnsi" w:cstheme="minorHAnsi"/>
          <w:sz w:val="22"/>
          <w:szCs w:val="22"/>
          <w:lang w:val="it-IT"/>
        </w:rPr>
      </w:pPr>
    </w:p>
    <w:p w14:paraId="69BE045F" w14:textId="77777777" w:rsidR="001858BE" w:rsidRDefault="001858BE" w:rsidP="001858BE">
      <w:pPr>
        <w:pStyle w:val="Standard"/>
        <w:ind w:left="720"/>
        <w:jc w:val="both"/>
        <w:rPr>
          <w:lang w:val="it-IT"/>
        </w:rPr>
      </w:pPr>
    </w:p>
    <w:p w14:paraId="39BA90A5" w14:textId="77777777" w:rsidR="00486256" w:rsidRDefault="00486256" w:rsidP="001858BE">
      <w:pPr>
        <w:pStyle w:val="Standard"/>
        <w:ind w:left="720"/>
        <w:jc w:val="both"/>
        <w:rPr>
          <w:lang w:val="it-IT"/>
        </w:rPr>
      </w:pPr>
    </w:p>
    <w:p w14:paraId="454BE581" w14:textId="77777777" w:rsidR="00486256" w:rsidRDefault="00486256" w:rsidP="001858BE">
      <w:pPr>
        <w:pStyle w:val="Standard"/>
        <w:ind w:left="720"/>
        <w:jc w:val="both"/>
        <w:rPr>
          <w:lang w:val="it-IT"/>
        </w:rPr>
      </w:pPr>
    </w:p>
    <w:p w14:paraId="0BB05E5B" w14:textId="77777777" w:rsidR="00486256" w:rsidRDefault="00486256" w:rsidP="001858BE">
      <w:pPr>
        <w:pStyle w:val="Standard"/>
        <w:ind w:left="720"/>
        <w:jc w:val="both"/>
        <w:rPr>
          <w:lang w:val="it-IT"/>
        </w:rPr>
      </w:pPr>
    </w:p>
    <w:p w14:paraId="08209065" w14:textId="77777777" w:rsidR="00486256" w:rsidRDefault="00486256" w:rsidP="001858BE">
      <w:pPr>
        <w:pStyle w:val="Standard"/>
        <w:ind w:left="720"/>
        <w:jc w:val="both"/>
        <w:rPr>
          <w:lang w:val="it-IT"/>
        </w:rPr>
      </w:pPr>
    </w:p>
    <w:p w14:paraId="6450232B" w14:textId="77777777" w:rsidR="00486256" w:rsidRDefault="00486256" w:rsidP="001858BE">
      <w:pPr>
        <w:pStyle w:val="Standard"/>
        <w:ind w:left="720"/>
        <w:jc w:val="both"/>
        <w:rPr>
          <w:lang w:val="it-IT"/>
        </w:rPr>
      </w:pPr>
    </w:p>
    <w:p w14:paraId="71621677" w14:textId="77777777" w:rsidR="00486256" w:rsidRDefault="00486256" w:rsidP="001858BE">
      <w:pPr>
        <w:pStyle w:val="Standard"/>
        <w:ind w:left="720"/>
        <w:jc w:val="both"/>
        <w:rPr>
          <w:lang w:val="it-IT"/>
        </w:rPr>
      </w:pPr>
    </w:p>
    <w:p w14:paraId="5B04B802" w14:textId="77777777" w:rsidR="00486256" w:rsidRDefault="00486256" w:rsidP="001858BE">
      <w:pPr>
        <w:pStyle w:val="Standard"/>
        <w:ind w:left="720"/>
        <w:jc w:val="both"/>
        <w:rPr>
          <w:lang w:val="it-IT"/>
        </w:rPr>
      </w:pPr>
    </w:p>
    <w:p w14:paraId="5F140A67" w14:textId="77777777" w:rsidR="00486256" w:rsidRDefault="00486256" w:rsidP="001858BE">
      <w:pPr>
        <w:pStyle w:val="Standard"/>
        <w:ind w:left="720"/>
        <w:jc w:val="both"/>
        <w:rPr>
          <w:lang w:val="it-IT"/>
        </w:rPr>
      </w:pPr>
    </w:p>
    <w:p w14:paraId="1EDFFDEB" w14:textId="77777777" w:rsidR="00ED1AA2" w:rsidRDefault="00ED1AA2" w:rsidP="001858BE">
      <w:pPr>
        <w:pStyle w:val="Standard"/>
        <w:ind w:left="720"/>
        <w:jc w:val="both"/>
        <w:rPr>
          <w:lang w:val="it-IT"/>
        </w:rPr>
      </w:pPr>
    </w:p>
    <w:p w14:paraId="121CD473" w14:textId="77777777" w:rsidR="00ED1AA2" w:rsidRDefault="00ED1AA2" w:rsidP="001858BE">
      <w:pPr>
        <w:pStyle w:val="Standard"/>
        <w:ind w:left="720"/>
        <w:jc w:val="both"/>
        <w:rPr>
          <w:lang w:val="it-IT"/>
        </w:rPr>
      </w:pPr>
    </w:p>
    <w:p w14:paraId="770EFC77" w14:textId="77777777" w:rsidR="00ED1AA2" w:rsidRDefault="00ED1AA2" w:rsidP="001858BE">
      <w:pPr>
        <w:pStyle w:val="Standard"/>
        <w:ind w:left="720"/>
        <w:jc w:val="both"/>
        <w:rPr>
          <w:lang w:val="it-IT"/>
        </w:rPr>
      </w:pPr>
    </w:p>
    <w:p w14:paraId="14F86662" w14:textId="77777777" w:rsidR="00ED1AA2" w:rsidRDefault="00ED1AA2" w:rsidP="001858BE">
      <w:pPr>
        <w:pStyle w:val="Standard"/>
        <w:ind w:left="720"/>
        <w:jc w:val="both"/>
        <w:rPr>
          <w:lang w:val="it-IT"/>
        </w:rPr>
      </w:pPr>
    </w:p>
    <w:p w14:paraId="187C688A" w14:textId="77777777" w:rsidR="00ED1AA2" w:rsidRPr="006D2E00" w:rsidRDefault="00ED1AA2" w:rsidP="001858BE">
      <w:pPr>
        <w:pStyle w:val="Standard"/>
        <w:ind w:left="720"/>
        <w:jc w:val="both"/>
        <w:rPr>
          <w:lang w:val="it-IT"/>
        </w:rPr>
      </w:pPr>
    </w:p>
    <w:p w14:paraId="77C32CAD" w14:textId="77777777" w:rsidR="00DD3A62" w:rsidRPr="00292251" w:rsidRDefault="00DD3A62" w:rsidP="00292251">
      <w:pPr>
        <w:pStyle w:val="Standard"/>
        <w:numPr>
          <w:ilvl w:val="0"/>
          <w:numId w:val="4"/>
        </w:numPr>
        <w:jc w:val="both"/>
        <w:rPr>
          <w:rFonts w:asciiTheme="majorHAnsi" w:eastAsiaTheme="majorEastAsia" w:hAnsiTheme="majorHAnsi" w:cstheme="majorBidi"/>
          <w:b/>
          <w:bCs/>
          <w:i/>
          <w:iCs/>
          <w:color w:val="4F81BD" w:themeColor="accent1"/>
          <w:lang w:val="it-IT"/>
        </w:rPr>
      </w:pPr>
      <w:r w:rsidRPr="00292251">
        <w:rPr>
          <w:rFonts w:asciiTheme="majorHAnsi" w:eastAsiaTheme="majorEastAsia" w:hAnsiTheme="majorHAnsi" w:cstheme="majorBidi"/>
          <w:b/>
          <w:bCs/>
          <w:i/>
          <w:iCs/>
          <w:color w:val="4F81BD" w:themeColor="accent1"/>
          <w:lang w:val="it-IT"/>
        </w:rPr>
        <w:t>Raffronto delle tecnologie in base alla conservazione dell’energia (1°Principio della termodinamica)</w:t>
      </w:r>
    </w:p>
    <w:p w14:paraId="1595F20B" w14:textId="77777777" w:rsidR="004C358C" w:rsidRDefault="004C358C" w:rsidP="001858BE">
      <w:pPr>
        <w:pStyle w:val="Paragrafoelenco"/>
        <w:jc w:val="both"/>
        <w:rPr>
          <w:lang w:val="it-IT"/>
        </w:rPr>
      </w:pPr>
    </w:p>
    <w:p w14:paraId="347359F4" w14:textId="77777777" w:rsidR="00D322BA" w:rsidRDefault="00D322BA" w:rsidP="001858BE">
      <w:pPr>
        <w:pStyle w:val="Paragrafoelenco"/>
        <w:jc w:val="both"/>
        <w:rPr>
          <w:rFonts w:asciiTheme="minorHAnsi" w:hAnsiTheme="minorHAnsi" w:cstheme="minorHAnsi"/>
          <w:sz w:val="22"/>
          <w:szCs w:val="22"/>
          <w:lang w:val="it-IT"/>
        </w:rPr>
      </w:pPr>
      <w:r>
        <w:rPr>
          <w:rFonts w:asciiTheme="minorHAnsi" w:hAnsiTheme="minorHAnsi" w:cstheme="minorHAnsi"/>
          <w:sz w:val="22"/>
          <w:szCs w:val="22"/>
          <w:lang w:val="it-IT"/>
        </w:rPr>
        <w:t>Per valutare sulla base del principio di conservazione dell’energia le diverse soluzioni, abbiamo deciso di analizzare il percorso dell’energia utilizzata dalla produzione all’utilizzo.</w:t>
      </w:r>
    </w:p>
    <w:p w14:paraId="484EA3D5" w14:textId="77777777" w:rsidR="00D322BA" w:rsidRDefault="00D322BA" w:rsidP="001858BE">
      <w:pPr>
        <w:pStyle w:val="Paragrafoelenco"/>
        <w:jc w:val="both"/>
        <w:rPr>
          <w:rFonts w:asciiTheme="minorHAnsi" w:hAnsiTheme="minorHAnsi" w:cstheme="minorHAnsi"/>
          <w:sz w:val="22"/>
          <w:szCs w:val="22"/>
          <w:lang w:val="it-IT"/>
        </w:rPr>
      </w:pPr>
      <w:r>
        <w:rPr>
          <w:rFonts w:asciiTheme="minorHAnsi" w:hAnsiTheme="minorHAnsi" w:cstheme="minorHAnsi"/>
          <w:sz w:val="22"/>
          <w:szCs w:val="22"/>
          <w:lang w:val="it-IT"/>
        </w:rPr>
        <w:t>Sui cataloghi dei commercianti e delle principali catene commerciali troviamo infatti affermato che ad esempio i piani ad induzione sono quelli più efficienti energeticamente.</w:t>
      </w:r>
      <w:r w:rsidR="00563AD9">
        <w:rPr>
          <w:rFonts w:asciiTheme="minorHAnsi" w:hAnsiTheme="minorHAnsi" w:cstheme="minorHAnsi"/>
          <w:sz w:val="22"/>
          <w:szCs w:val="22"/>
          <w:lang w:val="it-IT"/>
        </w:rPr>
        <w:t xml:space="preserve"> Ma con tale affermazione essi si riferiscono solo a ciò che accade sotto la pentola, ossia alla trasmissione del calore dal bruciatore/emettitore alla pentola.</w:t>
      </w:r>
    </w:p>
    <w:p w14:paraId="0BEFF315" w14:textId="77777777" w:rsidR="00563AD9" w:rsidRDefault="00563AD9" w:rsidP="001858BE">
      <w:pPr>
        <w:pStyle w:val="Paragrafoelenco"/>
        <w:jc w:val="both"/>
        <w:rPr>
          <w:rFonts w:asciiTheme="minorHAnsi" w:hAnsiTheme="minorHAnsi" w:cstheme="minorHAnsi"/>
          <w:sz w:val="22"/>
          <w:szCs w:val="22"/>
          <w:lang w:val="it-IT"/>
        </w:rPr>
      </w:pPr>
      <w:r>
        <w:rPr>
          <w:rFonts w:asciiTheme="minorHAnsi" w:hAnsiTheme="minorHAnsi" w:cstheme="minorHAnsi"/>
          <w:sz w:val="22"/>
          <w:szCs w:val="22"/>
          <w:lang w:val="it-IT"/>
        </w:rPr>
        <w:t>Invece è necessario prendere in esame tutta la catena dell’energ</w:t>
      </w:r>
      <w:r w:rsidR="00834D23">
        <w:rPr>
          <w:rFonts w:asciiTheme="minorHAnsi" w:hAnsiTheme="minorHAnsi" w:cstheme="minorHAnsi"/>
          <w:sz w:val="22"/>
          <w:szCs w:val="22"/>
          <w:lang w:val="it-IT"/>
        </w:rPr>
        <w:t xml:space="preserve">ia, dalla produzione all’uso finale, per comprendere  </w:t>
      </w:r>
      <w:r w:rsidR="00466D26">
        <w:rPr>
          <w:rFonts w:asciiTheme="minorHAnsi" w:hAnsiTheme="minorHAnsi" w:cstheme="minorHAnsi"/>
          <w:sz w:val="22"/>
          <w:szCs w:val="22"/>
          <w:lang w:val="it-IT"/>
        </w:rPr>
        <w:t xml:space="preserve">i </w:t>
      </w:r>
      <w:r w:rsidR="00834D23">
        <w:rPr>
          <w:rFonts w:asciiTheme="minorHAnsi" w:hAnsiTheme="minorHAnsi" w:cstheme="minorHAnsi"/>
          <w:sz w:val="22"/>
          <w:szCs w:val="22"/>
          <w:lang w:val="it-IT"/>
        </w:rPr>
        <w:t>costi energetici di una soluzione.</w:t>
      </w:r>
    </w:p>
    <w:p w14:paraId="0F4D11CC" w14:textId="77777777" w:rsidR="00D322BA" w:rsidRDefault="00834D23" w:rsidP="001858BE">
      <w:pPr>
        <w:pStyle w:val="Paragrafoelenco"/>
        <w:jc w:val="both"/>
        <w:rPr>
          <w:rFonts w:asciiTheme="minorHAnsi" w:hAnsiTheme="minorHAnsi" w:cstheme="minorHAnsi"/>
          <w:sz w:val="22"/>
          <w:szCs w:val="22"/>
          <w:lang w:val="it-IT"/>
        </w:rPr>
      </w:pPr>
      <w:r>
        <w:rPr>
          <w:rFonts w:asciiTheme="minorHAnsi" w:hAnsiTheme="minorHAnsi" w:cstheme="minorHAnsi"/>
          <w:sz w:val="22"/>
          <w:szCs w:val="22"/>
          <w:lang w:val="it-IT"/>
        </w:rPr>
        <w:t>Pertanto d</w:t>
      </w:r>
      <w:r w:rsidR="00D322BA">
        <w:rPr>
          <w:rFonts w:asciiTheme="minorHAnsi" w:hAnsiTheme="minorHAnsi" w:cstheme="minorHAnsi"/>
          <w:sz w:val="22"/>
          <w:szCs w:val="22"/>
          <w:lang w:val="it-IT"/>
        </w:rPr>
        <w:t xml:space="preserve">i seguito riportiamo il confronto dei rendimenti </w:t>
      </w:r>
      <w:r>
        <w:rPr>
          <w:rFonts w:asciiTheme="minorHAnsi" w:hAnsiTheme="minorHAnsi" w:cstheme="minorHAnsi"/>
          <w:sz w:val="22"/>
          <w:szCs w:val="22"/>
          <w:lang w:val="it-IT"/>
        </w:rPr>
        <w:t xml:space="preserve">di conversione </w:t>
      </w:r>
      <w:r w:rsidR="008A2329">
        <w:rPr>
          <w:rFonts w:asciiTheme="minorHAnsi" w:hAnsiTheme="minorHAnsi" w:cstheme="minorHAnsi"/>
          <w:sz w:val="22"/>
          <w:szCs w:val="22"/>
          <w:lang w:val="it-IT"/>
        </w:rPr>
        <w:t>(</w:t>
      </w:r>
      <w:r w:rsidR="00D322BA">
        <w:rPr>
          <w:rFonts w:asciiTheme="minorHAnsi" w:hAnsiTheme="minorHAnsi" w:cstheme="minorHAnsi"/>
          <w:sz w:val="22"/>
          <w:szCs w:val="22"/>
          <w:lang w:val="it-IT"/>
        </w:rPr>
        <w:t>di trasmissione</w:t>
      </w:r>
      <w:r w:rsidR="008A2329">
        <w:rPr>
          <w:rFonts w:asciiTheme="minorHAnsi" w:hAnsiTheme="minorHAnsi" w:cstheme="minorHAnsi"/>
          <w:sz w:val="22"/>
          <w:szCs w:val="22"/>
          <w:lang w:val="it-IT"/>
        </w:rPr>
        <w:t xml:space="preserve"> alla pentola, di distribuzione delle </w:t>
      </w:r>
      <w:r>
        <w:rPr>
          <w:rFonts w:asciiTheme="minorHAnsi" w:hAnsiTheme="minorHAnsi" w:cstheme="minorHAnsi"/>
          <w:sz w:val="22"/>
          <w:szCs w:val="22"/>
          <w:lang w:val="it-IT"/>
        </w:rPr>
        <w:t>r</w:t>
      </w:r>
      <w:r w:rsidR="008A2329">
        <w:rPr>
          <w:rFonts w:asciiTheme="minorHAnsi" w:hAnsiTheme="minorHAnsi" w:cstheme="minorHAnsi"/>
          <w:sz w:val="22"/>
          <w:szCs w:val="22"/>
          <w:lang w:val="it-IT"/>
        </w:rPr>
        <w:t>e</w:t>
      </w:r>
      <w:r>
        <w:rPr>
          <w:rFonts w:asciiTheme="minorHAnsi" w:hAnsiTheme="minorHAnsi" w:cstheme="minorHAnsi"/>
          <w:sz w:val="22"/>
          <w:szCs w:val="22"/>
          <w:lang w:val="it-IT"/>
        </w:rPr>
        <w:t>ti</w:t>
      </w:r>
      <w:r w:rsidR="008A2329">
        <w:rPr>
          <w:rFonts w:asciiTheme="minorHAnsi" w:hAnsiTheme="minorHAnsi" w:cstheme="minorHAnsi"/>
          <w:sz w:val="22"/>
          <w:szCs w:val="22"/>
          <w:lang w:val="it-IT"/>
        </w:rPr>
        <w:t>, di produzione del vettore energetico)</w:t>
      </w:r>
      <w:r w:rsidR="00D322BA">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dell’energia primaria in </w:t>
      </w:r>
      <w:r w:rsidR="00D322BA">
        <w:rPr>
          <w:rFonts w:asciiTheme="minorHAnsi" w:hAnsiTheme="minorHAnsi" w:cstheme="minorHAnsi"/>
          <w:sz w:val="22"/>
          <w:szCs w:val="22"/>
          <w:lang w:val="it-IT"/>
        </w:rPr>
        <w:t xml:space="preserve"> calore per le diverse tecnologie:</w:t>
      </w:r>
    </w:p>
    <w:p w14:paraId="1AB0762F" w14:textId="77777777" w:rsidR="00F913BF" w:rsidRDefault="00F913BF" w:rsidP="001858BE">
      <w:pPr>
        <w:pStyle w:val="Paragrafoelenco"/>
        <w:jc w:val="both"/>
        <w:rPr>
          <w:rFonts w:asciiTheme="minorHAnsi" w:hAnsiTheme="minorHAnsi" w:cstheme="minorHAnsi"/>
          <w:sz w:val="22"/>
          <w:szCs w:val="22"/>
          <w:lang w:val="it-IT"/>
        </w:rPr>
      </w:pPr>
    </w:p>
    <w:tbl>
      <w:tblPr>
        <w:tblW w:w="4674" w:type="pct"/>
        <w:tblInd w:w="637" w:type="dxa"/>
        <w:tblCellMar>
          <w:left w:w="70" w:type="dxa"/>
          <w:right w:w="70" w:type="dxa"/>
        </w:tblCellMar>
        <w:tblLook w:val="04A0" w:firstRow="1" w:lastRow="0" w:firstColumn="1" w:lastColumn="0" w:noHBand="0" w:noVBand="1"/>
      </w:tblPr>
      <w:tblGrid>
        <w:gridCol w:w="1985"/>
        <w:gridCol w:w="3402"/>
        <w:gridCol w:w="1150"/>
        <w:gridCol w:w="530"/>
        <w:gridCol w:w="594"/>
        <w:gridCol w:w="634"/>
        <w:gridCol w:w="845"/>
      </w:tblGrid>
      <w:tr w:rsidR="00BD19CE" w:rsidRPr="00BD19CE" w14:paraId="4D15B256" w14:textId="77777777" w:rsidTr="00BD19CE">
        <w:trPr>
          <w:trHeight w:val="870"/>
        </w:trPr>
        <w:tc>
          <w:tcPr>
            <w:tcW w:w="5000" w:type="pct"/>
            <w:gridSpan w:val="7"/>
            <w:tcBorders>
              <w:top w:val="single" w:sz="4" w:space="0" w:color="auto"/>
              <w:left w:val="single" w:sz="4" w:space="0" w:color="auto"/>
              <w:bottom w:val="single" w:sz="8" w:space="0" w:color="78916E"/>
              <w:right w:val="single" w:sz="4" w:space="0" w:color="auto"/>
            </w:tcBorders>
            <w:shd w:val="clear" w:color="000000" w:fill="B4C3AF"/>
            <w:noWrap/>
            <w:vAlign w:val="center"/>
            <w:hideMark/>
          </w:tcPr>
          <w:p w14:paraId="7EB2AFF4" w14:textId="77777777" w:rsidR="00BD19CE" w:rsidRDefault="00BD19CE" w:rsidP="00BD19CE">
            <w:pPr>
              <w:widowControl/>
              <w:suppressAutoHyphens w:val="0"/>
              <w:autoSpaceDN/>
              <w:jc w:val="center"/>
              <w:textAlignment w:val="auto"/>
              <w:rPr>
                <w:rFonts w:ascii="Arial" w:eastAsia="Times New Roman" w:hAnsi="Arial" w:cs="Arial"/>
                <w:b/>
                <w:bCs/>
                <w:kern w:val="0"/>
                <w:sz w:val="28"/>
                <w:szCs w:val="28"/>
                <w:lang w:val="it-IT" w:eastAsia="it-IT" w:bidi="ar-SA"/>
              </w:rPr>
            </w:pPr>
            <w:r w:rsidRPr="00BD19CE">
              <w:rPr>
                <w:rFonts w:ascii="Arial" w:eastAsia="Times New Roman" w:hAnsi="Arial" w:cs="Arial"/>
                <w:b/>
                <w:bCs/>
                <w:kern w:val="0"/>
                <w:sz w:val="28"/>
                <w:szCs w:val="28"/>
                <w:lang w:val="it-IT" w:eastAsia="it-IT" w:bidi="ar-SA"/>
              </w:rPr>
              <w:t xml:space="preserve">CONFRONTO DELLE TECNOLOGIE </w:t>
            </w:r>
          </w:p>
          <w:p w14:paraId="28151D67" w14:textId="77777777" w:rsidR="00BD19CE" w:rsidRPr="00BD19CE" w:rsidRDefault="00BD19CE" w:rsidP="00BD19CE">
            <w:pPr>
              <w:widowControl/>
              <w:suppressAutoHyphens w:val="0"/>
              <w:autoSpaceDN/>
              <w:jc w:val="center"/>
              <w:textAlignment w:val="auto"/>
              <w:rPr>
                <w:rFonts w:ascii="Arial" w:eastAsia="Times New Roman" w:hAnsi="Arial" w:cs="Arial"/>
                <w:b/>
                <w:bCs/>
                <w:kern w:val="0"/>
                <w:sz w:val="28"/>
                <w:szCs w:val="28"/>
                <w:lang w:val="it-IT" w:eastAsia="it-IT" w:bidi="ar-SA"/>
              </w:rPr>
            </w:pPr>
            <w:r w:rsidRPr="00BD19CE">
              <w:rPr>
                <w:rFonts w:ascii="Arial" w:eastAsia="Times New Roman" w:hAnsi="Arial" w:cs="Arial"/>
                <w:b/>
                <w:bCs/>
                <w:kern w:val="0"/>
                <w:sz w:val="28"/>
                <w:szCs w:val="28"/>
                <w:lang w:val="it-IT" w:eastAsia="it-IT" w:bidi="ar-SA"/>
              </w:rPr>
              <w:t>in base alla conservazione dell'energia</w:t>
            </w:r>
          </w:p>
        </w:tc>
      </w:tr>
      <w:tr w:rsidR="00BD19CE" w:rsidRPr="00BD19CE" w14:paraId="71A8BDF6" w14:textId="77777777" w:rsidTr="00BD19CE">
        <w:trPr>
          <w:trHeight w:val="780"/>
        </w:trPr>
        <w:tc>
          <w:tcPr>
            <w:tcW w:w="1086" w:type="pct"/>
            <w:tcBorders>
              <w:top w:val="nil"/>
              <w:left w:val="single" w:sz="4" w:space="0" w:color="auto"/>
              <w:bottom w:val="single" w:sz="8" w:space="0" w:color="78916E"/>
              <w:right w:val="nil"/>
            </w:tcBorders>
            <w:shd w:val="clear" w:color="000000" w:fill="B4C3AF"/>
            <w:noWrap/>
            <w:vAlign w:val="center"/>
            <w:hideMark/>
          </w:tcPr>
          <w:p w14:paraId="546776BE" w14:textId="77777777" w:rsidR="00BD19CE" w:rsidRPr="00BD19CE" w:rsidRDefault="00BD19CE" w:rsidP="00BD19CE">
            <w:pPr>
              <w:widowControl/>
              <w:suppressAutoHyphens w:val="0"/>
              <w:autoSpaceDN/>
              <w:jc w:val="center"/>
              <w:textAlignment w:val="auto"/>
              <w:rPr>
                <w:rFonts w:ascii="Arial" w:eastAsia="Times New Roman" w:hAnsi="Arial" w:cs="Arial"/>
                <w:b/>
                <w:bCs/>
                <w:kern w:val="0"/>
                <w:sz w:val="28"/>
                <w:szCs w:val="28"/>
                <w:lang w:val="it-IT" w:eastAsia="it-IT" w:bidi="ar-SA"/>
              </w:rPr>
            </w:pPr>
            <w:r w:rsidRPr="00BD19CE">
              <w:rPr>
                <w:rFonts w:ascii="Arial" w:eastAsia="Times New Roman" w:hAnsi="Arial" w:cs="Arial"/>
                <w:b/>
                <w:bCs/>
                <w:kern w:val="0"/>
                <w:sz w:val="28"/>
                <w:szCs w:val="28"/>
                <w:lang w:val="it-IT" w:eastAsia="it-IT" w:bidi="ar-SA"/>
              </w:rPr>
              <w:t> </w:t>
            </w:r>
          </w:p>
        </w:tc>
        <w:tc>
          <w:tcPr>
            <w:tcW w:w="1861" w:type="pct"/>
            <w:tcBorders>
              <w:top w:val="nil"/>
              <w:left w:val="nil"/>
              <w:bottom w:val="single" w:sz="8" w:space="0" w:color="78916E"/>
              <w:right w:val="nil"/>
            </w:tcBorders>
            <w:shd w:val="clear" w:color="000000" w:fill="B4C3AF"/>
            <w:noWrap/>
            <w:vAlign w:val="center"/>
            <w:hideMark/>
          </w:tcPr>
          <w:p w14:paraId="20432746" w14:textId="77777777" w:rsidR="00BD19CE" w:rsidRPr="00BD19CE" w:rsidRDefault="00BD19CE" w:rsidP="00BD19CE">
            <w:pPr>
              <w:widowControl/>
              <w:suppressAutoHyphens w:val="0"/>
              <w:autoSpaceDN/>
              <w:jc w:val="center"/>
              <w:textAlignment w:val="auto"/>
              <w:rPr>
                <w:rFonts w:ascii="Arial" w:eastAsia="Times New Roman" w:hAnsi="Arial" w:cs="Arial"/>
                <w:b/>
                <w:bCs/>
                <w:kern w:val="0"/>
                <w:sz w:val="28"/>
                <w:szCs w:val="28"/>
                <w:lang w:val="it-IT" w:eastAsia="it-IT" w:bidi="ar-SA"/>
              </w:rPr>
            </w:pPr>
            <w:r w:rsidRPr="00BD19CE">
              <w:rPr>
                <w:rFonts w:ascii="Arial" w:eastAsia="Times New Roman" w:hAnsi="Arial" w:cs="Arial"/>
                <w:b/>
                <w:bCs/>
                <w:kern w:val="0"/>
                <w:sz w:val="28"/>
                <w:szCs w:val="28"/>
                <w:lang w:val="it-IT" w:eastAsia="it-IT" w:bidi="ar-SA"/>
              </w:rPr>
              <w:t> </w:t>
            </w:r>
          </w:p>
        </w:tc>
        <w:tc>
          <w:tcPr>
            <w:tcW w:w="629" w:type="pct"/>
            <w:tcBorders>
              <w:top w:val="nil"/>
              <w:left w:val="nil"/>
              <w:bottom w:val="single" w:sz="8" w:space="0" w:color="78916E"/>
              <w:right w:val="nil"/>
            </w:tcBorders>
            <w:shd w:val="clear" w:color="000000" w:fill="B4C3AF"/>
            <w:noWrap/>
            <w:vAlign w:val="center"/>
            <w:hideMark/>
          </w:tcPr>
          <w:p w14:paraId="4B467083" w14:textId="77777777" w:rsidR="00BD19CE" w:rsidRPr="00BD19CE" w:rsidRDefault="00BD19CE" w:rsidP="00BD19CE">
            <w:pPr>
              <w:widowControl/>
              <w:suppressAutoHyphens w:val="0"/>
              <w:autoSpaceDN/>
              <w:jc w:val="center"/>
              <w:textAlignment w:val="auto"/>
              <w:rPr>
                <w:rFonts w:ascii="Arial" w:eastAsia="Times New Roman" w:hAnsi="Arial" w:cs="Arial"/>
                <w:b/>
                <w:bCs/>
                <w:kern w:val="0"/>
                <w:sz w:val="28"/>
                <w:szCs w:val="28"/>
                <w:lang w:val="it-IT" w:eastAsia="it-IT" w:bidi="ar-SA"/>
              </w:rPr>
            </w:pPr>
            <w:r w:rsidRPr="00BD19CE">
              <w:rPr>
                <w:rFonts w:ascii="Arial" w:eastAsia="Times New Roman" w:hAnsi="Arial" w:cs="Arial"/>
                <w:b/>
                <w:bCs/>
                <w:kern w:val="0"/>
                <w:sz w:val="28"/>
                <w:szCs w:val="28"/>
                <w:lang w:val="it-IT" w:eastAsia="it-IT" w:bidi="ar-SA"/>
              </w:rPr>
              <w:t> </w:t>
            </w:r>
          </w:p>
        </w:tc>
        <w:tc>
          <w:tcPr>
            <w:tcW w:w="1424" w:type="pct"/>
            <w:gridSpan w:val="4"/>
            <w:tcBorders>
              <w:top w:val="single" w:sz="8" w:space="0" w:color="78916E"/>
              <w:left w:val="single" w:sz="4" w:space="0" w:color="78916E"/>
              <w:bottom w:val="single" w:sz="8" w:space="0" w:color="78916E"/>
              <w:right w:val="single" w:sz="4" w:space="0" w:color="auto"/>
            </w:tcBorders>
            <w:shd w:val="clear" w:color="000000" w:fill="B4C3AF"/>
            <w:vAlign w:val="center"/>
            <w:hideMark/>
          </w:tcPr>
          <w:p w14:paraId="68572163" w14:textId="77777777" w:rsidR="00BD19CE" w:rsidRPr="00BD19CE" w:rsidRDefault="00BD19CE" w:rsidP="00BD19CE">
            <w:pPr>
              <w:widowControl/>
              <w:suppressAutoHyphens w:val="0"/>
              <w:autoSpaceDN/>
              <w:jc w:val="center"/>
              <w:textAlignment w:val="auto"/>
              <w:rPr>
                <w:rFonts w:ascii="Verdana" w:eastAsia="Times New Roman" w:hAnsi="Verdana" w:cs="Arial"/>
                <w:b/>
                <w:bCs/>
                <w:kern w:val="0"/>
                <w:sz w:val="18"/>
                <w:szCs w:val="18"/>
                <w:lang w:val="it-IT" w:eastAsia="it-IT" w:bidi="ar-SA"/>
              </w:rPr>
            </w:pPr>
            <w:r w:rsidRPr="00BD19CE">
              <w:rPr>
                <w:rFonts w:ascii="Verdana" w:eastAsia="Times New Roman" w:hAnsi="Verdana" w:cs="Arial"/>
                <w:b/>
                <w:bCs/>
                <w:kern w:val="0"/>
                <w:sz w:val="18"/>
                <w:szCs w:val="18"/>
                <w:lang w:val="it-IT" w:eastAsia="it-IT" w:bidi="ar-SA"/>
              </w:rPr>
              <w:t>Rendimenti di trasmissione, distribuzione, produzione</w:t>
            </w:r>
          </w:p>
        </w:tc>
      </w:tr>
      <w:tr w:rsidR="00BD19CE" w:rsidRPr="00BD19CE" w14:paraId="3D691E81" w14:textId="77777777" w:rsidTr="00BD19CE">
        <w:trPr>
          <w:trHeight w:val="780"/>
        </w:trPr>
        <w:tc>
          <w:tcPr>
            <w:tcW w:w="1086" w:type="pct"/>
            <w:tcBorders>
              <w:top w:val="nil"/>
              <w:left w:val="single" w:sz="4" w:space="0" w:color="auto"/>
              <w:bottom w:val="single" w:sz="8" w:space="0" w:color="78916E"/>
              <w:right w:val="single" w:sz="4" w:space="0" w:color="78916E"/>
            </w:tcBorders>
            <w:shd w:val="clear" w:color="000000" w:fill="B4C3AF"/>
            <w:vAlign w:val="center"/>
            <w:hideMark/>
          </w:tcPr>
          <w:p w14:paraId="718C6EE4" w14:textId="77777777" w:rsidR="00BD19CE" w:rsidRPr="00BD19CE" w:rsidRDefault="00BD19CE" w:rsidP="00BD19CE">
            <w:pPr>
              <w:widowControl/>
              <w:suppressAutoHyphens w:val="0"/>
              <w:autoSpaceDN/>
              <w:jc w:val="center"/>
              <w:textAlignment w:val="auto"/>
              <w:rPr>
                <w:rFonts w:ascii="Tahoma" w:eastAsia="Times New Roman" w:hAnsi="Tahoma"/>
                <w:b/>
                <w:bCs/>
                <w:kern w:val="0"/>
                <w:sz w:val="20"/>
                <w:szCs w:val="20"/>
                <w:lang w:val="it-IT" w:eastAsia="it-IT" w:bidi="ar-SA"/>
              </w:rPr>
            </w:pPr>
            <w:r w:rsidRPr="00BD19CE">
              <w:rPr>
                <w:rFonts w:ascii="Tahoma" w:eastAsia="Times New Roman" w:hAnsi="Tahoma"/>
                <w:b/>
                <w:bCs/>
                <w:kern w:val="0"/>
                <w:sz w:val="20"/>
                <w:szCs w:val="20"/>
                <w:lang w:val="it-IT" w:eastAsia="it-IT" w:bidi="ar-SA"/>
              </w:rPr>
              <w:t>Denominazione</w:t>
            </w:r>
          </w:p>
        </w:tc>
        <w:tc>
          <w:tcPr>
            <w:tcW w:w="1861" w:type="pct"/>
            <w:tcBorders>
              <w:top w:val="nil"/>
              <w:left w:val="single" w:sz="4" w:space="0" w:color="78916E"/>
              <w:bottom w:val="single" w:sz="8" w:space="0" w:color="78916E"/>
              <w:right w:val="nil"/>
            </w:tcBorders>
            <w:shd w:val="clear" w:color="000000" w:fill="B4C3AF"/>
            <w:vAlign w:val="center"/>
            <w:hideMark/>
          </w:tcPr>
          <w:p w14:paraId="338709A7" w14:textId="77777777" w:rsidR="00BD19CE" w:rsidRPr="00BD19CE" w:rsidRDefault="00BD19CE" w:rsidP="00BD19CE">
            <w:pPr>
              <w:widowControl/>
              <w:suppressAutoHyphens w:val="0"/>
              <w:autoSpaceDN/>
              <w:jc w:val="center"/>
              <w:textAlignment w:val="auto"/>
              <w:rPr>
                <w:rFonts w:ascii="Verdana" w:eastAsia="Times New Roman" w:hAnsi="Verdana" w:cs="Arial"/>
                <w:b/>
                <w:bCs/>
                <w:kern w:val="0"/>
                <w:sz w:val="20"/>
                <w:szCs w:val="20"/>
                <w:lang w:val="it-IT" w:eastAsia="it-IT" w:bidi="ar-SA"/>
              </w:rPr>
            </w:pPr>
            <w:r w:rsidRPr="00BD19CE">
              <w:rPr>
                <w:rFonts w:ascii="Verdana" w:eastAsia="Times New Roman" w:hAnsi="Verdana" w:cs="Arial"/>
                <w:b/>
                <w:bCs/>
                <w:kern w:val="0"/>
                <w:sz w:val="20"/>
                <w:szCs w:val="20"/>
                <w:lang w:val="it-IT" w:eastAsia="it-IT" w:bidi="ar-SA"/>
              </w:rPr>
              <w:t>Tecnologia</w:t>
            </w:r>
          </w:p>
        </w:tc>
        <w:tc>
          <w:tcPr>
            <w:tcW w:w="629" w:type="pct"/>
            <w:tcBorders>
              <w:top w:val="nil"/>
              <w:left w:val="single" w:sz="4" w:space="0" w:color="78916E"/>
              <w:bottom w:val="single" w:sz="8" w:space="0" w:color="78916E"/>
              <w:right w:val="nil"/>
            </w:tcBorders>
            <w:shd w:val="clear" w:color="000000" w:fill="B4C3AF"/>
            <w:vAlign w:val="center"/>
            <w:hideMark/>
          </w:tcPr>
          <w:p w14:paraId="5E8A2A00" w14:textId="77777777" w:rsidR="00BD19CE" w:rsidRPr="00BD19CE" w:rsidRDefault="00BD19CE" w:rsidP="00BD19CE">
            <w:pPr>
              <w:widowControl/>
              <w:suppressAutoHyphens w:val="0"/>
              <w:autoSpaceDN/>
              <w:jc w:val="center"/>
              <w:textAlignment w:val="auto"/>
              <w:rPr>
                <w:rFonts w:ascii="Verdana" w:eastAsia="Times New Roman" w:hAnsi="Verdana" w:cs="Arial"/>
                <w:b/>
                <w:bCs/>
                <w:kern w:val="0"/>
                <w:sz w:val="20"/>
                <w:szCs w:val="20"/>
                <w:lang w:val="it-IT" w:eastAsia="it-IT" w:bidi="ar-SA"/>
              </w:rPr>
            </w:pPr>
            <w:r w:rsidRPr="00BD19CE">
              <w:rPr>
                <w:rFonts w:ascii="Verdana" w:eastAsia="Times New Roman" w:hAnsi="Verdana" w:cs="Arial"/>
                <w:b/>
                <w:bCs/>
                <w:kern w:val="0"/>
                <w:sz w:val="20"/>
                <w:szCs w:val="20"/>
                <w:lang w:val="it-IT" w:eastAsia="it-IT" w:bidi="ar-SA"/>
              </w:rPr>
              <w:t xml:space="preserve">Tsup </w:t>
            </w:r>
          </w:p>
        </w:tc>
        <w:tc>
          <w:tcPr>
            <w:tcW w:w="290" w:type="pct"/>
            <w:tcBorders>
              <w:top w:val="nil"/>
              <w:left w:val="single" w:sz="4" w:space="0" w:color="78916E"/>
              <w:bottom w:val="single" w:sz="8" w:space="0" w:color="78916E"/>
              <w:right w:val="nil"/>
            </w:tcBorders>
            <w:shd w:val="clear" w:color="000000" w:fill="B4C3AF"/>
            <w:vAlign w:val="center"/>
            <w:hideMark/>
          </w:tcPr>
          <w:p w14:paraId="757A3623" w14:textId="77777777" w:rsidR="00BD19CE" w:rsidRPr="00BD19CE" w:rsidRDefault="00BD19CE" w:rsidP="00BD19CE">
            <w:pPr>
              <w:widowControl/>
              <w:suppressAutoHyphens w:val="0"/>
              <w:autoSpaceDN/>
              <w:jc w:val="center"/>
              <w:textAlignment w:val="auto"/>
              <w:rPr>
                <w:rFonts w:ascii="Calibri" w:eastAsia="Times New Roman" w:hAnsi="Calibri" w:cs="Calibri"/>
                <w:b/>
                <w:bCs/>
                <w:kern w:val="0"/>
                <w:sz w:val="20"/>
                <w:szCs w:val="20"/>
                <w:lang w:val="it-IT" w:eastAsia="it-IT" w:bidi="ar-SA"/>
              </w:rPr>
            </w:pPr>
            <w:r w:rsidRPr="00BD19CE">
              <w:rPr>
                <w:rFonts w:ascii="Calibri" w:eastAsia="Times New Roman" w:hAnsi="Calibri" w:cs="Calibri"/>
                <w:b/>
                <w:bCs/>
                <w:kern w:val="0"/>
                <w:sz w:val="20"/>
                <w:szCs w:val="20"/>
                <w:lang w:val="it-IT" w:eastAsia="it-IT" w:bidi="ar-SA"/>
              </w:rPr>
              <w:t>ƞt</w:t>
            </w:r>
          </w:p>
        </w:tc>
        <w:tc>
          <w:tcPr>
            <w:tcW w:w="325" w:type="pct"/>
            <w:tcBorders>
              <w:top w:val="nil"/>
              <w:left w:val="single" w:sz="4" w:space="0" w:color="78916E"/>
              <w:bottom w:val="single" w:sz="8" w:space="0" w:color="78916E"/>
              <w:right w:val="nil"/>
            </w:tcBorders>
            <w:shd w:val="clear" w:color="000000" w:fill="B4C3AF"/>
            <w:vAlign w:val="center"/>
            <w:hideMark/>
          </w:tcPr>
          <w:p w14:paraId="6C7BCB62" w14:textId="77777777" w:rsidR="00BD19CE" w:rsidRPr="00BD19CE" w:rsidRDefault="00BD19CE" w:rsidP="00BD19CE">
            <w:pPr>
              <w:widowControl/>
              <w:suppressAutoHyphens w:val="0"/>
              <w:autoSpaceDN/>
              <w:jc w:val="center"/>
              <w:textAlignment w:val="auto"/>
              <w:rPr>
                <w:rFonts w:ascii="Calibri" w:eastAsia="Times New Roman" w:hAnsi="Calibri" w:cs="Calibri"/>
                <w:b/>
                <w:bCs/>
                <w:kern w:val="0"/>
                <w:sz w:val="20"/>
                <w:szCs w:val="20"/>
                <w:lang w:val="it-IT" w:eastAsia="it-IT" w:bidi="ar-SA"/>
              </w:rPr>
            </w:pPr>
            <w:r w:rsidRPr="00BD19CE">
              <w:rPr>
                <w:rFonts w:ascii="Calibri" w:eastAsia="Times New Roman" w:hAnsi="Calibri" w:cs="Calibri"/>
                <w:b/>
                <w:bCs/>
                <w:kern w:val="0"/>
                <w:sz w:val="20"/>
                <w:szCs w:val="20"/>
                <w:lang w:val="it-IT" w:eastAsia="it-IT" w:bidi="ar-SA"/>
              </w:rPr>
              <w:t>ƞd</w:t>
            </w:r>
          </w:p>
        </w:tc>
        <w:tc>
          <w:tcPr>
            <w:tcW w:w="347" w:type="pct"/>
            <w:tcBorders>
              <w:top w:val="nil"/>
              <w:left w:val="single" w:sz="4" w:space="0" w:color="78916E"/>
              <w:bottom w:val="single" w:sz="8" w:space="0" w:color="78916E"/>
              <w:right w:val="nil"/>
            </w:tcBorders>
            <w:shd w:val="clear" w:color="000000" w:fill="B4C3AF"/>
            <w:vAlign w:val="center"/>
            <w:hideMark/>
          </w:tcPr>
          <w:p w14:paraId="64365361" w14:textId="77777777" w:rsidR="00BD19CE" w:rsidRPr="00BD19CE" w:rsidRDefault="00BD19CE" w:rsidP="00BD19CE">
            <w:pPr>
              <w:widowControl/>
              <w:suppressAutoHyphens w:val="0"/>
              <w:autoSpaceDN/>
              <w:jc w:val="center"/>
              <w:textAlignment w:val="auto"/>
              <w:rPr>
                <w:rFonts w:ascii="Calibri" w:eastAsia="Times New Roman" w:hAnsi="Calibri" w:cs="Calibri"/>
                <w:b/>
                <w:bCs/>
                <w:kern w:val="0"/>
                <w:sz w:val="20"/>
                <w:szCs w:val="20"/>
                <w:lang w:val="it-IT" w:eastAsia="it-IT" w:bidi="ar-SA"/>
              </w:rPr>
            </w:pPr>
            <w:r w:rsidRPr="00BD19CE">
              <w:rPr>
                <w:rFonts w:ascii="Calibri" w:eastAsia="Times New Roman" w:hAnsi="Calibri" w:cs="Calibri"/>
                <w:b/>
                <w:bCs/>
                <w:kern w:val="0"/>
                <w:sz w:val="20"/>
                <w:szCs w:val="20"/>
                <w:lang w:val="it-IT" w:eastAsia="it-IT" w:bidi="ar-SA"/>
              </w:rPr>
              <w:t>ƞp</w:t>
            </w:r>
          </w:p>
        </w:tc>
        <w:tc>
          <w:tcPr>
            <w:tcW w:w="462" w:type="pct"/>
            <w:tcBorders>
              <w:top w:val="nil"/>
              <w:left w:val="single" w:sz="4" w:space="0" w:color="78916E"/>
              <w:bottom w:val="single" w:sz="8" w:space="0" w:color="78916E"/>
              <w:right w:val="single" w:sz="4" w:space="0" w:color="auto"/>
            </w:tcBorders>
            <w:shd w:val="clear" w:color="000000" w:fill="B4C3AF"/>
            <w:vAlign w:val="center"/>
            <w:hideMark/>
          </w:tcPr>
          <w:p w14:paraId="132995EB" w14:textId="77777777" w:rsidR="00BD19CE" w:rsidRPr="00BD19CE" w:rsidRDefault="00BD19CE" w:rsidP="00BD19CE">
            <w:pPr>
              <w:widowControl/>
              <w:suppressAutoHyphens w:val="0"/>
              <w:autoSpaceDN/>
              <w:jc w:val="center"/>
              <w:textAlignment w:val="auto"/>
              <w:rPr>
                <w:rFonts w:ascii="Calibri" w:eastAsia="Times New Roman" w:hAnsi="Calibri" w:cs="Calibri"/>
                <w:b/>
                <w:bCs/>
                <w:kern w:val="0"/>
                <w:sz w:val="20"/>
                <w:szCs w:val="20"/>
                <w:lang w:val="it-IT" w:eastAsia="it-IT" w:bidi="ar-SA"/>
              </w:rPr>
            </w:pPr>
            <w:r w:rsidRPr="00BD19CE">
              <w:rPr>
                <w:rFonts w:ascii="Calibri" w:eastAsia="Times New Roman" w:hAnsi="Calibri" w:cs="Calibri"/>
                <w:b/>
                <w:bCs/>
                <w:kern w:val="0"/>
                <w:sz w:val="20"/>
                <w:szCs w:val="20"/>
                <w:lang w:val="it-IT" w:eastAsia="it-IT" w:bidi="ar-SA"/>
              </w:rPr>
              <w:t>ƞtot</w:t>
            </w:r>
          </w:p>
        </w:tc>
      </w:tr>
      <w:tr w:rsidR="00BD19CE" w:rsidRPr="00BD19CE" w14:paraId="4D8A8ACC" w14:textId="77777777" w:rsidTr="00F913BF">
        <w:trPr>
          <w:trHeight w:val="1229"/>
        </w:trPr>
        <w:tc>
          <w:tcPr>
            <w:tcW w:w="1086" w:type="pct"/>
            <w:tcBorders>
              <w:top w:val="nil"/>
              <w:left w:val="single" w:sz="4" w:space="0" w:color="auto"/>
              <w:bottom w:val="nil"/>
              <w:right w:val="single" w:sz="4" w:space="0" w:color="AFB487"/>
            </w:tcBorders>
            <w:shd w:val="clear" w:color="000000" w:fill="FFFFFF"/>
            <w:vAlign w:val="bottom"/>
            <w:hideMark/>
          </w:tcPr>
          <w:p w14:paraId="04C4154E" w14:textId="77777777" w:rsidR="00BD19CE" w:rsidRPr="00BD19CE" w:rsidRDefault="00BD19CE" w:rsidP="00BD19CE">
            <w:pPr>
              <w:widowControl/>
              <w:suppressAutoHyphens w:val="0"/>
              <w:autoSpaceDN/>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Piani ad induzione</w:t>
            </w:r>
          </w:p>
        </w:tc>
        <w:tc>
          <w:tcPr>
            <w:tcW w:w="1861" w:type="pct"/>
            <w:tcBorders>
              <w:top w:val="nil"/>
              <w:left w:val="single" w:sz="4" w:space="0" w:color="AFB487"/>
              <w:bottom w:val="nil"/>
              <w:right w:val="nil"/>
            </w:tcBorders>
            <w:shd w:val="clear" w:color="000000" w:fill="FFFFFF"/>
            <w:vAlign w:val="bottom"/>
            <w:hideMark/>
          </w:tcPr>
          <w:p w14:paraId="71720E06"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Bobine percorse da corrente sviluppano campi magnetici che si concatenano con il fondo della pentola in acciaio ferrritico scaldandolo per effetto Joule</w:t>
            </w:r>
          </w:p>
        </w:tc>
        <w:tc>
          <w:tcPr>
            <w:tcW w:w="629" w:type="pct"/>
            <w:tcBorders>
              <w:top w:val="nil"/>
              <w:left w:val="single" w:sz="4" w:space="0" w:color="AFB487"/>
              <w:bottom w:val="nil"/>
              <w:right w:val="nil"/>
            </w:tcBorders>
            <w:shd w:val="clear" w:color="000000" w:fill="FFFFFF"/>
            <w:vAlign w:val="bottom"/>
            <w:hideMark/>
          </w:tcPr>
          <w:p w14:paraId="3F910154" w14:textId="77777777" w:rsidR="00BD19CE" w:rsidRPr="00BD19CE" w:rsidRDefault="00BD19CE" w:rsidP="00BD19CE">
            <w:pPr>
              <w:widowControl/>
              <w:suppressAutoHyphens w:val="0"/>
              <w:autoSpaceDN/>
              <w:jc w:val="center"/>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110,00</w:t>
            </w:r>
          </w:p>
        </w:tc>
        <w:tc>
          <w:tcPr>
            <w:tcW w:w="290" w:type="pct"/>
            <w:tcBorders>
              <w:top w:val="nil"/>
              <w:left w:val="single" w:sz="4" w:space="0" w:color="AFB487"/>
              <w:bottom w:val="nil"/>
              <w:right w:val="nil"/>
            </w:tcBorders>
            <w:shd w:val="clear" w:color="000000" w:fill="FFFFFF"/>
            <w:vAlign w:val="bottom"/>
            <w:hideMark/>
          </w:tcPr>
          <w:p w14:paraId="38ECC4D0"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0,90</w:t>
            </w:r>
          </w:p>
        </w:tc>
        <w:tc>
          <w:tcPr>
            <w:tcW w:w="325" w:type="pct"/>
            <w:tcBorders>
              <w:top w:val="nil"/>
              <w:left w:val="single" w:sz="4" w:space="0" w:color="AFB487"/>
              <w:bottom w:val="nil"/>
              <w:right w:val="nil"/>
            </w:tcBorders>
            <w:shd w:val="clear" w:color="000000" w:fill="FFFFFF"/>
            <w:vAlign w:val="bottom"/>
            <w:hideMark/>
          </w:tcPr>
          <w:p w14:paraId="6E473C79"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0,93</w:t>
            </w:r>
          </w:p>
        </w:tc>
        <w:tc>
          <w:tcPr>
            <w:tcW w:w="347" w:type="pct"/>
            <w:tcBorders>
              <w:top w:val="nil"/>
              <w:left w:val="single" w:sz="4" w:space="0" w:color="AFB487"/>
              <w:bottom w:val="nil"/>
              <w:right w:val="nil"/>
            </w:tcBorders>
            <w:shd w:val="clear" w:color="000000" w:fill="FFFFFF"/>
            <w:vAlign w:val="bottom"/>
            <w:hideMark/>
          </w:tcPr>
          <w:p w14:paraId="3DE7D0CA"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0,40</w:t>
            </w:r>
          </w:p>
        </w:tc>
        <w:tc>
          <w:tcPr>
            <w:tcW w:w="462" w:type="pct"/>
            <w:tcBorders>
              <w:top w:val="nil"/>
              <w:left w:val="single" w:sz="4" w:space="0" w:color="AFB487"/>
              <w:bottom w:val="nil"/>
              <w:right w:val="single" w:sz="4" w:space="0" w:color="auto"/>
            </w:tcBorders>
            <w:shd w:val="clear" w:color="000000" w:fill="FFFFFF"/>
            <w:vAlign w:val="bottom"/>
            <w:hideMark/>
          </w:tcPr>
          <w:p w14:paraId="01419F57"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0,33</w:t>
            </w:r>
          </w:p>
        </w:tc>
      </w:tr>
      <w:tr w:rsidR="00BD19CE" w:rsidRPr="00BD19CE" w14:paraId="4F1B8E8E" w14:textId="77777777" w:rsidTr="00BD19CE">
        <w:trPr>
          <w:trHeight w:val="765"/>
        </w:trPr>
        <w:tc>
          <w:tcPr>
            <w:tcW w:w="1086" w:type="pct"/>
            <w:tcBorders>
              <w:top w:val="nil"/>
              <w:left w:val="single" w:sz="4" w:space="0" w:color="auto"/>
              <w:bottom w:val="nil"/>
              <w:right w:val="single" w:sz="4" w:space="0" w:color="AFB487"/>
            </w:tcBorders>
            <w:shd w:val="clear" w:color="000000" w:fill="F0EBDC"/>
            <w:vAlign w:val="bottom"/>
            <w:hideMark/>
          </w:tcPr>
          <w:p w14:paraId="56FB84CF" w14:textId="77777777" w:rsidR="00BD19CE" w:rsidRPr="00BD19CE" w:rsidRDefault="00BD19CE" w:rsidP="00BD19CE">
            <w:pPr>
              <w:widowControl/>
              <w:suppressAutoHyphens w:val="0"/>
              <w:autoSpaceDN/>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Alogeno/infrarossi</w:t>
            </w:r>
          </w:p>
        </w:tc>
        <w:tc>
          <w:tcPr>
            <w:tcW w:w="1861" w:type="pct"/>
            <w:tcBorders>
              <w:top w:val="nil"/>
              <w:left w:val="single" w:sz="4" w:space="0" w:color="AFB487"/>
              <w:bottom w:val="nil"/>
              <w:right w:val="nil"/>
            </w:tcBorders>
            <w:shd w:val="clear" w:color="000000" w:fill="F0EBDC"/>
            <w:vAlign w:val="bottom"/>
            <w:hideMark/>
          </w:tcPr>
          <w:p w14:paraId="0A22D032"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Lampade alogene di elevata potenza che trasmettono energia radiante attraverso il piano di appoggio</w:t>
            </w:r>
          </w:p>
        </w:tc>
        <w:tc>
          <w:tcPr>
            <w:tcW w:w="629" w:type="pct"/>
            <w:tcBorders>
              <w:top w:val="nil"/>
              <w:left w:val="single" w:sz="4" w:space="0" w:color="AFB487"/>
              <w:bottom w:val="nil"/>
              <w:right w:val="nil"/>
            </w:tcBorders>
            <w:shd w:val="clear" w:color="000000" w:fill="F0EBDC"/>
            <w:vAlign w:val="bottom"/>
            <w:hideMark/>
          </w:tcPr>
          <w:p w14:paraId="7499BD37" w14:textId="77777777" w:rsidR="00BD19CE" w:rsidRPr="00BD19CE" w:rsidRDefault="00BD19CE" w:rsidP="00BD19CE">
            <w:pPr>
              <w:widowControl/>
              <w:suppressAutoHyphens w:val="0"/>
              <w:autoSpaceDN/>
              <w:jc w:val="center"/>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430,00</w:t>
            </w:r>
          </w:p>
        </w:tc>
        <w:tc>
          <w:tcPr>
            <w:tcW w:w="290" w:type="pct"/>
            <w:tcBorders>
              <w:top w:val="nil"/>
              <w:left w:val="single" w:sz="4" w:space="0" w:color="AFB487"/>
              <w:bottom w:val="nil"/>
              <w:right w:val="nil"/>
            </w:tcBorders>
            <w:shd w:val="clear" w:color="000000" w:fill="F0EBDC"/>
            <w:vAlign w:val="bottom"/>
            <w:hideMark/>
          </w:tcPr>
          <w:p w14:paraId="48FCE9E1"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0,58</w:t>
            </w:r>
          </w:p>
        </w:tc>
        <w:tc>
          <w:tcPr>
            <w:tcW w:w="325" w:type="pct"/>
            <w:tcBorders>
              <w:top w:val="nil"/>
              <w:left w:val="single" w:sz="4" w:space="0" w:color="AFB487"/>
              <w:bottom w:val="nil"/>
              <w:right w:val="nil"/>
            </w:tcBorders>
            <w:shd w:val="clear" w:color="000000" w:fill="F0EBDC"/>
            <w:vAlign w:val="bottom"/>
            <w:hideMark/>
          </w:tcPr>
          <w:p w14:paraId="29A5432B"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0,93</w:t>
            </w:r>
          </w:p>
        </w:tc>
        <w:tc>
          <w:tcPr>
            <w:tcW w:w="347" w:type="pct"/>
            <w:tcBorders>
              <w:top w:val="nil"/>
              <w:left w:val="single" w:sz="4" w:space="0" w:color="AFB487"/>
              <w:bottom w:val="nil"/>
              <w:right w:val="nil"/>
            </w:tcBorders>
            <w:shd w:val="clear" w:color="000000" w:fill="F0EBDC"/>
            <w:vAlign w:val="bottom"/>
            <w:hideMark/>
          </w:tcPr>
          <w:p w14:paraId="440E87B6"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0,40</w:t>
            </w:r>
          </w:p>
        </w:tc>
        <w:tc>
          <w:tcPr>
            <w:tcW w:w="462" w:type="pct"/>
            <w:tcBorders>
              <w:top w:val="nil"/>
              <w:left w:val="single" w:sz="4" w:space="0" w:color="AFB487"/>
              <w:bottom w:val="nil"/>
              <w:right w:val="single" w:sz="4" w:space="0" w:color="auto"/>
            </w:tcBorders>
            <w:shd w:val="clear" w:color="000000" w:fill="F0EBDC"/>
            <w:vAlign w:val="bottom"/>
            <w:hideMark/>
          </w:tcPr>
          <w:p w14:paraId="7C7928B4"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0,22</w:t>
            </w:r>
          </w:p>
        </w:tc>
      </w:tr>
      <w:tr w:rsidR="00BD19CE" w:rsidRPr="00BD19CE" w14:paraId="6973F96F" w14:textId="77777777" w:rsidTr="00BD19CE">
        <w:trPr>
          <w:trHeight w:val="510"/>
        </w:trPr>
        <w:tc>
          <w:tcPr>
            <w:tcW w:w="1086" w:type="pct"/>
            <w:tcBorders>
              <w:top w:val="nil"/>
              <w:left w:val="single" w:sz="4" w:space="0" w:color="auto"/>
              <w:bottom w:val="nil"/>
              <w:right w:val="single" w:sz="4" w:space="0" w:color="AFB487"/>
            </w:tcBorders>
            <w:shd w:val="clear" w:color="000000" w:fill="FFFFFF"/>
            <w:vAlign w:val="bottom"/>
            <w:hideMark/>
          </w:tcPr>
          <w:p w14:paraId="6F38BF84" w14:textId="77777777" w:rsidR="00BD19CE" w:rsidRPr="00BD19CE" w:rsidRDefault="00BD19CE" w:rsidP="00BD19CE">
            <w:pPr>
              <w:widowControl/>
              <w:suppressAutoHyphens w:val="0"/>
              <w:autoSpaceDN/>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Elettrico con piastra in vetroceramica</w:t>
            </w:r>
          </w:p>
        </w:tc>
        <w:tc>
          <w:tcPr>
            <w:tcW w:w="1861" w:type="pct"/>
            <w:tcBorders>
              <w:top w:val="nil"/>
              <w:left w:val="single" w:sz="4" w:space="0" w:color="AFB487"/>
              <w:bottom w:val="nil"/>
              <w:right w:val="nil"/>
            </w:tcBorders>
            <w:shd w:val="clear" w:color="000000" w:fill="FFFFFF"/>
            <w:vAlign w:val="bottom"/>
            <w:hideMark/>
          </w:tcPr>
          <w:p w14:paraId="6F18144D"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Resistenza elettrica sotto piastra in vetroceramica</w:t>
            </w:r>
          </w:p>
        </w:tc>
        <w:tc>
          <w:tcPr>
            <w:tcW w:w="629" w:type="pct"/>
            <w:tcBorders>
              <w:top w:val="nil"/>
              <w:left w:val="single" w:sz="4" w:space="0" w:color="AFB487"/>
              <w:bottom w:val="nil"/>
              <w:right w:val="nil"/>
            </w:tcBorders>
            <w:shd w:val="clear" w:color="000000" w:fill="FFFFFF"/>
            <w:vAlign w:val="bottom"/>
            <w:hideMark/>
          </w:tcPr>
          <w:p w14:paraId="09CFB6CD" w14:textId="77777777" w:rsidR="00BD19CE" w:rsidRPr="00BD19CE" w:rsidRDefault="00BD19CE" w:rsidP="00BD19CE">
            <w:pPr>
              <w:widowControl/>
              <w:suppressAutoHyphens w:val="0"/>
              <w:autoSpaceDN/>
              <w:jc w:val="center"/>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390,00</w:t>
            </w:r>
          </w:p>
        </w:tc>
        <w:tc>
          <w:tcPr>
            <w:tcW w:w="290" w:type="pct"/>
            <w:tcBorders>
              <w:top w:val="nil"/>
              <w:left w:val="single" w:sz="4" w:space="0" w:color="AFB487"/>
              <w:bottom w:val="nil"/>
              <w:right w:val="nil"/>
            </w:tcBorders>
            <w:shd w:val="clear" w:color="000000" w:fill="FFFFFF"/>
            <w:vAlign w:val="bottom"/>
            <w:hideMark/>
          </w:tcPr>
          <w:p w14:paraId="00A48E73"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0,55</w:t>
            </w:r>
          </w:p>
        </w:tc>
        <w:tc>
          <w:tcPr>
            <w:tcW w:w="325" w:type="pct"/>
            <w:tcBorders>
              <w:top w:val="nil"/>
              <w:left w:val="single" w:sz="4" w:space="0" w:color="AFB487"/>
              <w:bottom w:val="nil"/>
              <w:right w:val="nil"/>
            </w:tcBorders>
            <w:shd w:val="clear" w:color="000000" w:fill="FFFFFF"/>
            <w:vAlign w:val="bottom"/>
            <w:hideMark/>
          </w:tcPr>
          <w:p w14:paraId="43F97931"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0,93</w:t>
            </w:r>
          </w:p>
        </w:tc>
        <w:tc>
          <w:tcPr>
            <w:tcW w:w="347" w:type="pct"/>
            <w:tcBorders>
              <w:top w:val="nil"/>
              <w:left w:val="single" w:sz="4" w:space="0" w:color="AFB487"/>
              <w:bottom w:val="nil"/>
              <w:right w:val="nil"/>
            </w:tcBorders>
            <w:shd w:val="clear" w:color="000000" w:fill="FFFFFF"/>
            <w:vAlign w:val="bottom"/>
            <w:hideMark/>
          </w:tcPr>
          <w:p w14:paraId="54AB151B"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0,40</w:t>
            </w:r>
          </w:p>
        </w:tc>
        <w:tc>
          <w:tcPr>
            <w:tcW w:w="462" w:type="pct"/>
            <w:tcBorders>
              <w:top w:val="nil"/>
              <w:left w:val="single" w:sz="4" w:space="0" w:color="AFB487"/>
              <w:bottom w:val="nil"/>
              <w:right w:val="single" w:sz="4" w:space="0" w:color="auto"/>
            </w:tcBorders>
            <w:shd w:val="clear" w:color="000000" w:fill="FFFFFF"/>
            <w:vAlign w:val="bottom"/>
            <w:hideMark/>
          </w:tcPr>
          <w:p w14:paraId="42559CFA"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0,20</w:t>
            </w:r>
          </w:p>
        </w:tc>
      </w:tr>
      <w:tr w:rsidR="00BD19CE" w:rsidRPr="00BD19CE" w14:paraId="5351A97A" w14:textId="77777777" w:rsidTr="00BD19CE">
        <w:trPr>
          <w:trHeight w:val="510"/>
        </w:trPr>
        <w:tc>
          <w:tcPr>
            <w:tcW w:w="1086" w:type="pct"/>
            <w:tcBorders>
              <w:top w:val="nil"/>
              <w:left w:val="single" w:sz="4" w:space="0" w:color="auto"/>
              <w:bottom w:val="nil"/>
              <w:right w:val="single" w:sz="4" w:space="0" w:color="AFB487"/>
            </w:tcBorders>
            <w:shd w:val="clear" w:color="000000" w:fill="F0EBDC"/>
            <w:vAlign w:val="bottom"/>
            <w:hideMark/>
          </w:tcPr>
          <w:p w14:paraId="213516A1" w14:textId="77777777" w:rsidR="00BD19CE" w:rsidRPr="00BD19CE" w:rsidRDefault="00BD19CE" w:rsidP="00BD19CE">
            <w:pPr>
              <w:widowControl/>
              <w:suppressAutoHyphens w:val="0"/>
              <w:autoSpaceDN/>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Gas</w:t>
            </w:r>
          </w:p>
        </w:tc>
        <w:tc>
          <w:tcPr>
            <w:tcW w:w="1861" w:type="pct"/>
            <w:tcBorders>
              <w:top w:val="nil"/>
              <w:left w:val="single" w:sz="4" w:space="0" w:color="AFB487"/>
              <w:bottom w:val="nil"/>
              <w:right w:val="nil"/>
            </w:tcBorders>
            <w:shd w:val="clear" w:color="000000" w:fill="F0EBDC"/>
            <w:vAlign w:val="bottom"/>
            <w:hideMark/>
          </w:tcPr>
          <w:p w14:paraId="0CB1E945"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Bruciatore  di gas con presa aria primaria e Venturi radiale</w:t>
            </w:r>
          </w:p>
        </w:tc>
        <w:tc>
          <w:tcPr>
            <w:tcW w:w="629" w:type="pct"/>
            <w:tcBorders>
              <w:top w:val="nil"/>
              <w:left w:val="single" w:sz="4" w:space="0" w:color="AFB487"/>
              <w:bottom w:val="nil"/>
              <w:right w:val="nil"/>
            </w:tcBorders>
            <w:shd w:val="clear" w:color="000000" w:fill="F0EBDC"/>
            <w:vAlign w:val="bottom"/>
            <w:hideMark/>
          </w:tcPr>
          <w:p w14:paraId="204EBA2F" w14:textId="77777777" w:rsidR="00BD19CE" w:rsidRPr="00BD19CE" w:rsidRDefault="00BD19CE" w:rsidP="00BD19CE">
            <w:pPr>
              <w:widowControl/>
              <w:suppressAutoHyphens w:val="0"/>
              <w:autoSpaceDN/>
              <w:jc w:val="center"/>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450,00</w:t>
            </w:r>
          </w:p>
        </w:tc>
        <w:tc>
          <w:tcPr>
            <w:tcW w:w="290" w:type="pct"/>
            <w:tcBorders>
              <w:top w:val="nil"/>
              <w:left w:val="single" w:sz="4" w:space="0" w:color="AFB487"/>
              <w:bottom w:val="nil"/>
              <w:right w:val="nil"/>
            </w:tcBorders>
            <w:shd w:val="clear" w:color="000000" w:fill="F0EBDC"/>
            <w:vAlign w:val="bottom"/>
            <w:hideMark/>
          </w:tcPr>
          <w:p w14:paraId="074966CF"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0,65</w:t>
            </w:r>
          </w:p>
        </w:tc>
        <w:tc>
          <w:tcPr>
            <w:tcW w:w="325" w:type="pct"/>
            <w:tcBorders>
              <w:top w:val="nil"/>
              <w:left w:val="single" w:sz="4" w:space="0" w:color="AFB487"/>
              <w:bottom w:val="nil"/>
              <w:right w:val="nil"/>
            </w:tcBorders>
            <w:shd w:val="clear" w:color="000000" w:fill="F0EBDC"/>
            <w:vAlign w:val="bottom"/>
            <w:hideMark/>
          </w:tcPr>
          <w:p w14:paraId="25F9BC7D"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0,98</w:t>
            </w:r>
          </w:p>
        </w:tc>
        <w:tc>
          <w:tcPr>
            <w:tcW w:w="347" w:type="pct"/>
            <w:tcBorders>
              <w:top w:val="nil"/>
              <w:left w:val="single" w:sz="4" w:space="0" w:color="AFB487"/>
              <w:bottom w:val="nil"/>
              <w:right w:val="nil"/>
            </w:tcBorders>
            <w:shd w:val="clear" w:color="000000" w:fill="F0EBDC"/>
            <w:vAlign w:val="bottom"/>
            <w:hideMark/>
          </w:tcPr>
          <w:p w14:paraId="78C0BE1B"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1,00</w:t>
            </w:r>
          </w:p>
        </w:tc>
        <w:tc>
          <w:tcPr>
            <w:tcW w:w="462" w:type="pct"/>
            <w:tcBorders>
              <w:top w:val="nil"/>
              <w:left w:val="single" w:sz="4" w:space="0" w:color="AFB487"/>
              <w:bottom w:val="nil"/>
              <w:right w:val="single" w:sz="4" w:space="0" w:color="auto"/>
            </w:tcBorders>
            <w:shd w:val="clear" w:color="000000" w:fill="F0EBDC"/>
            <w:vAlign w:val="bottom"/>
            <w:hideMark/>
          </w:tcPr>
          <w:p w14:paraId="154A0294"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0,64</w:t>
            </w:r>
          </w:p>
        </w:tc>
      </w:tr>
      <w:tr w:rsidR="00BD19CE" w:rsidRPr="00BD19CE" w14:paraId="074086EA" w14:textId="77777777" w:rsidTr="00BD19CE">
        <w:trPr>
          <w:trHeight w:val="1035"/>
        </w:trPr>
        <w:tc>
          <w:tcPr>
            <w:tcW w:w="1086" w:type="pct"/>
            <w:tcBorders>
              <w:top w:val="nil"/>
              <w:left w:val="single" w:sz="4" w:space="0" w:color="auto"/>
              <w:bottom w:val="single" w:sz="4" w:space="0" w:color="auto"/>
              <w:right w:val="single" w:sz="4" w:space="0" w:color="AFB487"/>
            </w:tcBorders>
            <w:shd w:val="clear" w:color="000000" w:fill="FFFFFF"/>
            <w:vAlign w:val="bottom"/>
            <w:hideMark/>
          </w:tcPr>
          <w:p w14:paraId="7EDF929F" w14:textId="77777777" w:rsidR="00BD19CE" w:rsidRPr="00BD19CE" w:rsidRDefault="00BD19CE" w:rsidP="00BD19CE">
            <w:pPr>
              <w:widowControl/>
              <w:suppressAutoHyphens w:val="0"/>
              <w:autoSpaceDN/>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Forno a microonde</w:t>
            </w:r>
          </w:p>
        </w:tc>
        <w:tc>
          <w:tcPr>
            <w:tcW w:w="1861" w:type="pct"/>
            <w:tcBorders>
              <w:top w:val="nil"/>
              <w:left w:val="single" w:sz="4" w:space="0" w:color="AFB487"/>
              <w:bottom w:val="single" w:sz="4" w:space="0" w:color="auto"/>
              <w:right w:val="nil"/>
            </w:tcBorders>
            <w:shd w:val="clear" w:color="000000" w:fill="FFFFFF"/>
            <w:vAlign w:val="bottom"/>
            <w:hideMark/>
          </w:tcPr>
          <w:p w14:paraId="6208CDC7" w14:textId="77777777" w:rsidR="00BD19CE" w:rsidRPr="00BD19CE" w:rsidRDefault="00BD19CE" w:rsidP="00DF13E2">
            <w:pPr>
              <w:widowControl/>
              <w:suppressAutoHyphens w:val="0"/>
              <w:autoSpaceDN/>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Il magnetron, un emettitore di onde elettrom</w:t>
            </w:r>
            <w:r w:rsidR="00DF13E2">
              <w:rPr>
                <w:rFonts w:ascii="Arial" w:eastAsia="Times New Roman" w:hAnsi="Arial" w:cs="Arial"/>
                <w:kern w:val="0"/>
                <w:sz w:val="20"/>
                <w:szCs w:val="20"/>
                <w:lang w:val="it-IT" w:eastAsia="it-IT" w:bidi="ar-SA"/>
              </w:rPr>
              <w:t>a</w:t>
            </w:r>
            <w:r w:rsidRPr="00BD19CE">
              <w:rPr>
                <w:rFonts w:ascii="Arial" w:eastAsia="Times New Roman" w:hAnsi="Arial" w:cs="Arial"/>
                <w:kern w:val="0"/>
                <w:sz w:val="20"/>
                <w:szCs w:val="20"/>
                <w:lang w:val="it-IT" w:eastAsia="it-IT" w:bidi="ar-SA"/>
              </w:rPr>
              <w:t>gnetiche a elevata frequenza, trasmette energia alle molecole d'acqua dei cibi, riscaldandoli</w:t>
            </w:r>
          </w:p>
        </w:tc>
        <w:tc>
          <w:tcPr>
            <w:tcW w:w="629" w:type="pct"/>
            <w:tcBorders>
              <w:top w:val="nil"/>
              <w:left w:val="single" w:sz="4" w:space="0" w:color="AFB487"/>
              <w:bottom w:val="single" w:sz="4" w:space="0" w:color="auto"/>
              <w:right w:val="nil"/>
            </w:tcBorders>
            <w:shd w:val="clear" w:color="000000" w:fill="FFFFFF"/>
            <w:vAlign w:val="bottom"/>
            <w:hideMark/>
          </w:tcPr>
          <w:p w14:paraId="06CB3A6A" w14:textId="77777777" w:rsidR="00BD19CE" w:rsidRPr="00BD19CE" w:rsidRDefault="00BD19CE" w:rsidP="00BD19CE">
            <w:pPr>
              <w:widowControl/>
              <w:suppressAutoHyphens w:val="0"/>
              <w:autoSpaceDN/>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 </w:t>
            </w:r>
          </w:p>
        </w:tc>
        <w:tc>
          <w:tcPr>
            <w:tcW w:w="290" w:type="pct"/>
            <w:tcBorders>
              <w:top w:val="nil"/>
              <w:left w:val="single" w:sz="4" w:space="0" w:color="AFB487"/>
              <w:bottom w:val="single" w:sz="4" w:space="0" w:color="auto"/>
              <w:right w:val="nil"/>
            </w:tcBorders>
            <w:shd w:val="clear" w:color="000000" w:fill="FFFFFF"/>
            <w:vAlign w:val="bottom"/>
            <w:hideMark/>
          </w:tcPr>
          <w:p w14:paraId="3D8CB64C"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0,70</w:t>
            </w:r>
          </w:p>
        </w:tc>
        <w:tc>
          <w:tcPr>
            <w:tcW w:w="325" w:type="pct"/>
            <w:tcBorders>
              <w:top w:val="nil"/>
              <w:left w:val="single" w:sz="4" w:space="0" w:color="AFB487"/>
              <w:bottom w:val="single" w:sz="4" w:space="0" w:color="auto"/>
              <w:right w:val="nil"/>
            </w:tcBorders>
            <w:shd w:val="clear" w:color="000000" w:fill="FFFFFF"/>
            <w:vAlign w:val="bottom"/>
            <w:hideMark/>
          </w:tcPr>
          <w:p w14:paraId="5A3A4784"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0,95</w:t>
            </w:r>
          </w:p>
        </w:tc>
        <w:tc>
          <w:tcPr>
            <w:tcW w:w="347" w:type="pct"/>
            <w:tcBorders>
              <w:top w:val="nil"/>
              <w:left w:val="single" w:sz="4" w:space="0" w:color="AFB487"/>
              <w:bottom w:val="single" w:sz="4" w:space="0" w:color="auto"/>
              <w:right w:val="nil"/>
            </w:tcBorders>
            <w:shd w:val="clear" w:color="000000" w:fill="FFFFFF"/>
            <w:vAlign w:val="bottom"/>
            <w:hideMark/>
          </w:tcPr>
          <w:p w14:paraId="08D67EDB"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0,40</w:t>
            </w:r>
          </w:p>
        </w:tc>
        <w:tc>
          <w:tcPr>
            <w:tcW w:w="462" w:type="pct"/>
            <w:tcBorders>
              <w:top w:val="nil"/>
              <w:left w:val="single" w:sz="4" w:space="0" w:color="AFB487"/>
              <w:bottom w:val="single" w:sz="4" w:space="0" w:color="auto"/>
              <w:right w:val="single" w:sz="4" w:space="0" w:color="auto"/>
            </w:tcBorders>
            <w:shd w:val="clear" w:color="000000" w:fill="FFFFFF"/>
            <w:vAlign w:val="bottom"/>
            <w:hideMark/>
          </w:tcPr>
          <w:p w14:paraId="27CD3A41" w14:textId="77777777" w:rsidR="00BD19CE" w:rsidRPr="00BD19CE" w:rsidRDefault="00BD19CE" w:rsidP="00BD19CE">
            <w:pPr>
              <w:widowControl/>
              <w:suppressAutoHyphens w:val="0"/>
              <w:autoSpaceDN/>
              <w:jc w:val="right"/>
              <w:textAlignment w:val="auto"/>
              <w:rPr>
                <w:rFonts w:ascii="Arial" w:eastAsia="Times New Roman" w:hAnsi="Arial" w:cs="Arial"/>
                <w:kern w:val="0"/>
                <w:sz w:val="20"/>
                <w:szCs w:val="20"/>
                <w:lang w:val="it-IT" w:eastAsia="it-IT" w:bidi="ar-SA"/>
              </w:rPr>
            </w:pPr>
            <w:r w:rsidRPr="00BD19CE">
              <w:rPr>
                <w:rFonts w:ascii="Arial" w:eastAsia="Times New Roman" w:hAnsi="Arial" w:cs="Arial"/>
                <w:kern w:val="0"/>
                <w:sz w:val="20"/>
                <w:szCs w:val="20"/>
                <w:lang w:val="it-IT" w:eastAsia="it-IT" w:bidi="ar-SA"/>
              </w:rPr>
              <w:t>0,27</w:t>
            </w:r>
          </w:p>
        </w:tc>
      </w:tr>
    </w:tbl>
    <w:p w14:paraId="5184746E" w14:textId="77777777" w:rsidR="008A2329" w:rsidRDefault="008A2329" w:rsidP="001858BE">
      <w:pPr>
        <w:pStyle w:val="Paragrafoelenco"/>
        <w:jc w:val="both"/>
        <w:rPr>
          <w:rFonts w:asciiTheme="minorHAnsi" w:hAnsiTheme="minorHAnsi" w:cstheme="minorHAnsi"/>
          <w:sz w:val="22"/>
          <w:szCs w:val="22"/>
          <w:lang w:val="it-IT"/>
        </w:rPr>
      </w:pPr>
    </w:p>
    <w:p w14:paraId="61738D5B" w14:textId="77777777" w:rsidR="008A2329" w:rsidRDefault="00834D23" w:rsidP="008A2329">
      <w:pPr>
        <w:pStyle w:val="Paragrafoelenco"/>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Nella terza colonna è stata inserita la temperatura superficiale dell’elemento termico. </w:t>
      </w:r>
      <w:r w:rsidR="008A2329" w:rsidRPr="008A2329">
        <w:rPr>
          <w:rFonts w:asciiTheme="minorHAnsi" w:hAnsiTheme="minorHAnsi" w:cstheme="minorHAnsi"/>
          <w:sz w:val="22"/>
          <w:szCs w:val="22"/>
          <w:lang w:val="it-IT"/>
        </w:rPr>
        <w:t xml:space="preserve">Nella </w:t>
      </w:r>
      <w:r w:rsidR="008A2329">
        <w:rPr>
          <w:rFonts w:asciiTheme="minorHAnsi" w:hAnsiTheme="minorHAnsi" w:cstheme="minorHAnsi"/>
          <w:sz w:val="22"/>
          <w:szCs w:val="22"/>
          <w:lang w:val="it-IT"/>
        </w:rPr>
        <w:t>quart</w:t>
      </w:r>
      <w:r w:rsidR="008A2329" w:rsidRPr="008A2329">
        <w:rPr>
          <w:rFonts w:asciiTheme="minorHAnsi" w:hAnsiTheme="minorHAnsi" w:cstheme="minorHAnsi"/>
          <w:sz w:val="22"/>
          <w:szCs w:val="22"/>
          <w:lang w:val="it-IT"/>
        </w:rPr>
        <w:t>a colonna il rendimento</w:t>
      </w:r>
      <w:r w:rsidR="008A2329">
        <w:rPr>
          <w:rFonts w:asciiTheme="minorHAnsi" w:hAnsiTheme="minorHAnsi" w:cstheme="minorHAnsi"/>
          <w:sz w:val="22"/>
          <w:szCs w:val="22"/>
          <w:lang w:val="it-IT"/>
        </w:rPr>
        <w:t xml:space="preserve"> di trasmissione dal dispositivo finale emettitore alla pentola</w:t>
      </w:r>
      <w:r>
        <w:rPr>
          <w:rFonts w:asciiTheme="minorHAnsi" w:hAnsiTheme="minorHAnsi" w:cstheme="minorHAnsi"/>
          <w:sz w:val="22"/>
          <w:szCs w:val="22"/>
          <w:lang w:val="it-IT"/>
        </w:rPr>
        <w:t xml:space="preserve"> (ƞ</w:t>
      </w:r>
      <w:r>
        <w:rPr>
          <w:rFonts w:asciiTheme="minorHAnsi" w:hAnsiTheme="minorHAnsi" w:cstheme="minorHAnsi"/>
          <w:sz w:val="22"/>
          <w:szCs w:val="22"/>
          <w:vertAlign w:val="subscript"/>
          <w:lang w:val="it-IT"/>
        </w:rPr>
        <w:t>t</w:t>
      </w:r>
      <w:r>
        <w:rPr>
          <w:rFonts w:asciiTheme="minorHAnsi" w:hAnsiTheme="minorHAnsi" w:cstheme="minorHAnsi"/>
          <w:sz w:val="22"/>
          <w:szCs w:val="22"/>
          <w:lang w:val="it-IT"/>
        </w:rPr>
        <w:t>)</w:t>
      </w:r>
      <w:r w:rsidR="008A2329">
        <w:rPr>
          <w:rFonts w:asciiTheme="minorHAnsi" w:hAnsiTheme="minorHAnsi" w:cstheme="minorHAnsi"/>
          <w:sz w:val="22"/>
          <w:szCs w:val="22"/>
          <w:lang w:val="it-IT"/>
        </w:rPr>
        <w:t>: effettivamente notiamo che la trasmissione del calore alla pentola per l’induzione ha un rendimento superiore del 40%</w:t>
      </w:r>
      <w:r>
        <w:rPr>
          <w:rFonts w:asciiTheme="minorHAnsi" w:hAnsiTheme="minorHAnsi" w:cstheme="minorHAnsi"/>
          <w:sz w:val="22"/>
          <w:szCs w:val="22"/>
          <w:lang w:val="it-IT"/>
        </w:rPr>
        <w:t xml:space="preserve"> rispetto ai sistemi elettrici tradizionali</w:t>
      </w:r>
      <w:r w:rsidR="008A2329">
        <w:rPr>
          <w:rFonts w:asciiTheme="minorHAnsi" w:hAnsiTheme="minorHAnsi" w:cstheme="minorHAnsi"/>
          <w:sz w:val="22"/>
          <w:szCs w:val="22"/>
          <w:lang w:val="it-IT"/>
        </w:rPr>
        <w:t>.</w:t>
      </w:r>
    </w:p>
    <w:p w14:paraId="2902BD64" w14:textId="77777777" w:rsidR="008A2329" w:rsidRDefault="008A2329" w:rsidP="008A2329">
      <w:pPr>
        <w:pStyle w:val="Paragrafoelenco"/>
        <w:jc w:val="both"/>
        <w:rPr>
          <w:rFonts w:asciiTheme="minorHAnsi" w:hAnsiTheme="minorHAnsi" w:cstheme="minorHAnsi"/>
          <w:sz w:val="22"/>
          <w:szCs w:val="22"/>
          <w:lang w:val="it-IT"/>
        </w:rPr>
      </w:pPr>
      <w:r>
        <w:rPr>
          <w:rFonts w:asciiTheme="minorHAnsi" w:hAnsiTheme="minorHAnsi" w:cstheme="minorHAnsi"/>
          <w:sz w:val="22"/>
          <w:szCs w:val="22"/>
          <w:lang w:val="it-IT"/>
        </w:rPr>
        <w:t>Ma non è sufficiente tale parametro per esprimere un giudizio di bontà energetica, perché occorre verificare i costi energetici di produzione di questa energia.</w:t>
      </w:r>
    </w:p>
    <w:p w14:paraId="69287D4B" w14:textId="77777777" w:rsidR="008A2329" w:rsidRPr="00F3057E" w:rsidRDefault="008A2329" w:rsidP="008A2329">
      <w:pPr>
        <w:pStyle w:val="Paragrafoelenco"/>
        <w:jc w:val="both"/>
        <w:rPr>
          <w:rFonts w:asciiTheme="minorHAnsi" w:hAnsiTheme="minorHAnsi" w:cstheme="minorHAnsi"/>
          <w:i/>
          <w:sz w:val="22"/>
          <w:szCs w:val="22"/>
          <w:lang w:val="it-IT"/>
        </w:rPr>
      </w:pPr>
      <w:r>
        <w:rPr>
          <w:rFonts w:asciiTheme="minorHAnsi" w:hAnsiTheme="minorHAnsi" w:cstheme="minorHAnsi"/>
          <w:sz w:val="22"/>
          <w:szCs w:val="22"/>
          <w:lang w:val="it-IT"/>
        </w:rPr>
        <w:t>Se si considerano le perdite di energia nelle reti di trasporto</w:t>
      </w:r>
      <w:r w:rsidR="00834D23">
        <w:rPr>
          <w:rFonts w:asciiTheme="minorHAnsi" w:hAnsiTheme="minorHAnsi" w:cstheme="minorHAnsi"/>
          <w:sz w:val="22"/>
          <w:szCs w:val="22"/>
          <w:lang w:val="it-IT"/>
        </w:rPr>
        <w:t xml:space="preserve"> (ƞ</w:t>
      </w:r>
      <w:r w:rsidR="00834D23">
        <w:rPr>
          <w:rFonts w:asciiTheme="minorHAnsi" w:hAnsiTheme="minorHAnsi" w:cstheme="minorHAnsi"/>
          <w:sz w:val="22"/>
          <w:szCs w:val="22"/>
          <w:vertAlign w:val="subscript"/>
          <w:lang w:val="it-IT"/>
        </w:rPr>
        <w:t>d</w:t>
      </w:r>
      <w:r w:rsidR="00834D23">
        <w:rPr>
          <w:rFonts w:asciiTheme="minorHAnsi" w:hAnsiTheme="minorHAnsi" w:cstheme="minorHAnsi"/>
          <w:sz w:val="22"/>
          <w:szCs w:val="22"/>
          <w:lang w:val="it-IT"/>
        </w:rPr>
        <w:t>)</w:t>
      </w:r>
      <w:r>
        <w:rPr>
          <w:rFonts w:asciiTheme="minorHAnsi" w:hAnsiTheme="minorHAnsi" w:cstheme="minorHAnsi"/>
          <w:sz w:val="22"/>
          <w:szCs w:val="22"/>
          <w:lang w:val="it-IT"/>
        </w:rPr>
        <w:t xml:space="preserve"> dell’elettricità e del metano, e infine il rendimento medio di produzione in Italia</w:t>
      </w:r>
      <w:r w:rsidR="00834D23">
        <w:rPr>
          <w:rFonts w:asciiTheme="minorHAnsi" w:hAnsiTheme="minorHAnsi" w:cstheme="minorHAnsi"/>
          <w:sz w:val="22"/>
          <w:szCs w:val="22"/>
          <w:lang w:val="it-IT"/>
        </w:rPr>
        <w:t xml:space="preserve"> (ƞ</w:t>
      </w:r>
      <w:r w:rsidR="00834D23">
        <w:rPr>
          <w:rFonts w:asciiTheme="minorHAnsi" w:hAnsiTheme="minorHAnsi" w:cstheme="minorHAnsi"/>
          <w:sz w:val="22"/>
          <w:szCs w:val="22"/>
          <w:vertAlign w:val="subscript"/>
          <w:lang w:val="it-IT"/>
        </w:rPr>
        <w:t>p</w:t>
      </w:r>
      <w:r w:rsidR="00834D23">
        <w:rPr>
          <w:rFonts w:asciiTheme="minorHAnsi" w:hAnsiTheme="minorHAnsi" w:cstheme="minorHAnsi"/>
          <w:sz w:val="22"/>
          <w:szCs w:val="22"/>
          <w:lang w:val="it-IT"/>
        </w:rPr>
        <w:t>= 40% circa)</w:t>
      </w:r>
      <w:r>
        <w:rPr>
          <w:rFonts w:asciiTheme="minorHAnsi" w:hAnsiTheme="minorHAnsi" w:cstheme="minorHAnsi"/>
          <w:sz w:val="22"/>
          <w:szCs w:val="22"/>
          <w:lang w:val="it-IT"/>
        </w:rPr>
        <w:t xml:space="preserve"> </w:t>
      </w:r>
      <w:r w:rsidR="00933010">
        <w:rPr>
          <w:rFonts w:asciiTheme="minorHAnsi" w:hAnsiTheme="minorHAnsi" w:cstheme="minorHAnsi"/>
          <w:sz w:val="22"/>
          <w:szCs w:val="22"/>
          <w:lang w:val="it-IT"/>
        </w:rPr>
        <w:t>dell’elettricità</w:t>
      </w:r>
      <w:r>
        <w:rPr>
          <w:rFonts w:asciiTheme="minorHAnsi" w:hAnsiTheme="minorHAnsi" w:cstheme="minorHAnsi"/>
          <w:sz w:val="22"/>
          <w:szCs w:val="22"/>
          <w:lang w:val="it-IT"/>
        </w:rPr>
        <w:t xml:space="preserve">, </w:t>
      </w:r>
      <w:r w:rsidRPr="00F3057E">
        <w:rPr>
          <w:rFonts w:asciiTheme="minorHAnsi" w:hAnsiTheme="minorHAnsi" w:cstheme="minorHAnsi"/>
          <w:i/>
          <w:sz w:val="22"/>
          <w:szCs w:val="22"/>
          <w:lang w:val="it-IT"/>
        </w:rPr>
        <w:t xml:space="preserve">si perviene ad un rendimento energetico complessivo che per il migliore sistema elettrico (induzione) è pari al 33%, contro il 64% del gas. </w:t>
      </w:r>
    </w:p>
    <w:p w14:paraId="515B8986" w14:textId="77777777" w:rsidR="00CA5DAD" w:rsidRDefault="008A2329" w:rsidP="00BB3842">
      <w:pPr>
        <w:pStyle w:val="Paragrafoelenco"/>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Infatti si dimentica che la produzione di energia elettrica avviene con la combustione di combustibili </w:t>
      </w:r>
      <w:r>
        <w:rPr>
          <w:rFonts w:asciiTheme="minorHAnsi" w:hAnsiTheme="minorHAnsi" w:cstheme="minorHAnsi"/>
          <w:sz w:val="22"/>
          <w:szCs w:val="22"/>
          <w:lang w:val="it-IT"/>
        </w:rPr>
        <w:lastRenderedPageBreak/>
        <w:t>fossili ad alta temperatura, sprecando il 60% circa dell’energia in essi contenuta.</w:t>
      </w:r>
      <w:r w:rsidR="00BB3842">
        <w:rPr>
          <w:rFonts w:asciiTheme="minorHAnsi" w:hAnsiTheme="minorHAnsi" w:cstheme="minorHAnsi"/>
          <w:sz w:val="22"/>
          <w:szCs w:val="22"/>
          <w:lang w:val="it-IT"/>
        </w:rPr>
        <w:t xml:space="preserve"> </w:t>
      </w:r>
    </w:p>
    <w:p w14:paraId="3FB7CD5F" w14:textId="77777777" w:rsidR="008A2329" w:rsidRDefault="00BB3842" w:rsidP="00BB3842">
      <w:pPr>
        <w:pStyle w:val="Paragrafoelenco"/>
        <w:jc w:val="both"/>
        <w:rPr>
          <w:rFonts w:asciiTheme="minorHAnsi" w:hAnsiTheme="minorHAnsi" w:cstheme="minorHAnsi"/>
          <w:sz w:val="22"/>
          <w:szCs w:val="22"/>
          <w:lang w:val="it-IT"/>
        </w:rPr>
      </w:pPr>
      <w:r w:rsidRPr="00BB3842">
        <w:rPr>
          <w:rFonts w:asciiTheme="minorHAnsi" w:hAnsiTheme="minorHAnsi" w:cstheme="minorHAnsi"/>
          <w:sz w:val="22"/>
          <w:szCs w:val="22"/>
          <w:lang w:val="it-IT"/>
        </w:rPr>
        <w:t xml:space="preserve">Se addirittura questa energia elettrica </w:t>
      </w:r>
      <w:r>
        <w:rPr>
          <w:rFonts w:asciiTheme="minorHAnsi" w:hAnsiTheme="minorHAnsi" w:cstheme="minorHAnsi"/>
          <w:sz w:val="22"/>
          <w:szCs w:val="22"/>
          <w:lang w:val="it-IT"/>
        </w:rPr>
        <w:t>fosse prodotta con la tecnologia più scadente oggi esistente (incenerimento di rifiuti, rendimento elettrico 25% sugli impianti di grossa taglia), avremmo un rendimento</w:t>
      </w:r>
      <w:r w:rsidR="00933010">
        <w:rPr>
          <w:rFonts w:asciiTheme="minorHAnsi" w:hAnsiTheme="minorHAnsi" w:cstheme="minorHAnsi"/>
          <w:sz w:val="22"/>
          <w:szCs w:val="22"/>
          <w:lang w:val="it-IT"/>
        </w:rPr>
        <w:t xml:space="preserve"> totale</w:t>
      </w:r>
      <w:r>
        <w:rPr>
          <w:rFonts w:asciiTheme="minorHAnsi" w:hAnsiTheme="minorHAnsi" w:cstheme="minorHAnsi"/>
          <w:sz w:val="22"/>
          <w:szCs w:val="22"/>
          <w:lang w:val="it-IT"/>
        </w:rPr>
        <w:t xml:space="preserve"> del 21% per l’induzione, ossia 1/3 del rendimento della cottura a gas!</w:t>
      </w:r>
    </w:p>
    <w:p w14:paraId="094E7A60" w14:textId="77777777" w:rsidR="00933010" w:rsidRPr="00BF5D3B" w:rsidRDefault="00933010" w:rsidP="00BB3842">
      <w:pPr>
        <w:pStyle w:val="Paragrafoelenco"/>
        <w:jc w:val="both"/>
        <w:rPr>
          <w:rFonts w:asciiTheme="minorHAnsi" w:hAnsiTheme="minorHAnsi" w:cstheme="minorHAnsi"/>
          <w:b/>
          <w:i/>
          <w:sz w:val="22"/>
          <w:szCs w:val="22"/>
          <w:lang w:val="it-IT"/>
        </w:rPr>
      </w:pPr>
      <w:r w:rsidRPr="00BF5D3B">
        <w:rPr>
          <w:rFonts w:asciiTheme="minorHAnsi" w:hAnsiTheme="minorHAnsi" w:cstheme="minorHAnsi"/>
          <w:b/>
          <w:i/>
          <w:sz w:val="22"/>
          <w:szCs w:val="22"/>
          <w:lang w:val="it-IT"/>
        </w:rPr>
        <w:t xml:space="preserve">In concreto: cuocere i cibi con elettricità ottenuta da incenerimento di rifiuti consuma </w:t>
      </w:r>
      <w:r w:rsidR="00466D26">
        <w:rPr>
          <w:rFonts w:asciiTheme="minorHAnsi" w:hAnsiTheme="minorHAnsi" w:cstheme="minorHAnsi"/>
          <w:b/>
          <w:i/>
          <w:sz w:val="22"/>
          <w:szCs w:val="22"/>
          <w:lang w:val="it-IT"/>
        </w:rPr>
        <w:t xml:space="preserve">fino a </w:t>
      </w:r>
      <w:r w:rsidRPr="00BF5D3B">
        <w:rPr>
          <w:rFonts w:asciiTheme="minorHAnsi" w:hAnsiTheme="minorHAnsi" w:cstheme="minorHAnsi"/>
          <w:b/>
          <w:i/>
          <w:sz w:val="22"/>
          <w:szCs w:val="22"/>
          <w:lang w:val="it-IT"/>
        </w:rPr>
        <w:t xml:space="preserve">3 volte </w:t>
      </w:r>
      <w:r w:rsidR="006321F8">
        <w:rPr>
          <w:rFonts w:asciiTheme="minorHAnsi" w:hAnsiTheme="minorHAnsi" w:cstheme="minorHAnsi"/>
          <w:b/>
          <w:i/>
          <w:sz w:val="22"/>
          <w:szCs w:val="22"/>
          <w:lang w:val="it-IT"/>
        </w:rPr>
        <w:t xml:space="preserve">energia primaria </w:t>
      </w:r>
      <w:r w:rsidRPr="00BF5D3B">
        <w:rPr>
          <w:rFonts w:asciiTheme="minorHAnsi" w:hAnsiTheme="minorHAnsi" w:cstheme="minorHAnsi"/>
          <w:b/>
          <w:i/>
          <w:sz w:val="22"/>
          <w:szCs w:val="22"/>
          <w:lang w:val="it-IT"/>
        </w:rPr>
        <w:t xml:space="preserve"> rispetto alla combustione a gas.</w:t>
      </w:r>
    </w:p>
    <w:p w14:paraId="22B96595" w14:textId="77777777" w:rsidR="008A2329" w:rsidRDefault="008A2329" w:rsidP="00BF5D3B">
      <w:pPr>
        <w:pStyle w:val="Standard"/>
        <w:ind w:left="720"/>
        <w:jc w:val="center"/>
        <w:rPr>
          <w:lang w:val="it-IT"/>
        </w:rPr>
      </w:pPr>
    </w:p>
    <w:p w14:paraId="3D7ABB27" w14:textId="77777777" w:rsidR="00BF5D3B" w:rsidRDefault="00AF0F91" w:rsidP="00AF0F91">
      <w:pPr>
        <w:pStyle w:val="Standard"/>
        <w:ind w:left="720"/>
        <w:jc w:val="center"/>
        <w:rPr>
          <w:rFonts w:asciiTheme="minorHAnsi" w:hAnsiTheme="minorHAnsi" w:cstheme="minorHAnsi"/>
          <w:sz w:val="22"/>
          <w:szCs w:val="22"/>
          <w:lang w:val="it-IT"/>
        </w:rPr>
      </w:pPr>
      <w:r w:rsidRPr="00AF0F91">
        <w:rPr>
          <w:noProof/>
          <w:lang w:val="it-IT" w:eastAsia="it-IT" w:bidi="ar-SA"/>
        </w:rPr>
        <w:drawing>
          <wp:inline distT="0" distB="0" distL="0" distR="0" wp14:anchorId="6BDC484A" wp14:editId="7CCE3BEF">
            <wp:extent cx="5319422" cy="3475335"/>
            <wp:effectExtent l="19050" t="19050" r="14605" b="1143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27677" cy="3480728"/>
                    </a:xfrm>
                    <a:prstGeom prst="rect">
                      <a:avLst/>
                    </a:prstGeom>
                    <a:ln>
                      <a:solidFill>
                        <a:schemeClr val="tx2">
                          <a:lumMod val="60000"/>
                          <a:lumOff val="40000"/>
                        </a:schemeClr>
                      </a:solidFill>
                    </a:ln>
                  </pic:spPr>
                </pic:pic>
              </a:graphicData>
            </a:graphic>
          </wp:inline>
        </w:drawing>
      </w:r>
    </w:p>
    <w:p w14:paraId="286A9F96" w14:textId="77777777" w:rsidR="00AF0F91" w:rsidRDefault="00AF0F91" w:rsidP="001858BE">
      <w:pPr>
        <w:pStyle w:val="Standard"/>
        <w:ind w:left="720"/>
        <w:jc w:val="both"/>
        <w:rPr>
          <w:rFonts w:asciiTheme="minorHAnsi" w:hAnsiTheme="minorHAnsi" w:cstheme="minorHAnsi"/>
          <w:sz w:val="22"/>
          <w:szCs w:val="22"/>
          <w:lang w:val="it-IT"/>
        </w:rPr>
      </w:pPr>
    </w:p>
    <w:p w14:paraId="1D78FDDC" w14:textId="77777777" w:rsidR="00975615" w:rsidRDefault="00975615"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In sostanza, l’induzione è una tecnologia sofisticata mutuata da altri settori industriali, che migliora una filiera che ha </w:t>
      </w:r>
      <w:r w:rsidR="00BF5D3B">
        <w:rPr>
          <w:rFonts w:asciiTheme="minorHAnsi" w:hAnsiTheme="minorHAnsi" w:cstheme="minorHAnsi"/>
          <w:sz w:val="22"/>
          <w:szCs w:val="22"/>
          <w:lang w:val="it-IT"/>
        </w:rPr>
        <w:t>l’</w:t>
      </w:r>
      <w:r>
        <w:rPr>
          <w:rFonts w:asciiTheme="minorHAnsi" w:hAnsiTheme="minorHAnsi" w:cstheme="minorHAnsi"/>
          <w:sz w:val="22"/>
          <w:szCs w:val="22"/>
          <w:lang w:val="it-IT"/>
        </w:rPr>
        <w:t xml:space="preserve">impatto </w:t>
      </w:r>
      <w:r w:rsidR="00BF5D3B">
        <w:rPr>
          <w:rFonts w:asciiTheme="minorHAnsi" w:hAnsiTheme="minorHAnsi" w:cstheme="minorHAnsi"/>
          <w:sz w:val="22"/>
          <w:szCs w:val="22"/>
          <w:lang w:val="it-IT"/>
        </w:rPr>
        <w:t xml:space="preserve">più </w:t>
      </w:r>
      <w:r>
        <w:rPr>
          <w:rFonts w:asciiTheme="minorHAnsi" w:hAnsiTheme="minorHAnsi" w:cstheme="minorHAnsi"/>
          <w:sz w:val="22"/>
          <w:szCs w:val="22"/>
          <w:lang w:val="it-IT"/>
        </w:rPr>
        <w:t>e</w:t>
      </w:r>
      <w:r w:rsidR="00BF5D3B">
        <w:rPr>
          <w:rFonts w:asciiTheme="minorHAnsi" w:hAnsiTheme="minorHAnsi" w:cstheme="minorHAnsi"/>
          <w:sz w:val="22"/>
          <w:szCs w:val="22"/>
          <w:lang w:val="it-IT"/>
        </w:rPr>
        <w:t>levato</w:t>
      </w:r>
      <w:r>
        <w:rPr>
          <w:rFonts w:asciiTheme="minorHAnsi" w:hAnsiTheme="minorHAnsi" w:cstheme="minorHAnsi"/>
          <w:sz w:val="22"/>
          <w:szCs w:val="22"/>
          <w:lang w:val="it-IT"/>
        </w:rPr>
        <w:t xml:space="preserve"> in termini di spreco energetico. </w:t>
      </w:r>
    </w:p>
    <w:p w14:paraId="45AF9586" w14:textId="77777777" w:rsidR="00975615" w:rsidRDefault="00975615"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L’energia util</w:t>
      </w:r>
      <w:r w:rsidR="00456D15">
        <w:rPr>
          <w:rFonts w:asciiTheme="minorHAnsi" w:hAnsiTheme="minorHAnsi" w:cstheme="minorHAnsi"/>
          <w:sz w:val="22"/>
          <w:szCs w:val="22"/>
          <w:lang w:val="it-IT"/>
        </w:rPr>
        <w:t>e finale</w:t>
      </w:r>
      <w:r>
        <w:rPr>
          <w:rFonts w:asciiTheme="minorHAnsi" w:hAnsiTheme="minorHAnsi" w:cstheme="minorHAnsi"/>
          <w:sz w:val="22"/>
          <w:szCs w:val="22"/>
          <w:lang w:val="it-IT"/>
        </w:rPr>
        <w:t xml:space="preserve"> con la cottura elettrica varia dal 20</w:t>
      </w:r>
      <w:r w:rsidR="00BF5D3B">
        <w:rPr>
          <w:rFonts w:asciiTheme="minorHAnsi" w:hAnsiTheme="minorHAnsi" w:cstheme="minorHAnsi"/>
          <w:sz w:val="22"/>
          <w:szCs w:val="22"/>
          <w:lang w:val="it-IT"/>
        </w:rPr>
        <w:t>%</w:t>
      </w:r>
      <w:r>
        <w:rPr>
          <w:rFonts w:asciiTheme="minorHAnsi" w:hAnsiTheme="minorHAnsi" w:cstheme="minorHAnsi"/>
          <w:sz w:val="22"/>
          <w:szCs w:val="22"/>
          <w:lang w:val="it-IT"/>
        </w:rPr>
        <w:t xml:space="preserve"> al 35%</w:t>
      </w:r>
      <w:r w:rsidR="00BF5D3B">
        <w:rPr>
          <w:rFonts w:asciiTheme="minorHAnsi" w:hAnsiTheme="minorHAnsi" w:cstheme="minorHAnsi"/>
          <w:sz w:val="22"/>
          <w:szCs w:val="22"/>
          <w:lang w:val="it-IT"/>
        </w:rPr>
        <w:t xml:space="preserve"> (nel caso migliore)</w:t>
      </w:r>
      <w:r>
        <w:rPr>
          <w:rFonts w:asciiTheme="minorHAnsi" w:hAnsiTheme="minorHAnsi" w:cstheme="minorHAnsi"/>
          <w:sz w:val="22"/>
          <w:szCs w:val="22"/>
          <w:lang w:val="it-IT"/>
        </w:rPr>
        <w:t xml:space="preserve"> di quella </w:t>
      </w:r>
      <w:r w:rsidR="00456D15">
        <w:rPr>
          <w:rFonts w:asciiTheme="minorHAnsi" w:hAnsiTheme="minorHAnsi" w:cstheme="minorHAnsi"/>
          <w:sz w:val="22"/>
          <w:szCs w:val="22"/>
          <w:lang w:val="it-IT"/>
        </w:rPr>
        <w:t xml:space="preserve">iniziale </w:t>
      </w:r>
      <w:r>
        <w:rPr>
          <w:rFonts w:asciiTheme="minorHAnsi" w:hAnsiTheme="minorHAnsi" w:cstheme="minorHAnsi"/>
          <w:sz w:val="22"/>
          <w:szCs w:val="22"/>
          <w:lang w:val="it-IT"/>
        </w:rPr>
        <w:t>prodotta con combustibili fossili. Tutto il resto è sprecato.</w:t>
      </w:r>
    </w:p>
    <w:p w14:paraId="7C07FCC9" w14:textId="77777777" w:rsidR="00ED1AA2" w:rsidRDefault="00975615" w:rsidP="001858BE">
      <w:pPr>
        <w:pStyle w:val="Standard"/>
        <w:ind w:left="720"/>
        <w:jc w:val="both"/>
        <w:rPr>
          <w:rFonts w:asciiTheme="minorHAnsi" w:hAnsiTheme="minorHAnsi" w:cstheme="minorHAnsi"/>
          <w:b/>
          <w:i/>
          <w:sz w:val="22"/>
          <w:szCs w:val="22"/>
          <w:lang w:val="it-IT"/>
        </w:rPr>
      </w:pPr>
      <w:r>
        <w:rPr>
          <w:rFonts w:asciiTheme="minorHAnsi" w:hAnsiTheme="minorHAnsi" w:cstheme="minorHAnsi"/>
          <w:sz w:val="22"/>
          <w:szCs w:val="22"/>
          <w:lang w:val="it-IT"/>
        </w:rPr>
        <w:t xml:space="preserve">Con la cottura a gas, oltre il 60% è utilizzato, e quasi il 40% è sprecato. </w:t>
      </w:r>
      <w:r w:rsidRPr="00BF5D3B">
        <w:rPr>
          <w:rFonts w:asciiTheme="minorHAnsi" w:hAnsiTheme="minorHAnsi" w:cstheme="minorHAnsi"/>
          <w:b/>
          <w:i/>
          <w:sz w:val="22"/>
          <w:szCs w:val="22"/>
          <w:lang w:val="it-IT"/>
        </w:rPr>
        <w:t xml:space="preserve">La scelta quotidiana di cuocere i cibi con l’elettricità comporta  consumi di combustibili fossili </w:t>
      </w:r>
      <w:r w:rsidR="00466D26">
        <w:rPr>
          <w:rFonts w:asciiTheme="minorHAnsi" w:hAnsiTheme="minorHAnsi" w:cstheme="minorHAnsi"/>
          <w:b/>
          <w:i/>
          <w:sz w:val="22"/>
          <w:szCs w:val="22"/>
          <w:lang w:val="it-IT"/>
        </w:rPr>
        <w:t xml:space="preserve">almeno </w:t>
      </w:r>
      <w:r w:rsidR="00CA4C21">
        <w:rPr>
          <w:rFonts w:asciiTheme="minorHAnsi" w:hAnsiTheme="minorHAnsi" w:cstheme="minorHAnsi"/>
          <w:b/>
          <w:i/>
          <w:sz w:val="22"/>
          <w:szCs w:val="22"/>
          <w:lang w:val="it-IT"/>
        </w:rPr>
        <w:t>doppi</w:t>
      </w:r>
      <w:r w:rsidRPr="00BF5D3B">
        <w:rPr>
          <w:rFonts w:asciiTheme="minorHAnsi" w:hAnsiTheme="minorHAnsi" w:cstheme="minorHAnsi"/>
          <w:b/>
          <w:i/>
          <w:sz w:val="22"/>
          <w:szCs w:val="22"/>
          <w:lang w:val="it-IT"/>
        </w:rPr>
        <w:t xml:space="preserve"> rispetto alla cottura a gas.</w:t>
      </w:r>
    </w:p>
    <w:p w14:paraId="59799352" w14:textId="77777777" w:rsidR="00D41C3D" w:rsidRDefault="00D41C3D" w:rsidP="00D41C3D">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Come tale dovrebbe essere fortemente limitato dalle norme europee sull’efficienza energetica. L’esistenza di consumi doppi comporta naturalmente emissioni doppie di inquinanti in atmosfera rispetto alla cottura a gas.</w:t>
      </w:r>
    </w:p>
    <w:p w14:paraId="281584A3" w14:textId="77777777" w:rsidR="00D41C3D" w:rsidRDefault="00D41C3D" w:rsidP="001858BE">
      <w:pPr>
        <w:pStyle w:val="Standard"/>
        <w:ind w:left="720"/>
        <w:jc w:val="both"/>
        <w:rPr>
          <w:rFonts w:asciiTheme="minorHAnsi" w:hAnsiTheme="minorHAnsi" w:cstheme="minorHAnsi"/>
          <w:b/>
          <w:i/>
          <w:sz w:val="22"/>
          <w:szCs w:val="22"/>
          <w:lang w:val="it-IT"/>
        </w:rPr>
      </w:pPr>
    </w:p>
    <w:p w14:paraId="5C8E1E81" w14:textId="77777777" w:rsidR="002629D8" w:rsidRPr="00BF5D3B" w:rsidRDefault="002629D8" w:rsidP="002629D8">
      <w:pPr>
        <w:pStyle w:val="Standard"/>
        <w:ind w:left="720"/>
        <w:jc w:val="center"/>
        <w:rPr>
          <w:rFonts w:asciiTheme="minorHAnsi" w:hAnsiTheme="minorHAnsi" w:cstheme="minorHAnsi"/>
          <w:b/>
          <w:i/>
          <w:sz w:val="22"/>
          <w:szCs w:val="22"/>
          <w:lang w:val="it-IT"/>
        </w:rPr>
      </w:pPr>
      <w:r>
        <w:rPr>
          <w:rFonts w:asciiTheme="minorHAnsi" w:hAnsiTheme="minorHAnsi" w:cstheme="minorHAnsi"/>
          <w:b/>
          <w:i/>
          <w:noProof/>
          <w:sz w:val="22"/>
          <w:szCs w:val="22"/>
          <w:lang w:val="it-IT" w:eastAsia="it-IT" w:bidi="ar-SA"/>
        </w:rPr>
        <w:lastRenderedPageBreak/>
        <w:drawing>
          <wp:inline distT="0" distB="0" distL="0" distR="0" wp14:anchorId="0EDE462D" wp14:editId="0036D3B0">
            <wp:extent cx="5067877" cy="3427012"/>
            <wp:effectExtent l="0" t="0" r="0" b="254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ni cottura elettrici.bmp"/>
                    <pic:cNvPicPr/>
                  </pic:nvPicPr>
                  <pic:blipFill rotWithShape="1">
                    <a:blip r:embed="rId19">
                      <a:extLst>
                        <a:ext uri="{28A0092B-C50C-407E-A947-70E740481C1C}">
                          <a14:useLocalDpi xmlns:a14="http://schemas.microsoft.com/office/drawing/2010/main" val="0"/>
                        </a:ext>
                      </a:extLst>
                    </a:blip>
                    <a:srcRect l="34090" r="6756"/>
                    <a:stretch/>
                  </pic:blipFill>
                  <pic:spPr bwMode="auto">
                    <a:xfrm>
                      <a:off x="0" y="0"/>
                      <a:ext cx="5070436" cy="3428743"/>
                    </a:xfrm>
                    <a:prstGeom prst="rect">
                      <a:avLst/>
                    </a:prstGeom>
                    <a:ln>
                      <a:noFill/>
                    </a:ln>
                    <a:extLst>
                      <a:ext uri="{53640926-AAD7-44D8-BBD7-CCE9431645EC}">
                        <a14:shadowObscured xmlns:a14="http://schemas.microsoft.com/office/drawing/2010/main"/>
                      </a:ext>
                    </a:extLst>
                  </pic:spPr>
                </pic:pic>
              </a:graphicData>
            </a:graphic>
          </wp:inline>
        </w:drawing>
      </w:r>
    </w:p>
    <w:p w14:paraId="53352B08" w14:textId="77777777" w:rsidR="00975615" w:rsidRDefault="00975615" w:rsidP="001858BE">
      <w:pPr>
        <w:pStyle w:val="Standard"/>
        <w:ind w:left="720"/>
        <w:jc w:val="both"/>
        <w:rPr>
          <w:lang w:val="it-IT"/>
        </w:rPr>
      </w:pPr>
    </w:p>
    <w:p w14:paraId="39C0A886" w14:textId="77777777" w:rsidR="00975615" w:rsidRPr="006D2E00" w:rsidRDefault="00975615" w:rsidP="001858BE">
      <w:pPr>
        <w:pStyle w:val="Standard"/>
        <w:ind w:left="720"/>
        <w:jc w:val="both"/>
        <w:rPr>
          <w:lang w:val="it-IT"/>
        </w:rPr>
      </w:pPr>
    </w:p>
    <w:p w14:paraId="2F0DF59F" w14:textId="77777777" w:rsidR="00DD3A62" w:rsidRPr="00292251" w:rsidRDefault="00DD3A62" w:rsidP="00292251">
      <w:pPr>
        <w:pStyle w:val="Standard"/>
        <w:numPr>
          <w:ilvl w:val="0"/>
          <w:numId w:val="4"/>
        </w:numPr>
        <w:jc w:val="both"/>
        <w:rPr>
          <w:rFonts w:asciiTheme="majorHAnsi" w:eastAsiaTheme="majorEastAsia" w:hAnsiTheme="majorHAnsi" w:cstheme="majorBidi"/>
          <w:b/>
          <w:bCs/>
          <w:i/>
          <w:iCs/>
          <w:color w:val="4F81BD" w:themeColor="accent1"/>
          <w:lang w:val="it-IT"/>
        </w:rPr>
      </w:pPr>
      <w:r w:rsidRPr="00292251">
        <w:rPr>
          <w:rFonts w:asciiTheme="majorHAnsi" w:eastAsiaTheme="majorEastAsia" w:hAnsiTheme="majorHAnsi" w:cstheme="majorBidi"/>
          <w:b/>
          <w:bCs/>
          <w:i/>
          <w:iCs/>
          <w:color w:val="4F81BD" w:themeColor="accent1"/>
          <w:lang w:val="it-IT"/>
        </w:rPr>
        <w:t>Raffronto delle tecnologie in base alla minor distruzione di exergia ( 2° principio della termodinamica)</w:t>
      </w:r>
    </w:p>
    <w:p w14:paraId="45949F8A" w14:textId="77777777" w:rsidR="0085606D" w:rsidRPr="00292251" w:rsidRDefault="0085606D" w:rsidP="001858BE">
      <w:pPr>
        <w:pStyle w:val="Standard"/>
        <w:ind w:left="720"/>
        <w:jc w:val="both"/>
        <w:rPr>
          <w:rFonts w:asciiTheme="minorHAnsi" w:hAnsiTheme="minorHAnsi" w:cstheme="minorHAnsi"/>
          <w:sz w:val="22"/>
          <w:szCs w:val="22"/>
          <w:lang w:val="it-IT"/>
        </w:rPr>
      </w:pPr>
    </w:p>
    <w:p w14:paraId="71B9559C" w14:textId="77777777" w:rsidR="00933010" w:rsidRDefault="00927BCC"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Abbiamo valutato l’utilizzo di gas ed energia elettrica (con i sistemi ad induzione) anche dal punto di vista del 2° principio della termodinamica, che al contrario del primo non è un principio di conservazione ma afferma che l’entropia aumenta, o che l’exergia è dissipata.</w:t>
      </w:r>
    </w:p>
    <w:p w14:paraId="6E1631C3" w14:textId="77777777" w:rsidR="00927BCC" w:rsidRDefault="00927BCC"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L’exergia è la massima capacità di un sistema termodinamico di sviluppare lavoro, evolvendo dal suo stato a quello dell’ambiente di riferimento.</w:t>
      </w:r>
      <w:r w:rsidR="00DF445E">
        <w:rPr>
          <w:rFonts w:asciiTheme="minorHAnsi" w:hAnsiTheme="minorHAnsi" w:cstheme="minorHAnsi"/>
          <w:sz w:val="22"/>
          <w:szCs w:val="22"/>
          <w:lang w:val="it-IT"/>
        </w:rPr>
        <w:t xml:space="preserve"> </w:t>
      </w:r>
      <w:r>
        <w:rPr>
          <w:rFonts w:asciiTheme="minorHAnsi" w:hAnsiTheme="minorHAnsi" w:cstheme="minorHAnsi"/>
          <w:sz w:val="22"/>
          <w:szCs w:val="22"/>
          <w:lang w:val="it-IT"/>
        </w:rPr>
        <w:t>L’exergia del calore</w:t>
      </w:r>
      <w:r w:rsidR="00DF445E">
        <w:rPr>
          <w:rFonts w:asciiTheme="minorHAnsi" w:hAnsiTheme="minorHAnsi" w:cstheme="minorHAnsi"/>
          <w:sz w:val="22"/>
          <w:szCs w:val="22"/>
          <w:lang w:val="it-IT"/>
        </w:rPr>
        <w:t xml:space="preserve"> Q</w:t>
      </w:r>
      <w:r>
        <w:rPr>
          <w:rFonts w:asciiTheme="minorHAnsi" w:hAnsiTheme="minorHAnsi" w:cstheme="minorHAnsi"/>
          <w:sz w:val="22"/>
          <w:szCs w:val="22"/>
          <w:lang w:val="it-IT"/>
        </w:rPr>
        <w:t xml:space="preserve"> in particolare è definita</w:t>
      </w:r>
      <w:r w:rsidR="00DF445E">
        <w:rPr>
          <w:rFonts w:asciiTheme="minorHAnsi" w:hAnsiTheme="minorHAnsi" w:cstheme="minorHAnsi"/>
          <w:sz w:val="22"/>
          <w:szCs w:val="22"/>
          <w:lang w:val="it-IT"/>
        </w:rPr>
        <w:t>:</w:t>
      </w:r>
      <w:r>
        <w:rPr>
          <w:rFonts w:asciiTheme="minorHAnsi" w:hAnsiTheme="minorHAnsi" w:cstheme="minorHAnsi"/>
          <w:sz w:val="22"/>
          <w:szCs w:val="22"/>
          <w:lang w:val="it-IT"/>
        </w:rPr>
        <w:t xml:space="preserve"> </w:t>
      </w:r>
    </w:p>
    <w:p w14:paraId="647FFBDA" w14:textId="77777777" w:rsidR="00927BCC" w:rsidRDefault="00927BCC" w:rsidP="001858BE">
      <w:pPr>
        <w:pStyle w:val="Standard"/>
        <w:ind w:left="720"/>
        <w:jc w:val="both"/>
        <w:rPr>
          <w:rFonts w:eastAsia="Times New Roman" w:cs="Times New Roman"/>
          <w:sz w:val="28"/>
          <w:szCs w:val="28"/>
          <w:vertAlign w:val="subscript"/>
          <w:lang w:eastAsia="it-IT"/>
        </w:rPr>
      </w:pPr>
    </w:p>
    <w:p w14:paraId="1CEDB755" w14:textId="77777777" w:rsidR="00927BCC" w:rsidRPr="00336FBA" w:rsidRDefault="00CF5DF7" w:rsidP="00DB157F">
      <w:pPr>
        <w:pStyle w:val="Standard"/>
        <w:ind w:left="720"/>
        <w:jc w:val="center"/>
        <w:rPr>
          <w:rFonts w:asciiTheme="minorHAnsi" w:hAnsiTheme="minorHAnsi" w:cstheme="minorHAnsi"/>
          <w:sz w:val="28"/>
          <w:szCs w:val="28"/>
          <w:lang w:val="en-US"/>
        </w:rPr>
      </w:pPr>
      <m:oMathPara>
        <m:oMath>
          <m:sSub>
            <m:sSubPr>
              <m:ctrlPr>
                <w:rPr>
                  <w:rFonts w:ascii="Cambria Math" w:eastAsia="Times New Roman" w:hAnsi="Cambria Math" w:cs="Times New Roman"/>
                  <w:i/>
                  <w:sz w:val="28"/>
                  <w:szCs w:val="28"/>
                  <w:lang w:eastAsia="it-IT"/>
                </w:rPr>
              </m:ctrlPr>
            </m:sSubPr>
            <m:e>
              <m:r>
                <w:rPr>
                  <w:rFonts w:ascii="Cambria Math" w:eastAsia="Times New Roman" w:hAnsi="Cambria Math" w:cs="Times New Roman"/>
                  <w:sz w:val="28"/>
                  <w:szCs w:val="28"/>
                  <w:lang w:eastAsia="it-IT"/>
                </w:rPr>
                <m:t>E</m:t>
              </m:r>
            </m:e>
            <m:sub>
              <m:r>
                <w:rPr>
                  <w:rFonts w:ascii="Cambria Math" w:eastAsia="Times New Roman" w:hAnsi="Cambria Math" w:cs="Times New Roman"/>
                  <w:sz w:val="28"/>
                  <w:szCs w:val="28"/>
                  <w:lang w:eastAsia="it-IT"/>
                </w:rPr>
                <m:t>x</m:t>
              </m:r>
            </m:sub>
          </m:sSub>
          <m:r>
            <w:rPr>
              <w:rFonts w:ascii="Cambria Math" w:eastAsia="Times New Roman" w:hAnsi="Cambria Math" w:cs="Times New Roman"/>
              <w:sz w:val="28"/>
              <w:szCs w:val="28"/>
              <w:lang w:eastAsia="it-IT"/>
            </w:rPr>
            <m:t>=Q∙</m:t>
          </m:r>
          <m:sSub>
            <m:sSubPr>
              <m:ctrlPr>
                <w:rPr>
                  <w:rFonts w:ascii="Cambria Math" w:eastAsia="Times New Roman" w:hAnsi="Cambria Math" w:cs="Times New Roman"/>
                  <w:sz w:val="28"/>
                  <w:szCs w:val="28"/>
                  <w:lang w:eastAsia="it-IT"/>
                </w:rPr>
              </m:ctrlPr>
            </m:sSubPr>
            <m:e>
              <m:r>
                <m:rPr>
                  <m:sty m:val="p"/>
                </m:rPr>
                <w:rPr>
                  <w:rFonts w:ascii="Cambria Math" w:eastAsia="Times New Roman" w:hAnsi="Cambria Math" w:cs="Times New Roman"/>
                  <w:sz w:val="28"/>
                  <w:szCs w:val="28"/>
                  <w:lang w:eastAsia="it-IT"/>
                </w:rPr>
                <m:t>η</m:t>
              </m:r>
            </m:e>
            <m:sub>
              <m:r>
                <w:rPr>
                  <w:rFonts w:ascii="Cambria Math" w:eastAsia="Times New Roman" w:hAnsi="Cambria Math" w:cs="Times New Roman"/>
                  <w:sz w:val="28"/>
                  <w:szCs w:val="28"/>
                  <w:lang w:eastAsia="it-IT"/>
                </w:rPr>
                <m:t>th</m:t>
              </m:r>
            </m:sub>
          </m:sSub>
          <m:r>
            <w:rPr>
              <w:rFonts w:ascii="Cambria Math" w:eastAsia="Times New Roman" w:hAnsi="Cambria Math" w:cs="Times New Roman"/>
              <w:sz w:val="28"/>
              <w:szCs w:val="28"/>
              <w:lang w:eastAsia="it-IT"/>
            </w:rPr>
            <m:t>=Q∙</m:t>
          </m:r>
          <m:d>
            <m:dPr>
              <m:ctrlPr>
                <w:rPr>
                  <w:rFonts w:ascii="Cambria Math" w:eastAsia="Times New Roman" w:hAnsi="Cambria Math" w:cs="Times New Roman"/>
                  <w:i/>
                  <w:sz w:val="28"/>
                  <w:szCs w:val="28"/>
                  <w:lang w:eastAsia="it-IT"/>
                </w:rPr>
              </m:ctrlPr>
            </m:dPr>
            <m:e>
              <m:r>
                <w:rPr>
                  <w:rFonts w:ascii="Cambria Math" w:eastAsia="Times New Roman" w:hAnsi="Cambria Math" w:cs="Times New Roman"/>
                  <w:sz w:val="28"/>
                  <w:szCs w:val="28"/>
                  <w:lang w:eastAsia="it-IT"/>
                </w:rPr>
                <m:t>1-</m:t>
              </m:r>
              <m:f>
                <m:fPr>
                  <m:ctrlPr>
                    <w:rPr>
                      <w:rFonts w:ascii="Cambria Math" w:eastAsia="Times New Roman" w:hAnsi="Cambria Math" w:cs="Times New Roman"/>
                      <w:i/>
                      <w:sz w:val="28"/>
                      <w:szCs w:val="28"/>
                      <w:lang w:eastAsia="it-IT"/>
                    </w:rPr>
                  </m:ctrlPr>
                </m:fPr>
                <m:num>
                  <m:sSub>
                    <m:sSubPr>
                      <m:ctrlPr>
                        <w:rPr>
                          <w:rFonts w:ascii="Cambria Math" w:eastAsia="Times New Roman" w:hAnsi="Cambria Math" w:cs="Times New Roman"/>
                          <w:i/>
                          <w:sz w:val="28"/>
                          <w:szCs w:val="28"/>
                          <w:lang w:eastAsia="it-IT"/>
                        </w:rPr>
                      </m:ctrlPr>
                    </m:sSubPr>
                    <m:e>
                      <m:r>
                        <w:rPr>
                          <w:rFonts w:ascii="Cambria Math" w:eastAsia="Times New Roman" w:hAnsi="Cambria Math" w:cs="Times New Roman"/>
                          <w:sz w:val="28"/>
                          <w:szCs w:val="28"/>
                          <w:lang w:eastAsia="it-IT"/>
                        </w:rPr>
                        <m:t>T</m:t>
                      </m:r>
                    </m:e>
                    <m:sub>
                      <m:r>
                        <w:rPr>
                          <w:rFonts w:ascii="Cambria Math" w:eastAsia="Times New Roman" w:hAnsi="Cambria Math" w:cs="Times New Roman"/>
                          <w:sz w:val="28"/>
                          <w:szCs w:val="28"/>
                          <w:lang w:eastAsia="it-IT"/>
                        </w:rPr>
                        <m:t>0</m:t>
                      </m:r>
                    </m:sub>
                  </m:sSub>
                </m:num>
                <m:den>
                  <m:r>
                    <w:rPr>
                      <w:rFonts w:ascii="Cambria Math" w:eastAsia="Times New Roman" w:hAnsi="Cambria Math" w:cs="Times New Roman"/>
                      <w:sz w:val="28"/>
                      <w:szCs w:val="28"/>
                      <w:lang w:eastAsia="it-IT"/>
                    </w:rPr>
                    <m:t>T</m:t>
                  </m:r>
                </m:den>
              </m:f>
            </m:e>
          </m:d>
        </m:oMath>
      </m:oMathPara>
    </w:p>
    <w:p w14:paraId="669F0940" w14:textId="77777777" w:rsidR="001858BE" w:rsidRPr="00336FBA" w:rsidRDefault="001858BE" w:rsidP="001858BE">
      <w:pPr>
        <w:pStyle w:val="Standard"/>
        <w:ind w:left="720"/>
        <w:jc w:val="both"/>
        <w:rPr>
          <w:lang w:val="en-US"/>
        </w:rPr>
      </w:pPr>
    </w:p>
    <w:p w14:paraId="7E32C020" w14:textId="77777777" w:rsidR="00DF445E" w:rsidRDefault="00927BCC" w:rsidP="001858BE">
      <w:pPr>
        <w:pStyle w:val="Standard"/>
        <w:ind w:left="720"/>
        <w:jc w:val="both"/>
        <w:rPr>
          <w:rFonts w:asciiTheme="minorHAnsi" w:hAnsiTheme="minorHAnsi" w:cstheme="minorHAnsi"/>
          <w:sz w:val="22"/>
          <w:szCs w:val="22"/>
          <w:lang w:val="it-IT"/>
        </w:rPr>
      </w:pPr>
      <w:r w:rsidRPr="00927BCC">
        <w:rPr>
          <w:rFonts w:asciiTheme="minorHAnsi" w:hAnsiTheme="minorHAnsi" w:cstheme="minorHAnsi"/>
          <w:sz w:val="22"/>
          <w:szCs w:val="22"/>
          <w:lang w:val="it-IT"/>
        </w:rPr>
        <w:t>Ove con il simbolo η si indica il rendimento del ciclo di Carnot</w:t>
      </w:r>
      <w:r>
        <w:rPr>
          <w:rFonts w:asciiTheme="minorHAnsi" w:hAnsiTheme="minorHAnsi" w:cstheme="minorHAnsi"/>
          <w:sz w:val="22"/>
          <w:szCs w:val="22"/>
          <w:lang w:val="it-IT"/>
        </w:rPr>
        <w:t xml:space="preserve"> ideale, la macchina ideale dalla quale si estrae lavoro meccanico. </w:t>
      </w:r>
      <w:r w:rsidR="00DF445E">
        <w:rPr>
          <w:rFonts w:asciiTheme="minorHAnsi" w:hAnsiTheme="minorHAnsi" w:cstheme="minorHAnsi"/>
          <w:sz w:val="22"/>
          <w:szCs w:val="22"/>
          <w:lang w:val="it-IT"/>
        </w:rPr>
        <w:t xml:space="preserve">Essa ci dice quanto lavoro meccanico possiamo al massimo </w:t>
      </w:r>
      <w:r w:rsidR="00AF0F91">
        <w:rPr>
          <w:rFonts w:asciiTheme="minorHAnsi" w:hAnsiTheme="minorHAnsi" w:cstheme="minorHAnsi"/>
          <w:sz w:val="22"/>
          <w:szCs w:val="22"/>
          <w:lang w:val="it-IT"/>
        </w:rPr>
        <w:t>e</w:t>
      </w:r>
      <w:r w:rsidR="00DF445E">
        <w:rPr>
          <w:rFonts w:asciiTheme="minorHAnsi" w:hAnsiTheme="minorHAnsi" w:cstheme="minorHAnsi"/>
          <w:sz w:val="22"/>
          <w:szCs w:val="22"/>
          <w:lang w:val="it-IT"/>
        </w:rPr>
        <w:t xml:space="preserve">strarre da un serbatoio di calore utilizzato da </w:t>
      </w:r>
      <w:r w:rsidR="00AF0F91">
        <w:rPr>
          <w:rFonts w:asciiTheme="minorHAnsi" w:hAnsiTheme="minorHAnsi" w:cstheme="minorHAnsi"/>
          <w:sz w:val="22"/>
          <w:szCs w:val="22"/>
          <w:lang w:val="it-IT"/>
        </w:rPr>
        <w:t>tale</w:t>
      </w:r>
      <w:r w:rsidR="00DF445E">
        <w:rPr>
          <w:rFonts w:asciiTheme="minorHAnsi" w:hAnsiTheme="minorHAnsi" w:cstheme="minorHAnsi"/>
          <w:sz w:val="22"/>
          <w:szCs w:val="22"/>
          <w:lang w:val="it-IT"/>
        </w:rPr>
        <w:t xml:space="preserve"> macchina</w:t>
      </w:r>
      <w:r w:rsidR="00AF0F91">
        <w:rPr>
          <w:rFonts w:asciiTheme="minorHAnsi" w:hAnsiTheme="minorHAnsi" w:cstheme="minorHAnsi"/>
          <w:sz w:val="22"/>
          <w:szCs w:val="22"/>
          <w:lang w:val="it-IT"/>
        </w:rPr>
        <w:t>,</w:t>
      </w:r>
      <w:r w:rsidR="00DF445E">
        <w:rPr>
          <w:rFonts w:asciiTheme="minorHAnsi" w:hAnsiTheme="minorHAnsi" w:cstheme="minorHAnsi"/>
          <w:sz w:val="22"/>
          <w:szCs w:val="22"/>
          <w:lang w:val="it-IT"/>
        </w:rPr>
        <w:t xml:space="preserve"> che scarica </w:t>
      </w:r>
      <w:r w:rsidR="00AF0F91">
        <w:rPr>
          <w:rFonts w:asciiTheme="minorHAnsi" w:hAnsiTheme="minorHAnsi" w:cstheme="minorHAnsi"/>
          <w:sz w:val="22"/>
          <w:szCs w:val="22"/>
          <w:lang w:val="it-IT"/>
        </w:rPr>
        <w:t>una parte</w:t>
      </w:r>
      <w:r w:rsidR="00DF445E">
        <w:rPr>
          <w:rFonts w:asciiTheme="minorHAnsi" w:hAnsiTheme="minorHAnsi" w:cstheme="minorHAnsi"/>
          <w:sz w:val="22"/>
          <w:szCs w:val="22"/>
          <w:lang w:val="it-IT"/>
        </w:rPr>
        <w:t xml:space="preserve"> </w:t>
      </w:r>
      <w:r w:rsidR="00AF0F91">
        <w:rPr>
          <w:rFonts w:asciiTheme="minorHAnsi" w:hAnsiTheme="minorHAnsi" w:cstheme="minorHAnsi"/>
          <w:sz w:val="22"/>
          <w:szCs w:val="22"/>
          <w:lang w:val="it-IT"/>
        </w:rPr>
        <w:t xml:space="preserve">di </w:t>
      </w:r>
      <w:r w:rsidR="00DF445E">
        <w:rPr>
          <w:rFonts w:asciiTheme="minorHAnsi" w:hAnsiTheme="minorHAnsi" w:cstheme="minorHAnsi"/>
          <w:sz w:val="22"/>
          <w:szCs w:val="22"/>
          <w:lang w:val="it-IT"/>
        </w:rPr>
        <w:t xml:space="preserve">calore di scarto nell’ambiente. </w:t>
      </w:r>
    </w:p>
    <w:p w14:paraId="7C0190B2" w14:textId="77777777" w:rsidR="00927BCC" w:rsidRDefault="00927BCC"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Il rapporto tra exergia e calore  è indicato come “qualità dell’energia”. Esso cresce con il valore della temperatura di fornitura di calore. </w:t>
      </w:r>
    </w:p>
    <w:p w14:paraId="6318ED48" w14:textId="77777777" w:rsidR="00DF445E" w:rsidRDefault="00DF445E"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L’indicatore termodinamico Exergia è significativo perché ci permette di valutare se e quanta della qualità posseduta dall’energia è dissipata nell</w:t>
      </w:r>
      <w:r w:rsidR="00C36E05">
        <w:rPr>
          <w:rFonts w:asciiTheme="minorHAnsi" w:hAnsiTheme="minorHAnsi" w:cstheme="minorHAnsi"/>
          <w:sz w:val="22"/>
          <w:szCs w:val="22"/>
          <w:lang w:val="it-IT"/>
        </w:rPr>
        <w:t>e trasformazioni termodinamiche. Nel grafico seguente</w:t>
      </w:r>
      <w:r w:rsidR="00C36E05">
        <w:rPr>
          <w:rStyle w:val="Rimandonotaapidipagina"/>
          <w:rFonts w:asciiTheme="minorHAnsi" w:hAnsiTheme="minorHAnsi" w:cstheme="minorHAnsi"/>
          <w:sz w:val="22"/>
          <w:szCs w:val="22"/>
          <w:lang w:val="it-IT"/>
        </w:rPr>
        <w:footnoteReference w:id="4"/>
      </w:r>
      <w:r w:rsidR="00C36E05">
        <w:rPr>
          <w:rFonts w:asciiTheme="minorHAnsi" w:hAnsiTheme="minorHAnsi" w:cstheme="minorHAnsi"/>
          <w:sz w:val="22"/>
          <w:szCs w:val="22"/>
          <w:lang w:val="it-IT"/>
        </w:rPr>
        <w:t xml:space="preserve">, in base al parametro qualità, si vede a sinistra la produzione (offerta), e a destra la domanda. </w:t>
      </w:r>
    </w:p>
    <w:p w14:paraId="4E53BD4B" w14:textId="77777777" w:rsidR="00C36E05" w:rsidRDefault="00712A92"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Una comunità sostenibile utilizza l’energia in modo tale da minimizzare la produzione di entropia, e non solo lo spreco </w:t>
      </w:r>
      <w:r w:rsidR="00AF0F91">
        <w:rPr>
          <w:rFonts w:asciiTheme="minorHAnsi" w:hAnsiTheme="minorHAnsi" w:cstheme="minorHAnsi"/>
          <w:sz w:val="22"/>
          <w:szCs w:val="22"/>
          <w:lang w:val="it-IT"/>
        </w:rPr>
        <w:t>di energia</w:t>
      </w:r>
      <w:r>
        <w:rPr>
          <w:rFonts w:asciiTheme="minorHAnsi" w:hAnsiTheme="minorHAnsi" w:cstheme="minorHAnsi"/>
          <w:sz w:val="22"/>
          <w:szCs w:val="22"/>
          <w:lang w:val="it-IT"/>
        </w:rPr>
        <w:t>, coniugando la qualità dell’energia fornita con quella richiesta. Come si vede nel grafico, dalle combustioni si ottiene energia di qualità molto elevata, che deve essere utilizzata per muovere motori, PC, apparecchi di illuminazione.</w:t>
      </w:r>
    </w:p>
    <w:p w14:paraId="7D91D3CA" w14:textId="77777777" w:rsidR="00DF445E" w:rsidRDefault="00DF445E" w:rsidP="001858BE">
      <w:pPr>
        <w:pStyle w:val="Standard"/>
        <w:ind w:left="720"/>
        <w:jc w:val="both"/>
        <w:rPr>
          <w:rFonts w:asciiTheme="minorHAnsi" w:hAnsiTheme="minorHAnsi" w:cstheme="minorHAnsi"/>
          <w:sz w:val="22"/>
          <w:szCs w:val="22"/>
          <w:lang w:val="it-IT"/>
        </w:rPr>
      </w:pPr>
    </w:p>
    <w:p w14:paraId="5E76DBA6" w14:textId="77777777" w:rsidR="00DF445E" w:rsidRDefault="00DF445E" w:rsidP="001858BE">
      <w:pPr>
        <w:pStyle w:val="Standard"/>
        <w:ind w:left="720"/>
        <w:jc w:val="both"/>
        <w:rPr>
          <w:rFonts w:asciiTheme="minorHAnsi" w:hAnsiTheme="minorHAnsi" w:cstheme="minorHAnsi"/>
          <w:sz w:val="22"/>
          <w:szCs w:val="22"/>
          <w:lang w:val="it-IT"/>
        </w:rPr>
      </w:pPr>
    </w:p>
    <w:p w14:paraId="10D56578" w14:textId="77777777" w:rsidR="00DF445E" w:rsidRDefault="00DF445E" w:rsidP="00DF445E">
      <w:pPr>
        <w:pStyle w:val="Standard"/>
        <w:ind w:left="720"/>
        <w:jc w:val="center"/>
        <w:rPr>
          <w:rFonts w:asciiTheme="minorHAnsi" w:hAnsiTheme="minorHAnsi" w:cstheme="minorHAnsi"/>
          <w:sz w:val="22"/>
          <w:szCs w:val="22"/>
          <w:lang w:val="it-IT"/>
        </w:rPr>
      </w:pPr>
      <w:r>
        <w:rPr>
          <w:noProof/>
          <w:lang w:val="it-IT" w:eastAsia="it-IT" w:bidi="ar-SA"/>
        </w:rPr>
        <w:lastRenderedPageBreak/>
        <w:drawing>
          <wp:inline distT="0" distB="0" distL="0" distR="0" wp14:anchorId="5263C846" wp14:editId="59070E41">
            <wp:extent cx="5003321" cy="2619130"/>
            <wp:effectExtent l="19050" t="19050" r="26035" b="101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08658" cy="2621924"/>
                    </a:xfrm>
                    <a:prstGeom prst="rect">
                      <a:avLst/>
                    </a:prstGeom>
                    <a:ln>
                      <a:solidFill>
                        <a:schemeClr val="tx2">
                          <a:lumMod val="60000"/>
                          <a:lumOff val="40000"/>
                        </a:schemeClr>
                      </a:solidFill>
                    </a:ln>
                  </pic:spPr>
                </pic:pic>
              </a:graphicData>
            </a:graphic>
          </wp:inline>
        </w:drawing>
      </w:r>
    </w:p>
    <w:p w14:paraId="65A2713A" w14:textId="77777777" w:rsidR="00927BCC" w:rsidRPr="00927BCC" w:rsidRDefault="00927BCC"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 </w:t>
      </w:r>
    </w:p>
    <w:p w14:paraId="23DEA699" w14:textId="77777777" w:rsidR="00292251" w:rsidRDefault="00712A92"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Per riscaldare una casa o produrre acqua calda sanitaria, si deve usare una fonte a bassa exergia, perché quella richiesta è altrettanto modesta.</w:t>
      </w:r>
      <w:r w:rsidR="00AF0F91">
        <w:rPr>
          <w:rFonts w:asciiTheme="minorHAnsi" w:hAnsiTheme="minorHAnsi" w:cstheme="minorHAnsi"/>
          <w:sz w:val="22"/>
          <w:szCs w:val="22"/>
          <w:lang w:val="it-IT"/>
        </w:rPr>
        <w:t xml:space="preserve"> </w:t>
      </w:r>
    </w:p>
    <w:p w14:paraId="2FA9FDF8" w14:textId="77777777" w:rsidR="00712A92" w:rsidRDefault="00712A92"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Si deve perciò preparare la transizione ad una società che per queste esigenze utilizzerà altre fonti al posto delle combustioni: calore geotermico, calore solare, calore da scarti industriali o d</w:t>
      </w:r>
      <w:r w:rsidR="00AF0F91">
        <w:rPr>
          <w:rFonts w:asciiTheme="minorHAnsi" w:hAnsiTheme="minorHAnsi" w:cstheme="minorHAnsi"/>
          <w:sz w:val="22"/>
          <w:szCs w:val="22"/>
          <w:lang w:val="it-IT"/>
        </w:rPr>
        <w:t>a mini cogenerazione</w:t>
      </w:r>
      <w:r>
        <w:rPr>
          <w:rFonts w:asciiTheme="minorHAnsi" w:hAnsiTheme="minorHAnsi" w:cstheme="minorHAnsi"/>
          <w:sz w:val="22"/>
          <w:szCs w:val="22"/>
          <w:lang w:val="it-IT"/>
        </w:rPr>
        <w:t xml:space="preserve"> .</w:t>
      </w:r>
    </w:p>
    <w:p w14:paraId="2780EA63" w14:textId="77777777" w:rsidR="00712A92" w:rsidRDefault="00712A92"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Questo approccio scientifico, oggetto d</w:t>
      </w:r>
      <w:r w:rsidR="00AF0F91">
        <w:rPr>
          <w:rFonts w:asciiTheme="minorHAnsi" w:hAnsiTheme="minorHAnsi" w:cstheme="minorHAnsi"/>
          <w:sz w:val="22"/>
          <w:szCs w:val="22"/>
          <w:lang w:val="it-IT"/>
        </w:rPr>
        <w:t>i</w:t>
      </w:r>
      <w:r>
        <w:rPr>
          <w:rFonts w:asciiTheme="minorHAnsi" w:hAnsiTheme="minorHAnsi" w:cstheme="minorHAnsi"/>
          <w:sz w:val="22"/>
          <w:szCs w:val="22"/>
          <w:lang w:val="it-IT"/>
        </w:rPr>
        <w:t xml:space="preserve"> ricerche recenti (</w:t>
      </w:r>
      <w:r w:rsidR="003B7E90">
        <w:rPr>
          <w:rFonts w:asciiTheme="minorHAnsi" w:hAnsiTheme="minorHAnsi" w:cstheme="minorHAnsi"/>
          <w:sz w:val="22"/>
          <w:szCs w:val="22"/>
          <w:lang w:val="it-IT"/>
        </w:rPr>
        <w:t xml:space="preserve">si </w:t>
      </w:r>
      <w:r>
        <w:rPr>
          <w:rFonts w:asciiTheme="minorHAnsi" w:hAnsiTheme="minorHAnsi" w:cstheme="minorHAnsi"/>
          <w:sz w:val="22"/>
          <w:szCs w:val="22"/>
          <w:lang w:val="it-IT"/>
        </w:rPr>
        <w:t>vedan</w:t>
      </w:r>
      <w:r w:rsidR="003B7E90">
        <w:rPr>
          <w:rFonts w:asciiTheme="minorHAnsi" w:hAnsiTheme="minorHAnsi" w:cstheme="minorHAnsi"/>
          <w:sz w:val="22"/>
          <w:szCs w:val="22"/>
          <w:lang w:val="it-IT"/>
        </w:rPr>
        <w:t>o</w:t>
      </w:r>
      <w:r>
        <w:rPr>
          <w:rFonts w:asciiTheme="minorHAnsi" w:hAnsiTheme="minorHAnsi" w:cstheme="minorHAnsi"/>
          <w:sz w:val="22"/>
          <w:szCs w:val="22"/>
          <w:lang w:val="it-IT"/>
        </w:rPr>
        <w:t xml:space="preserve"> i rapporti IEA dal sito </w:t>
      </w:r>
      <w:hyperlink r:id="rId21" w:history="1">
        <w:r w:rsidRPr="00D36390">
          <w:rPr>
            <w:rStyle w:val="Collegamentoipertestuale"/>
            <w:rFonts w:asciiTheme="minorHAnsi" w:hAnsiTheme="minorHAnsi" w:cstheme="minorHAnsi"/>
            <w:sz w:val="22"/>
            <w:szCs w:val="22"/>
            <w:lang w:val="it-IT"/>
          </w:rPr>
          <w:t>www.ecbcs.org</w:t>
        </w:r>
      </w:hyperlink>
      <w:r>
        <w:rPr>
          <w:rFonts w:asciiTheme="minorHAnsi" w:hAnsiTheme="minorHAnsi" w:cstheme="minorHAnsi"/>
          <w:sz w:val="22"/>
          <w:szCs w:val="22"/>
          <w:lang w:val="it-IT"/>
        </w:rPr>
        <w:t>) è anche quello che si sposa con la massima sostenibilità delle comunità umane.</w:t>
      </w:r>
    </w:p>
    <w:p w14:paraId="17ACA2E5" w14:textId="77777777" w:rsidR="00645DA0" w:rsidRDefault="00DF13E2" w:rsidP="00645DA0">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Se si immagina il trasferimento del calore dalla sorgente alla pentola, </w:t>
      </w:r>
      <w:r w:rsidR="00645DA0">
        <w:rPr>
          <w:rFonts w:asciiTheme="minorHAnsi" w:hAnsiTheme="minorHAnsi" w:cstheme="minorHAnsi"/>
          <w:sz w:val="22"/>
          <w:szCs w:val="22"/>
          <w:lang w:val="it-IT"/>
        </w:rPr>
        <w:t>si può considerare un generatore di calore con un certo rendimento di conversione. Questo è un rendimento di primo principio:</w:t>
      </w:r>
      <w:r w:rsidR="00645DA0" w:rsidRPr="00645DA0">
        <w:rPr>
          <w:rFonts w:asciiTheme="minorHAnsi" w:hAnsiTheme="minorHAnsi" w:cstheme="minorHAnsi"/>
          <w:sz w:val="22"/>
          <w:szCs w:val="22"/>
          <w:lang w:val="it-IT"/>
        </w:rPr>
        <w:t xml:space="preserve"> </w:t>
      </w:r>
      <w:r w:rsidR="00645DA0">
        <w:rPr>
          <w:rFonts w:asciiTheme="minorHAnsi" w:hAnsiTheme="minorHAnsi" w:cstheme="minorHAnsi"/>
          <w:sz w:val="22"/>
          <w:szCs w:val="22"/>
          <w:lang w:val="it-IT"/>
        </w:rPr>
        <w:t xml:space="preserve">rapporto tra calore (o potenza termica) e energia proveniente dal combustibile. </w:t>
      </w:r>
    </w:p>
    <w:p w14:paraId="54F1F73E" w14:textId="77777777" w:rsidR="003B7E90" w:rsidRDefault="003B7E90" w:rsidP="001858BE">
      <w:pPr>
        <w:pStyle w:val="Standard"/>
        <w:ind w:left="720"/>
        <w:jc w:val="both"/>
        <w:rPr>
          <w:rFonts w:asciiTheme="minorHAnsi" w:hAnsiTheme="minorHAnsi" w:cstheme="minorHAnsi"/>
          <w:sz w:val="22"/>
          <w:szCs w:val="22"/>
          <w:lang w:val="it-IT"/>
        </w:rPr>
      </w:pPr>
    </w:p>
    <w:p w14:paraId="61A6ED5F" w14:textId="77777777" w:rsidR="00645DA0" w:rsidRDefault="00645DA0" w:rsidP="001858BE">
      <w:pPr>
        <w:pStyle w:val="Standard"/>
        <w:ind w:left="720"/>
        <w:jc w:val="both"/>
        <w:rPr>
          <w:rFonts w:asciiTheme="minorHAnsi" w:hAnsiTheme="minorHAnsi" w:cstheme="minorHAnsi"/>
          <w:sz w:val="22"/>
          <w:szCs w:val="22"/>
          <w:lang w:val="it-IT"/>
        </w:rPr>
      </w:pPr>
    </w:p>
    <w:p w14:paraId="5BED4C46" w14:textId="77777777" w:rsidR="00645DA0" w:rsidRPr="006D7508" w:rsidRDefault="00CF5DF7" w:rsidP="00645DA0">
      <w:pPr>
        <w:pStyle w:val="Standard"/>
        <w:ind w:left="720"/>
        <w:jc w:val="center"/>
        <w:rPr>
          <w:rFonts w:asciiTheme="minorHAnsi" w:hAnsiTheme="minorHAnsi" w:cstheme="minorHAnsi"/>
          <w:sz w:val="28"/>
          <w:szCs w:val="28"/>
          <w:lang w:val="it-IT"/>
        </w:rPr>
      </w:pPr>
      <m:oMathPara>
        <m:oMath>
          <m:sSub>
            <m:sSubPr>
              <m:ctrlPr>
                <w:rPr>
                  <w:rFonts w:ascii="Cambria Math" w:eastAsia="Times New Roman" w:hAnsi="Cambria Math" w:cs="Times New Roman"/>
                  <w:sz w:val="28"/>
                  <w:szCs w:val="28"/>
                  <w:lang w:eastAsia="it-IT"/>
                </w:rPr>
              </m:ctrlPr>
            </m:sSubPr>
            <m:e>
              <m:r>
                <m:rPr>
                  <m:sty m:val="p"/>
                </m:rPr>
                <w:rPr>
                  <w:rFonts w:ascii="Cambria Math" w:eastAsia="Times New Roman" w:hAnsi="Cambria Math" w:cs="Times New Roman"/>
                  <w:sz w:val="28"/>
                  <w:szCs w:val="28"/>
                  <w:lang w:eastAsia="it-IT"/>
                </w:rPr>
                <m:t>η</m:t>
              </m:r>
            </m:e>
            <m:sub>
              <m:r>
                <w:rPr>
                  <w:rFonts w:ascii="Cambria Math" w:eastAsia="Times New Roman" w:hAnsi="Cambria Math" w:cs="Times New Roman"/>
                  <w:sz w:val="28"/>
                  <w:szCs w:val="28"/>
                  <w:lang w:eastAsia="it-IT"/>
                </w:rPr>
                <m:t>I</m:t>
              </m:r>
            </m:sub>
          </m:sSub>
          <m:r>
            <w:rPr>
              <w:rFonts w:ascii="Cambria Math" w:hAnsi="Cambria Math" w:cstheme="minorHAnsi"/>
              <w:sz w:val="28"/>
              <w:szCs w:val="28"/>
              <w:lang w:eastAsia="it-IT"/>
            </w:rPr>
            <m:t>=</m:t>
          </m:r>
          <m:f>
            <m:fPr>
              <m:ctrlPr>
                <w:rPr>
                  <w:rFonts w:ascii="Cambria Math" w:hAnsi="Cambria Math" w:cstheme="minorHAnsi"/>
                  <w:i/>
                  <w:sz w:val="28"/>
                  <w:szCs w:val="28"/>
                  <w:lang w:eastAsia="it-IT"/>
                </w:rPr>
              </m:ctrlPr>
            </m:fPr>
            <m:num>
              <m:acc>
                <m:accPr>
                  <m:chr m:val="̇"/>
                  <m:ctrlPr>
                    <w:rPr>
                      <w:rFonts w:ascii="Cambria Math" w:hAnsi="Cambria Math" w:cstheme="minorHAnsi"/>
                      <w:i/>
                      <w:sz w:val="28"/>
                      <w:szCs w:val="28"/>
                      <w:lang w:eastAsia="it-IT"/>
                    </w:rPr>
                  </m:ctrlPr>
                </m:accPr>
                <m:e>
                  <m:r>
                    <w:rPr>
                      <w:rFonts w:ascii="Cambria Math" w:hAnsi="Cambria Math" w:cstheme="minorHAnsi"/>
                      <w:sz w:val="28"/>
                      <w:szCs w:val="28"/>
                      <w:lang w:eastAsia="it-IT"/>
                    </w:rPr>
                    <m:t>Q</m:t>
                  </m:r>
                </m:e>
              </m:acc>
            </m:num>
            <m:den>
              <m:acc>
                <m:accPr>
                  <m:chr m:val="̇"/>
                  <m:ctrlPr>
                    <w:rPr>
                      <w:rFonts w:ascii="Cambria Math" w:hAnsi="Cambria Math" w:cstheme="minorHAnsi"/>
                      <w:i/>
                      <w:sz w:val="28"/>
                      <w:szCs w:val="28"/>
                      <w:lang w:eastAsia="it-IT"/>
                    </w:rPr>
                  </m:ctrlPr>
                </m:accPr>
                <m:e>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m</m:t>
                      </m:r>
                    </m:e>
                    <m:sub>
                      <m:r>
                        <w:rPr>
                          <w:rFonts w:ascii="Cambria Math" w:hAnsi="Cambria Math" w:cstheme="minorHAnsi"/>
                          <w:sz w:val="28"/>
                          <w:szCs w:val="28"/>
                          <w:lang w:eastAsia="it-IT"/>
                        </w:rPr>
                        <m:t>comb</m:t>
                      </m:r>
                    </m:sub>
                  </m:sSub>
                </m:e>
              </m:acc>
              <m:r>
                <w:rPr>
                  <w:rFonts w:ascii="Cambria Math" w:hAnsi="Cambria Math" w:cstheme="minorHAnsi"/>
                  <w:sz w:val="28"/>
                  <w:szCs w:val="28"/>
                  <w:lang w:eastAsia="it-IT"/>
                </w:rPr>
                <m:t>∙PCI</m:t>
              </m:r>
            </m:den>
          </m:f>
        </m:oMath>
      </m:oMathPara>
    </w:p>
    <w:p w14:paraId="3993EF73" w14:textId="77777777" w:rsidR="00AF0F91" w:rsidRDefault="00AF0F91" w:rsidP="001858BE">
      <w:pPr>
        <w:pStyle w:val="Standard"/>
        <w:ind w:left="720"/>
        <w:jc w:val="both"/>
        <w:rPr>
          <w:rFonts w:asciiTheme="minorHAnsi" w:hAnsiTheme="minorHAnsi" w:cstheme="minorHAnsi"/>
          <w:sz w:val="22"/>
          <w:szCs w:val="22"/>
          <w:lang w:val="it-IT"/>
        </w:rPr>
      </w:pPr>
    </w:p>
    <w:p w14:paraId="7B55D655" w14:textId="77777777" w:rsidR="00645DA0" w:rsidRDefault="00645DA0"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Il rendimento exergetico è invece il rapporto tra exergia in uscita (da calore), e quella in entrata, che è l’exergia chimica del combustibile, poco diversa dal suo PCI ( Potere Calorifico Inferiore).</w:t>
      </w:r>
    </w:p>
    <w:p w14:paraId="270C66A1" w14:textId="77777777" w:rsidR="00645DA0" w:rsidRDefault="00645DA0" w:rsidP="001858BE">
      <w:pPr>
        <w:pStyle w:val="Standard"/>
        <w:ind w:left="720"/>
        <w:jc w:val="both"/>
        <w:rPr>
          <w:rFonts w:asciiTheme="minorHAnsi" w:hAnsiTheme="minorHAnsi" w:cstheme="minorHAnsi"/>
          <w:sz w:val="22"/>
          <w:szCs w:val="22"/>
          <w:lang w:val="it-IT"/>
        </w:rPr>
      </w:pPr>
    </w:p>
    <w:p w14:paraId="21C9E9C2" w14:textId="77777777" w:rsidR="00645DA0" w:rsidRDefault="00645DA0" w:rsidP="001858BE">
      <w:pPr>
        <w:pStyle w:val="Standard"/>
        <w:ind w:left="720"/>
        <w:jc w:val="both"/>
        <w:rPr>
          <w:rFonts w:asciiTheme="minorHAnsi" w:hAnsiTheme="minorHAnsi" w:cstheme="minorHAnsi"/>
          <w:sz w:val="22"/>
          <w:szCs w:val="22"/>
          <w:lang w:val="it-IT"/>
        </w:rPr>
      </w:pPr>
    </w:p>
    <w:p w14:paraId="5A1984F3" w14:textId="77777777" w:rsidR="00645DA0" w:rsidRPr="006D7508" w:rsidRDefault="00CF5DF7" w:rsidP="00645DA0">
      <w:pPr>
        <w:pStyle w:val="Standard"/>
        <w:ind w:left="720"/>
        <w:jc w:val="center"/>
        <w:rPr>
          <w:rFonts w:asciiTheme="minorHAnsi" w:hAnsiTheme="minorHAnsi" w:cstheme="minorHAnsi"/>
          <w:sz w:val="28"/>
          <w:szCs w:val="28"/>
          <w:lang w:val="it-IT"/>
        </w:rPr>
      </w:pPr>
      <m:oMath>
        <m:sSub>
          <m:sSubPr>
            <m:ctrlPr>
              <w:rPr>
                <w:rFonts w:ascii="Cambria Math" w:eastAsia="Times New Roman" w:hAnsi="Cambria Math" w:cs="Times New Roman"/>
                <w:sz w:val="28"/>
                <w:szCs w:val="28"/>
                <w:lang w:eastAsia="it-IT"/>
              </w:rPr>
            </m:ctrlPr>
          </m:sSubPr>
          <m:e>
            <m:r>
              <m:rPr>
                <m:sty m:val="p"/>
              </m:rPr>
              <w:rPr>
                <w:rFonts w:ascii="Cambria Math" w:eastAsia="Times New Roman" w:hAnsi="Cambria Math" w:cs="Times New Roman"/>
                <w:sz w:val="28"/>
                <w:szCs w:val="28"/>
                <w:lang w:eastAsia="it-IT"/>
              </w:rPr>
              <m:t>η</m:t>
            </m:r>
          </m:e>
          <m:sub>
            <m:r>
              <w:rPr>
                <w:rFonts w:ascii="Cambria Math" w:eastAsia="Times New Roman" w:hAnsi="Cambria Math" w:cs="Times New Roman"/>
                <w:sz w:val="28"/>
                <w:szCs w:val="28"/>
                <w:lang w:eastAsia="it-IT"/>
              </w:rPr>
              <m:t>ex</m:t>
            </m:r>
          </m:sub>
        </m:sSub>
        <m:r>
          <w:rPr>
            <w:rFonts w:ascii="Cambria Math" w:hAnsi="Cambria Math" w:cstheme="minorHAnsi"/>
            <w:sz w:val="28"/>
            <w:szCs w:val="28"/>
            <w:lang w:eastAsia="it-IT"/>
          </w:rPr>
          <m:t>=</m:t>
        </m:r>
        <m:f>
          <m:fPr>
            <m:ctrlPr>
              <w:rPr>
                <w:rFonts w:ascii="Cambria Math" w:hAnsi="Cambria Math" w:cstheme="minorHAnsi"/>
                <w:i/>
                <w:sz w:val="28"/>
                <w:szCs w:val="28"/>
                <w:lang w:eastAsia="it-IT"/>
              </w:rPr>
            </m:ctrlPr>
          </m:fPr>
          <m:num>
            <m:acc>
              <m:accPr>
                <m:chr m:val="̇"/>
                <m:ctrlPr>
                  <w:rPr>
                    <w:rFonts w:ascii="Cambria Math" w:hAnsi="Cambria Math" w:cstheme="minorHAnsi"/>
                    <w:i/>
                    <w:sz w:val="28"/>
                    <w:szCs w:val="28"/>
                    <w:lang w:eastAsia="it-IT"/>
                  </w:rPr>
                </m:ctrlPr>
              </m:accPr>
              <m:e>
                <m:acc>
                  <m:accPr>
                    <m:chr m:val="̇"/>
                    <m:ctrlPr>
                      <w:rPr>
                        <w:rFonts w:ascii="Cambria Math" w:hAnsi="Cambria Math" w:cstheme="minorHAnsi"/>
                        <w:i/>
                        <w:sz w:val="28"/>
                        <w:szCs w:val="28"/>
                        <w:lang w:eastAsia="it-IT"/>
                      </w:rPr>
                    </m:ctrlPr>
                  </m:accPr>
                  <m:e>
                    <m:r>
                      <w:rPr>
                        <w:rFonts w:ascii="Cambria Math" w:hAnsi="Cambria Math" w:cstheme="minorHAnsi"/>
                        <w:sz w:val="28"/>
                        <w:szCs w:val="28"/>
                        <w:lang w:eastAsia="it-IT"/>
                      </w:rPr>
                      <m:t>Q</m:t>
                    </m:r>
                  </m:e>
                </m:acc>
                <m:r>
                  <w:rPr>
                    <w:rFonts w:ascii="Cambria Math" w:hAnsi="Cambria Math" w:cstheme="minorHAnsi"/>
                    <w:sz w:val="28"/>
                    <w:szCs w:val="28"/>
                    <w:lang w:eastAsia="it-IT"/>
                  </w:rPr>
                  <m:t>∙</m:t>
                </m:r>
                <m:d>
                  <m:dPr>
                    <m:ctrlPr>
                      <w:rPr>
                        <w:rFonts w:ascii="Cambria Math" w:hAnsi="Cambria Math" w:cstheme="minorHAnsi"/>
                        <w:i/>
                        <w:sz w:val="28"/>
                        <w:szCs w:val="28"/>
                        <w:lang w:eastAsia="it-IT"/>
                      </w:rPr>
                    </m:ctrlPr>
                  </m:dPr>
                  <m:e>
                    <m:r>
                      <w:rPr>
                        <w:rFonts w:ascii="Cambria Math" w:hAnsi="Cambria Math" w:cstheme="minorHAnsi"/>
                        <w:sz w:val="28"/>
                        <w:szCs w:val="28"/>
                        <w:lang w:eastAsia="it-IT"/>
                      </w:rPr>
                      <m:t>1-</m:t>
                    </m:r>
                    <m:f>
                      <m:fPr>
                        <m:ctrlPr>
                          <w:rPr>
                            <w:rFonts w:ascii="Cambria Math" w:hAnsi="Cambria Math" w:cstheme="minorHAnsi"/>
                            <w:i/>
                            <w:sz w:val="28"/>
                            <w:szCs w:val="28"/>
                            <w:lang w:eastAsia="it-IT"/>
                          </w:rPr>
                        </m:ctrlPr>
                      </m:fPr>
                      <m:num>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T</m:t>
                            </m:r>
                          </m:e>
                          <m:sub>
                            <m:r>
                              <w:rPr>
                                <w:rFonts w:ascii="Cambria Math" w:hAnsi="Cambria Math" w:cstheme="minorHAnsi"/>
                                <w:sz w:val="28"/>
                                <w:szCs w:val="28"/>
                                <w:lang w:eastAsia="it-IT"/>
                              </w:rPr>
                              <m:t>0</m:t>
                            </m:r>
                          </m:sub>
                        </m:sSub>
                      </m:num>
                      <m:den>
                        <m:r>
                          <w:rPr>
                            <w:rFonts w:ascii="Cambria Math" w:hAnsi="Cambria Math" w:cstheme="minorHAnsi"/>
                            <w:sz w:val="28"/>
                            <w:szCs w:val="28"/>
                            <w:lang w:eastAsia="it-IT"/>
                          </w:rPr>
                          <m:t>T</m:t>
                        </m:r>
                      </m:den>
                    </m:f>
                  </m:e>
                </m:d>
              </m:e>
            </m:acc>
          </m:num>
          <m:den>
            <m:acc>
              <m:accPr>
                <m:chr m:val="̇"/>
                <m:ctrlPr>
                  <w:rPr>
                    <w:rFonts w:ascii="Cambria Math" w:hAnsi="Cambria Math" w:cstheme="minorHAnsi"/>
                    <w:i/>
                    <w:sz w:val="28"/>
                    <w:szCs w:val="28"/>
                    <w:lang w:eastAsia="it-IT"/>
                  </w:rPr>
                </m:ctrlPr>
              </m:accPr>
              <m:e>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m</m:t>
                    </m:r>
                  </m:e>
                  <m:sub>
                    <m:r>
                      <w:rPr>
                        <w:rFonts w:ascii="Cambria Math" w:hAnsi="Cambria Math" w:cstheme="minorHAnsi"/>
                        <w:sz w:val="28"/>
                        <w:szCs w:val="28"/>
                        <w:lang w:eastAsia="it-IT"/>
                      </w:rPr>
                      <m:t>comb</m:t>
                    </m:r>
                  </m:sub>
                </m:sSub>
              </m:e>
            </m:acc>
            <m:r>
              <w:rPr>
                <w:rFonts w:ascii="Cambria Math" w:hAnsi="Cambria Math" w:cstheme="minorHAnsi"/>
                <w:sz w:val="28"/>
                <w:szCs w:val="28"/>
                <w:lang w:eastAsia="it-IT"/>
              </w:rPr>
              <m:t>∙</m:t>
            </m:r>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Ex</m:t>
                </m:r>
              </m:e>
              <m:sub>
                <m:r>
                  <w:rPr>
                    <w:rFonts w:ascii="Cambria Math" w:hAnsi="Cambria Math" w:cstheme="minorHAnsi"/>
                    <w:sz w:val="28"/>
                    <w:szCs w:val="28"/>
                    <w:lang w:eastAsia="it-IT"/>
                  </w:rPr>
                  <m:t>comb</m:t>
                </m:r>
              </m:sub>
            </m:sSub>
          </m:den>
        </m:f>
      </m:oMath>
      <w:r w:rsidR="00486C47" w:rsidRPr="006D7508">
        <w:rPr>
          <w:rFonts w:asciiTheme="minorHAnsi" w:hAnsiTheme="minorHAnsi" w:cstheme="minorHAnsi"/>
          <w:sz w:val="28"/>
          <w:szCs w:val="28"/>
          <w:lang w:eastAsia="it-IT"/>
        </w:rPr>
        <w:t>=0,044=4,4%</w:t>
      </w:r>
    </w:p>
    <w:p w14:paraId="200E5770" w14:textId="77777777" w:rsidR="00645DA0" w:rsidRDefault="00645DA0" w:rsidP="001858BE">
      <w:pPr>
        <w:pStyle w:val="Standard"/>
        <w:ind w:left="720"/>
        <w:jc w:val="both"/>
        <w:rPr>
          <w:rFonts w:asciiTheme="minorHAnsi" w:hAnsiTheme="minorHAnsi" w:cstheme="minorHAnsi"/>
          <w:sz w:val="22"/>
          <w:szCs w:val="22"/>
          <w:lang w:val="it-IT"/>
        </w:rPr>
      </w:pPr>
    </w:p>
    <w:p w14:paraId="613D3283" w14:textId="77777777" w:rsidR="00712A92" w:rsidRDefault="00DC70CA"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Come si vede, il rendimento exergetico è il prodotto di quello di primo principio per il fattore di qualità dell’energia (1-T</w:t>
      </w:r>
      <w:r>
        <w:rPr>
          <w:rFonts w:asciiTheme="minorHAnsi" w:hAnsiTheme="minorHAnsi" w:cstheme="minorHAnsi"/>
          <w:sz w:val="22"/>
          <w:szCs w:val="22"/>
          <w:vertAlign w:val="subscript"/>
          <w:lang w:val="it-IT"/>
        </w:rPr>
        <w:t>0</w:t>
      </w:r>
      <w:r>
        <w:rPr>
          <w:rFonts w:asciiTheme="minorHAnsi" w:hAnsiTheme="minorHAnsi" w:cstheme="minorHAnsi"/>
          <w:sz w:val="22"/>
          <w:szCs w:val="22"/>
          <w:lang w:val="it-IT"/>
        </w:rPr>
        <w:t>/T).</w:t>
      </w:r>
    </w:p>
    <w:p w14:paraId="03C7A8BB" w14:textId="77777777" w:rsidR="00DC70CA" w:rsidRDefault="00DC70CA"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Moltiplicando il rendimento di conversione dichiarato dai costruttori con i bruciatori più performanti, per il termine di qualità energetica, si ottiene un valore pari a 4,4%.</w:t>
      </w:r>
    </w:p>
    <w:p w14:paraId="1DA0B8F2" w14:textId="77777777" w:rsidR="00DC70CA" w:rsidRDefault="00DC70CA"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Per il caso del fornello elettrico, non abbiamo una combustione ma entra energia elettrica ed esce energia termica. Per il primo principio il rendimento di conversione è 1</w:t>
      </w:r>
      <w:r w:rsidR="00FD2168">
        <w:rPr>
          <w:rFonts w:asciiTheme="minorHAnsi" w:hAnsiTheme="minorHAnsi" w:cstheme="minorHAnsi"/>
          <w:sz w:val="22"/>
          <w:szCs w:val="22"/>
          <w:lang w:val="it-IT"/>
        </w:rPr>
        <w:t xml:space="preserve"> (a meno delle perdite per trasmissione)</w:t>
      </w:r>
      <w:r>
        <w:rPr>
          <w:rFonts w:asciiTheme="minorHAnsi" w:hAnsiTheme="minorHAnsi" w:cstheme="minorHAnsi"/>
          <w:sz w:val="22"/>
          <w:szCs w:val="22"/>
          <w:lang w:val="it-IT"/>
        </w:rPr>
        <w:t>, ma in questo caso applichiamo la seguente relazione</w:t>
      </w:r>
      <w:r w:rsidR="00FD2168">
        <w:rPr>
          <w:rStyle w:val="Rimandonotaapidipagina"/>
          <w:rFonts w:asciiTheme="minorHAnsi" w:hAnsiTheme="minorHAnsi" w:cstheme="minorHAnsi"/>
          <w:sz w:val="22"/>
          <w:szCs w:val="22"/>
          <w:lang w:val="it-IT"/>
        </w:rPr>
        <w:footnoteReference w:id="5"/>
      </w:r>
      <w:r>
        <w:rPr>
          <w:rFonts w:asciiTheme="minorHAnsi" w:hAnsiTheme="minorHAnsi" w:cstheme="minorHAnsi"/>
          <w:sz w:val="22"/>
          <w:szCs w:val="22"/>
          <w:lang w:val="it-IT"/>
        </w:rPr>
        <w:t>:</w:t>
      </w:r>
    </w:p>
    <w:p w14:paraId="39E3D96E" w14:textId="77777777" w:rsidR="00DC70CA" w:rsidRPr="00927BCC" w:rsidRDefault="00DC70CA"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 </w:t>
      </w:r>
    </w:p>
    <w:p w14:paraId="75192FAB" w14:textId="77777777" w:rsidR="00292251" w:rsidRDefault="00292251" w:rsidP="001858BE">
      <w:pPr>
        <w:pStyle w:val="Standard"/>
        <w:ind w:left="720"/>
        <w:jc w:val="both"/>
        <w:rPr>
          <w:lang w:val="it-IT"/>
        </w:rPr>
      </w:pPr>
    </w:p>
    <w:p w14:paraId="6246A3BD" w14:textId="77777777" w:rsidR="001558A4" w:rsidRPr="006D7508" w:rsidRDefault="00CF5DF7" w:rsidP="001558A4">
      <w:pPr>
        <w:pStyle w:val="Standard"/>
        <w:ind w:left="720"/>
        <w:jc w:val="center"/>
        <w:rPr>
          <w:rFonts w:asciiTheme="minorHAnsi" w:hAnsiTheme="minorHAnsi" w:cstheme="minorHAnsi"/>
          <w:sz w:val="28"/>
          <w:szCs w:val="28"/>
          <w:lang w:val="it-IT"/>
        </w:rPr>
      </w:pPr>
      <m:oMathPara>
        <m:oMath>
          <m:sSub>
            <m:sSubPr>
              <m:ctrlPr>
                <w:rPr>
                  <w:rFonts w:ascii="Cambria Math" w:eastAsia="Times New Roman" w:hAnsi="Cambria Math" w:cs="Times New Roman"/>
                  <w:sz w:val="28"/>
                  <w:szCs w:val="28"/>
                  <w:lang w:eastAsia="it-IT"/>
                </w:rPr>
              </m:ctrlPr>
            </m:sSubPr>
            <m:e>
              <m:r>
                <m:rPr>
                  <m:sty m:val="p"/>
                </m:rPr>
                <w:rPr>
                  <w:rFonts w:ascii="Cambria Math" w:eastAsia="Times New Roman" w:hAnsi="Cambria Math" w:cs="Times New Roman"/>
                  <w:sz w:val="28"/>
                  <w:szCs w:val="28"/>
                  <w:lang w:eastAsia="it-IT"/>
                </w:rPr>
                <m:t>η</m:t>
              </m:r>
            </m:e>
            <m:sub>
              <m:r>
                <w:rPr>
                  <w:rFonts w:ascii="Cambria Math" w:eastAsia="Times New Roman" w:hAnsi="Cambria Math" w:cs="Times New Roman"/>
                  <w:sz w:val="28"/>
                  <w:szCs w:val="28"/>
                  <w:lang w:eastAsia="it-IT"/>
                </w:rPr>
                <m:t>ex</m:t>
              </m:r>
            </m:sub>
          </m:sSub>
          <m:r>
            <w:rPr>
              <w:rFonts w:ascii="Cambria Math" w:hAnsi="Cambria Math" w:cstheme="minorHAnsi"/>
              <w:sz w:val="28"/>
              <w:szCs w:val="28"/>
              <w:lang w:eastAsia="it-IT"/>
            </w:rPr>
            <m:t>=</m:t>
          </m:r>
          <m:f>
            <m:fPr>
              <m:ctrlPr>
                <w:rPr>
                  <w:rFonts w:ascii="Cambria Math" w:hAnsi="Cambria Math" w:cstheme="minorHAnsi"/>
                  <w:i/>
                  <w:sz w:val="28"/>
                  <w:szCs w:val="28"/>
                  <w:lang w:eastAsia="it-IT"/>
                </w:rPr>
              </m:ctrlPr>
            </m:fPr>
            <m:num>
              <m:acc>
                <m:accPr>
                  <m:chr m:val="̇"/>
                  <m:ctrlPr>
                    <w:rPr>
                      <w:rFonts w:ascii="Cambria Math" w:hAnsi="Cambria Math" w:cstheme="minorHAnsi"/>
                      <w:i/>
                      <w:sz w:val="28"/>
                      <w:szCs w:val="28"/>
                      <w:lang w:eastAsia="it-IT"/>
                    </w:rPr>
                  </m:ctrlPr>
                </m:accPr>
                <m:e>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m</m:t>
                      </m:r>
                    </m:e>
                    <m:sub>
                      <m:r>
                        <w:rPr>
                          <w:rFonts w:ascii="Cambria Math" w:hAnsi="Cambria Math" w:cstheme="minorHAnsi"/>
                          <w:sz w:val="28"/>
                          <w:szCs w:val="28"/>
                          <w:lang w:eastAsia="it-IT"/>
                        </w:rPr>
                        <m:t>acqua</m:t>
                      </m:r>
                    </m:sub>
                  </m:sSub>
                </m:e>
              </m:acc>
              <m:r>
                <w:rPr>
                  <w:rFonts w:ascii="Cambria Math" w:hAnsi="Cambria Math" w:cstheme="minorHAnsi"/>
                  <w:sz w:val="28"/>
                  <w:szCs w:val="28"/>
                  <w:lang w:eastAsia="it-IT"/>
                </w:rPr>
                <m:t>∙(</m:t>
              </m:r>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ex</m:t>
                  </m:r>
                </m:e>
                <m:sub>
                  <m:r>
                    <w:rPr>
                      <w:rFonts w:ascii="Cambria Math" w:hAnsi="Cambria Math" w:cstheme="minorHAnsi"/>
                      <w:sz w:val="28"/>
                      <w:szCs w:val="28"/>
                      <w:lang w:eastAsia="it-IT"/>
                    </w:rPr>
                    <m:t>u</m:t>
                  </m:r>
                </m:sub>
              </m:sSub>
              <m:r>
                <w:rPr>
                  <w:rFonts w:ascii="Cambria Math" w:hAnsi="Cambria Math" w:cstheme="minorHAnsi"/>
                  <w:sz w:val="28"/>
                  <w:szCs w:val="28"/>
                  <w:lang w:eastAsia="it-IT"/>
                </w:rPr>
                <m:t>-</m:t>
              </m:r>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ex</m:t>
                  </m:r>
                </m:e>
                <m:sub>
                  <m:r>
                    <w:rPr>
                      <w:rFonts w:ascii="Cambria Math" w:hAnsi="Cambria Math" w:cstheme="minorHAnsi"/>
                      <w:sz w:val="28"/>
                      <w:szCs w:val="28"/>
                      <w:lang w:eastAsia="it-IT"/>
                    </w:rPr>
                    <m:t>i</m:t>
                  </m:r>
                </m:sub>
              </m:sSub>
              <m:r>
                <w:rPr>
                  <w:rFonts w:ascii="Cambria Math" w:hAnsi="Cambria Math" w:cstheme="minorHAnsi"/>
                  <w:sz w:val="28"/>
                  <w:szCs w:val="28"/>
                  <w:lang w:eastAsia="it-IT"/>
                </w:rPr>
                <m:t>)</m:t>
              </m:r>
            </m:num>
            <m:den>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P</m:t>
                  </m:r>
                </m:e>
                <m:sub>
                  <m:r>
                    <w:rPr>
                      <w:rFonts w:ascii="Cambria Math" w:hAnsi="Cambria Math" w:cstheme="minorHAnsi"/>
                      <w:sz w:val="28"/>
                      <w:szCs w:val="28"/>
                      <w:lang w:eastAsia="it-IT"/>
                    </w:rPr>
                    <m:t>el</m:t>
                  </m:r>
                </m:sub>
              </m:sSub>
            </m:den>
          </m:f>
        </m:oMath>
      </m:oMathPara>
    </w:p>
    <w:p w14:paraId="4B0463CC" w14:textId="29A9FAEE" w:rsidR="00292251" w:rsidRPr="00486C47" w:rsidRDefault="00486C47" w:rsidP="001858BE">
      <w:pPr>
        <w:pStyle w:val="Standard"/>
        <w:ind w:left="720"/>
        <w:jc w:val="both"/>
        <w:rPr>
          <w:rFonts w:asciiTheme="minorHAnsi" w:hAnsiTheme="minorHAnsi" w:cstheme="minorHAnsi"/>
          <w:sz w:val="22"/>
          <w:szCs w:val="22"/>
          <w:lang w:val="it-IT"/>
        </w:rPr>
      </w:pPr>
      <w:r w:rsidRPr="00486C47">
        <w:rPr>
          <w:rFonts w:asciiTheme="minorHAnsi" w:hAnsiTheme="minorHAnsi" w:cstheme="minorHAnsi"/>
          <w:sz w:val="22"/>
          <w:szCs w:val="22"/>
          <w:lang w:val="it-IT"/>
        </w:rPr>
        <w:lastRenderedPageBreak/>
        <w:t xml:space="preserve">Dai dati forniti per il migliore sistema elettrico analizzato, quello a induzione, </w:t>
      </w:r>
      <w:r w:rsidR="00FD2168">
        <w:rPr>
          <w:rFonts w:asciiTheme="minorHAnsi" w:hAnsiTheme="minorHAnsi" w:cstheme="minorHAnsi"/>
          <w:sz w:val="22"/>
          <w:szCs w:val="22"/>
          <w:lang w:val="it-IT"/>
        </w:rPr>
        <w:t>utilizzando</w:t>
      </w:r>
      <w:r w:rsidRPr="00486C47">
        <w:rPr>
          <w:rFonts w:asciiTheme="minorHAnsi" w:hAnsiTheme="minorHAnsi" w:cstheme="minorHAnsi"/>
          <w:sz w:val="22"/>
          <w:szCs w:val="22"/>
          <w:lang w:val="it-IT"/>
        </w:rPr>
        <w:t xml:space="preserve"> portate e potenze in </w:t>
      </w:r>
      <w:r w:rsidR="000D65B5" w:rsidRPr="00486C47">
        <w:rPr>
          <w:rFonts w:asciiTheme="minorHAnsi" w:hAnsiTheme="minorHAnsi" w:cstheme="minorHAnsi"/>
          <w:sz w:val="22"/>
          <w:szCs w:val="22"/>
          <w:lang w:val="it-IT"/>
        </w:rPr>
        <w:t>gioco, otteniamo</w:t>
      </w:r>
      <w:r w:rsidRPr="00486C47">
        <w:rPr>
          <w:rFonts w:asciiTheme="minorHAnsi" w:hAnsiTheme="minorHAnsi" w:cstheme="minorHAnsi"/>
          <w:sz w:val="22"/>
          <w:szCs w:val="22"/>
          <w:lang w:val="it-IT"/>
        </w:rPr>
        <w:t>:</w:t>
      </w:r>
      <w:bookmarkStart w:id="0" w:name="_GoBack"/>
      <w:bookmarkEnd w:id="0"/>
    </w:p>
    <w:p w14:paraId="027576A9" w14:textId="77777777" w:rsidR="00486C47" w:rsidRDefault="00486C47" w:rsidP="001858BE">
      <w:pPr>
        <w:pStyle w:val="Standard"/>
        <w:ind w:left="720"/>
        <w:jc w:val="both"/>
        <w:rPr>
          <w:lang w:val="it-IT"/>
        </w:rPr>
      </w:pPr>
    </w:p>
    <w:p w14:paraId="6F55D3EF" w14:textId="77777777" w:rsidR="00486C47" w:rsidRPr="006D7508" w:rsidRDefault="00CF5DF7" w:rsidP="00486C47">
      <w:pPr>
        <w:pStyle w:val="Standard"/>
        <w:ind w:left="720"/>
        <w:jc w:val="center"/>
        <w:rPr>
          <w:rFonts w:asciiTheme="minorHAnsi" w:hAnsiTheme="minorHAnsi" w:cstheme="minorHAnsi"/>
          <w:sz w:val="28"/>
          <w:szCs w:val="28"/>
          <w:lang w:val="it-IT"/>
        </w:rPr>
      </w:pPr>
      <m:oMath>
        <m:sSub>
          <m:sSubPr>
            <m:ctrlPr>
              <w:rPr>
                <w:rFonts w:ascii="Cambria Math" w:eastAsia="Times New Roman" w:hAnsi="Cambria Math" w:cs="Times New Roman"/>
                <w:sz w:val="28"/>
                <w:szCs w:val="28"/>
                <w:lang w:eastAsia="it-IT"/>
              </w:rPr>
            </m:ctrlPr>
          </m:sSubPr>
          <m:e>
            <m:r>
              <m:rPr>
                <m:sty m:val="p"/>
              </m:rPr>
              <w:rPr>
                <w:rFonts w:ascii="Cambria Math" w:eastAsia="Times New Roman" w:hAnsi="Cambria Math" w:cs="Times New Roman"/>
                <w:sz w:val="28"/>
                <w:szCs w:val="28"/>
                <w:lang w:eastAsia="it-IT"/>
              </w:rPr>
              <m:t>η</m:t>
            </m:r>
          </m:e>
          <m:sub>
            <m:r>
              <w:rPr>
                <w:rFonts w:ascii="Cambria Math" w:eastAsia="Times New Roman" w:hAnsi="Cambria Math" w:cs="Times New Roman"/>
                <w:sz w:val="28"/>
                <w:szCs w:val="28"/>
                <w:lang w:eastAsia="it-IT"/>
              </w:rPr>
              <m:t>ex</m:t>
            </m:r>
          </m:sub>
        </m:sSub>
        <m:r>
          <w:rPr>
            <w:rFonts w:ascii="Cambria Math" w:hAnsi="Cambria Math" w:cstheme="minorHAnsi"/>
            <w:sz w:val="28"/>
            <w:szCs w:val="28"/>
            <w:lang w:eastAsia="it-IT"/>
          </w:rPr>
          <m:t>=</m:t>
        </m:r>
        <m:f>
          <m:fPr>
            <m:ctrlPr>
              <w:rPr>
                <w:rFonts w:ascii="Cambria Math" w:hAnsi="Cambria Math" w:cstheme="minorHAnsi"/>
                <w:i/>
                <w:sz w:val="28"/>
                <w:szCs w:val="28"/>
                <w:lang w:eastAsia="it-IT"/>
              </w:rPr>
            </m:ctrlPr>
          </m:fPr>
          <m:num>
            <m:acc>
              <m:accPr>
                <m:chr m:val="̇"/>
                <m:ctrlPr>
                  <w:rPr>
                    <w:rFonts w:ascii="Cambria Math" w:hAnsi="Cambria Math" w:cstheme="minorHAnsi"/>
                    <w:i/>
                    <w:sz w:val="28"/>
                    <w:szCs w:val="28"/>
                    <w:lang w:eastAsia="it-IT"/>
                  </w:rPr>
                </m:ctrlPr>
              </m:accPr>
              <m:e>
                <m:sSub>
                  <m:sSubPr>
                    <m:ctrlPr>
                      <w:rPr>
                        <w:rFonts w:ascii="Cambria Math" w:hAnsi="Cambria Math" w:cstheme="minorHAnsi"/>
                        <w:i/>
                        <w:sz w:val="28"/>
                        <w:szCs w:val="28"/>
                        <w:lang w:eastAsia="it-IT"/>
                      </w:rPr>
                    </m:ctrlPr>
                  </m:sSubPr>
                  <m:e>
                    <m:acc>
                      <m:accPr>
                        <m:chr m:val="̇"/>
                        <m:ctrlPr>
                          <w:rPr>
                            <w:rFonts w:ascii="Cambria Math" w:hAnsi="Cambria Math" w:cstheme="minorHAnsi"/>
                            <w:i/>
                            <w:sz w:val="28"/>
                            <w:szCs w:val="28"/>
                            <w:lang w:eastAsia="it-IT"/>
                          </w:rPr>
                        </m:ctrlPr>
                      </m:accPr>
                      <m:e>
                        <m:r>
                          <w:rPr>
                            <w:rFonts w:ascii="Cambria Math" w:hAnsi="Cambria Math" w:cstheme="minorHAnsi"/>
                            <w:sz w:val="28"/>
                            <w:szCs w:val="28"/>
                            <w:lang w:eastAsia="it-IT"/>
                          </w:rPr>
                          <m:t>m</m:t>
                        </m:r>
                      </m:e>
                    </m:acc>
                  </m:e>
                  <m:sub>
                    <m:r>
                      <w:rPr>
                        <w:rFonts w:ascii="Cambria Math" w:hAnsi="Cambria Math" w:cstheme="minorHAnsi"/>
                        <w:sz w:val="28"/>
                        <w:szCs w:val="28"/>
                        <w:lang w:eastAsia="it-IT"/>
                      </w:rPr>
                      <m:t>acqua</m:t>
                    </m:r>
                  </m:sub>
                </m:sSub>
                <m:r>
                  <w:rPr>
                    <w:rFonts w:ascii="Cambria Math" w:hAnsi="Cambria Math" w:cstheme="minorHAnsi"/>
                    <w:sz w:val="28"/>
                    <w:szCs w:val="28"/>
                    <w:lang w:eastAsia="it-IT"/>
                  </w:rPr>
                  <m:t>∙</m:t>
                </m:r>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c</m:t>
                    </m:r>
                  </m:e>
                  <m:sub>
                    <m:r>
                      <w:rPr>
                        <w:rFonts w:ascii="Cambria Math" w:hAnsi="Cambria Math" w:cstheme="minorHAnsi"/>
                        <w:sz w:val="28"/>
                        <w:szCs w:val="28"/>
                        <w:lang w:eastAsia="it-IT"/>
                      </w:rPr>
                      <m:t>p</m:t>
                    </m:r>
                  </m:sub>
                </m:sSub>
                <m:r>
                  <w:rPr>
                    <w:rFonts w:ascii="Cambria Math" w:hAnsi="Cambria Math" w:cstheme="minorHAnsi"/>
                    <w:sz w:val="28"/>
                    <w:szCs w:val="28"/>
                    <w:lang w:eastAsia="it-IT"/>
                  </w:rPr>
                  <m:t>∙</m:t>
                </m:r>
                <m:d>
                  <m:dPr>
                    <m:begChr m:val="["/>
                    <m:endChr m:val="]"/>
                    <m:ctrlPr>
                      <w:rPr>
                        <w:rFonts w:ascii="Cambria Math" w:hAnsi="Cambria Math" w:cstheme="minorHAnsi"/>
                        <w:i/>
                        <w:sz w:val="28"/>
                        <w:szCs w:val="28"/>
                        <w:lang w:eastAsia="it-IT"/>
                      </w:rPr>
                    </m:ctrlPr>
                  </m:dPr>
                  <m:e>
                    <m:d>
                      <m:dPr>
                        <m:ctrlPr>
                          <w:rPr>
                            <w:rFonts w:ascii="Cambria Math" w:hAnsi="Cambria Math" w:cstheme="minorHAnsi"/>
                            <w:i/>
                            <w:sz w:val="28"/>
                            <w:szCs w:val="28"/>
                            <w:lang w:eastAsia="it-IT"/>
                          </w:rPr>
                        </m:ctrlPr>
                      </m:dPr>
                      <m:e>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T</m:t>
                            </m:r>
                          </m:e>
                          <m:sub>
                            <m:r>
                              <w:rPr>
                                <w:rFonts w:ascii="Cambria Math" w:hAnsi="Cambria Math" w:cstheme="minorHAnsi"/>
                                <w:sz w:val="28"/>
                                <w:szCs w:val="28"/>
                                <w:lang w:eastAsia="it-IT"/>
                              </w:rPr>
                              <m:t>u</m:t>
                            </m:r>
                          </m:sub>
                        </m:sSub>
                        <m:r>
                          <w:rPr>
                            <w:rFonts w:ascii="Cambria Math" w:hAnsi="Cambria Math" w:cstheme="minorHAnsi"/>
                            <w:sz w:val="28"/>
                            <w:szCs w:val="28"/>
                            <w:lang w:eastAsia="it-IT"/>
                          </w:rPr>
                          <m:t>-</m:t>
                        </m:r>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T</m:t>
                            </m:r>
                          </m:e>
                          <m:sub>
                            <m:r>
                              <w:rPr>
                                <w:rFonts w:ascii="Cambria Math" w:hAnsi="Cambria Math" w:cstheme="minorHAnsi"/>
                                <w:sz w:val="28"/>
                                <w:szCs w:val="28"/>
                                <w:lang w:eastAsia="it-IT"/>
                              </w:rPr>
                              <m:t>i</m:t>
                            </m:r>
                          </m:sub>
                        </m:sSub>
                      </m:e>
                    </m:d>
                    <m:r>
                      <w:rPr>
                        <w:rFonts w:ascii="Cambria Math" w:hAnsi="Cambria Math" w:cstheme="minorHAnsi"/>
                        <w:sz w:val="28"/>
                        <w:szCs w:val="28"/>
                        <w:lang w:eastAsia="it-IT"/>
                      </w:rPr>
                      <m:t>-</m:t>
                    </m:r>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T</m:t>
                        </m:r>
                      </m:e>
                      <m:sub>
                        <m:r>
                          <w:rPr>
                            <w:rFonts w:ascii="Cambria Math" w:hAnsi="Cambria Math" w:cstheme="minorHAnsi"/>
                            <w:sz w:val="28"/>
                            <w:szCs w:val="28"/>
                            <w:lang w:eastAsia="it-IT"/>
                          </w:rPr>
                          <m:t>0</m:t>
                        </m:r>
                      </m:sub>
                    </m:sSub>
                    <m:r>
                      <w:rPr>
                        <w:rFonts w:ascii="Cambria Math" w:hAnsi="Cambria Math" w:cstheme="minorHAnsi"/>
                        <w:sz w:val="28"/>
                        <w:szCs w:val="28"/>
                        <w:lang w:eastAsia="it-IT"/>
                      </w:rPr>
                      <m:t>∙Ln</m:t>
                    </m:r>
                    <m:f>
                      <m:fPr>
                        <m:ctrlPr>
                          <w:rPr>
                            <w:rFonts w:ascii="Cambria Math" w:hAnsi="Cambria Math" w:cstheme="minorHAnsi"/>
                            <w:i/>
                            <w:sz w:val="28"/>
                            <w:szCs w:val="28"/>
                            <w:lang w:eastAsia="it-IT"/>
                          </w:rPr>
                        </m:ctrlPr>
                      </m:fPr>
                      <m:num>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T</m:t>
                            </m:r>
                          </m:e>
                          <m:sub>
                            <m:r>
                              <w:rPr>
                                <w:rFonts w:ascii="Cambria Math" w:hAnsi="Cambria Math" w:cstheme="minorHAnsi"/>
                                <w:sz w:val="28"/>
                                <w:szCs w:val="28"/>
                                <w:lang w:eastAsia="it-IT"/>
                              </w:rPr>
                              <m:t>u</m:t>
                            </m:r>
                          </m:sub>
                        </m:sSub>
                      </m:num>
                      <m:den>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T</m:t>
                            </m:r>
                          </m:e>
                          <m:sub>
                            <m:r>
                              <w:rPr>
                                <w:rFonts w:ascii="Cambria Math" w:hAnsi="Cambria Math" w:cstheme="minorHAnsi"/>
                                <w:sz w:val="28"/>
                                <w:szCs w:val="28"/>
                                <w:lang w:eastAsia="it-IT"/>
                              </w:rPr>
                              <m:t>i</m:t>
                            </m:r>
                          </m:sub>
                        </m:sSub>
                      </m:den>
                    </m:f>
                  </m:e>
                </m:d>
              </m:e>
            </m:acc>
          </m:num>
          <m:den>
            <m:acc>
              <m:accPr>
                <m:chr m:val="̇"/>
                <m:ctrlPr>
                  <w:rPr>
                    <w:rFonts w:ascii="Cambria Math" w:hAnsi="Cambria Math" w:cstheme="minorHAnsi"/>
                    <w:i/>
                    <w:sz w:val="28"/>
                    <w:szCs w:val="28"/>
                    <w:lang w:eastAsia="it-IT"/>
                  </w:rPr>
                </m:ctrlPr>
              </m:accPr>
              <m:e>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m</m:t>
                    </m:r>
                  </m:e>
                  <m:sub>
                    <m:r>
                      <w:rPr>
                        <w:rFonts w:ascii="Cambria Math" w:hAnsi="Cambria Math" w:cstheme="minorHAnsi"/>
                        <w:sz w:val="28"/>
                        <w:szCs w:val="28"/>
                        <w:lang w:eastAsia="it-IT"/>
                      </w:rPr>
                      <m:t>comb</m:t>
                    </m:r>
                  </m:sub>
                </m:sSub>
              </m:e>
            </m:acc>
            <m:r>
              <w:rPr>
                <w:rFonts w:ascii="Cambria Math" w:hAnsi="Cambria Math" w:cstheme="minorHAnsi"/>
                <w:sz w:val="28"/>
                <w:szCs w:val="28"/>
                <w:lang w:eastAsia="it-IT"/>
              </w:rPr>
              <m:t>∙</m:t>
            </m:r>
            <m:sSub>
              <m:sSubPr>
                <m:ctrlPr>
                  <w:rPr>
                    <w:rFonts w:ascii="Cambria Math" w:hAnsi="Cambria Math" w:cstheme="minorHAnsi"/>
                    <w:i/>
                    <w:sz w:val="28"/>
                    <w:szCs w:val="28"/>
                    <w:lang w:eastAsia="it-IT"/>
                  </w:rPr>
                </m:ctrlPr>
              </m:sSubPr>
              <m:e>
                <m:r>
                  <w:rPr>
                    <w:rFonts w:ascii="Cambria Math" w:hAnsi="Cambria Math" w:cstheme="minorHAnsi"/>
                    <w:sz w:val="28"/>
                    <w:szCs w:val="28"/>
                    <w:lang w:eastAsia="it-IT"/>
                  </w:rPr>
                  <m:t>Ex</m:t>
                </m:r>
              </m:e>
              <m:sub>
                <m:r>
                  <w:rPr>
                    <w:rFonts w:ascii="Cambria Math" w:hAnsi="Cambria Math" w:cstheme="minorHAnsi"/>
                    <w:sz w:val="28"/>
                    <w:szCs w:val="28"/>
                    <w:lang w:eastAsia="it-IT"/>
                  </w:rPr>
                  <m:t>comb</m:t>
                </m:r>
              </m:sub>
            </m:sSub>
          </m:den>
        </m:f>
      </m:oMath>
      <w:r w:rsidR="00486C47" w:rsidRPr="006D7508">
        <w:rPr>
          <w:rFonts w:asciiTheme="minorHAnsi" w:hAnsiTheme="minorHAnsi" w:cstheme="minorHAnsi"/>
          <w:sz w:val="28"/>
          <w:szCs w:val="28"/>
          <w:lang w:eastAsia="it-IT"/>
        </w:rPr>
        <w:t>=0,038=3,8%</w:t>
      </w:r>
    </w:p>
    <w:p w14:paraId="4AB06DEA" w14:textId="77777777" w:rsidR="00292251" w:rsidRDefault="00292251" w:rsidP="001858BE">
      <w:pPr>
        <w:pStyle w:val="Standard"/>
        <w:ind w:left="720"/>
        <w:jc w:val="both"/>
        <w:rPr>
          <w:lang w:val="it-IT"/>
        </w:rPr>
      </w:pPr>
    </w:p>
    <w:p w14:paraId="6D757EC0" w14:textId="77777777" w:rsidR="00486C47" w:rsidRDefault="00486C47" w:rsidP="001858BE">
      <w:pPr>
        <w:pStyle w:val="Standard"/>
        <w:ind w:left="720"/>
        <w:jc w:val="both"/>
        <w:rPr>
          <w:rFonts w:asciiTheme="minorHAnsi" w:hAnsiTheme="minorHAnsi" w:cstheme="minorHAnsi"/>
          <w:sz w:val="22"/>
          <w:szCs w:val="22"/>
          <w:lang w:val="it-IT"/>
        </w:rPr>
      </w:pPr>
      <w:r w:rsidRPr="00486C47">
        <w:rPr>
          <w:rFonts w:asciiTheme="minorHAnsi" w:hAnsiTheme="minorHAnsi" w:cstheme="minorHAnsi"/>
          <w:sz w:val="22"/>
          <w:szCs w:val="22"/>
          <w:lang w:val="it-IT"/>
        </w:rPr>
        <w:t>Si nota che entrambi sono estremamente bassi rispetto ai rendimenti energetici, segno che la qualità energetica dell’elettricità e del calore fornito con la combustione del gas sono quasi integralmente distrutti.</w:t>
      </w:r>
      <w:r>
        <w:rPr>
          <w:rFonts w:asciiTheme="minorHAnsi" w:hAnsiTheme="minorHAnsi" w:cstheme="minorHAnsi"/>
          <w:sz w:val="22"/>
          <w:szCs w:val="22"/>
          <w:lang w:val="it-IT"/>
        </w:rPr>
        <w:t xml:space="preserve"> L’exergia ci dice che nessuno dei due è un buon modo per utilizzare il contenuto energetico dei combustibili e ciò indipendentemente dal modo di produzione dell’elettricità. </w:t>
      </w:r>
      <w:r w:rsidR="00FD2168">
        <w:rPr>
          <w:rFonts w:asciiTheme="minorHAnsi" w:hAnsiTheme="minorHAnsi" w:cstheme="minorHAnsi"/>
          <w:sz w:val="22"/>
          <w:szCs w:val="22"/>
          <w:lang w:val="it-IT"/>
        </w:rPr>
        <w:t>La distruzione di qualità energetica è elevatissimo.</w:t>
      </w:r>
      <w:r w:rsidR="00F63279">
        <w:rPr>
          <w:rFonts w:asciiTheme="minorHAnsi" w:hAnsiTheme="minorHAnsi" w:cstheme="minorHAnsi"/>
          <w:sz w:val="22"/>
          <w:szCs w:val="22"/>
          <w:lang w:val="it-IT"/>
        </w:rPr>
        <w:t xml:space="preserve"> </w:t>
      </w:r>
      <w:r w:rsidRPr="00486C47">
        <w:rPr>
          <w:rFonts w:asciiTheme="minorHAnsi" w:hAnsiTheme="minorHAnsi" w:cstheme="minorHAnsi"/>
          <w:sz w:val="22"/>
          <w:szCs w:val="22"/>
          <w:lang w:val="it-IT"/>
        </w:rPr>
        <w:t>Il prodotto dei rendimenti exergetici lungo la catena</w:t>
      </w:r>
      <w:r>
        <w:rPr>
          <w:rFonts w:asciiTheme="minorHAnsi" w:hAnsiTheme="minorHAnsi" w:cstheme="minorHAnsi"/>
          <w:sz w:val="22"/>
          <w:szCs w:val="22"/>
          <w:lang w:val="it-IT"/>
        </w:rPr>
        <w:t xml:space="preserve"> </w:t>
      </w:r>
      <w:r w:rsidR="006E421D">
        <w:rPr>
          <w:rFonts w:asciiTheme="minorHAnsi" w:hAnsiTheme="minorHAnsi" w:cstheme="minorHAnsi"/>
          <w:sz w:val="22"/>
          <w:szCs w:val="22"/>
          <w:lang w:val="it-IT"/>
        </w:rPr>
        <w:t xml:space="preserve">di approvvigionamento </w:t>
      </w:r>
      <w:r>
        <w:rPr>
          <w:rFonts w:asciiTheme="minorHAnsi" w:hAnsiTheme="minorHAnsi" w:cstheme="minorHAnsi"/>
          <w:sz w:val="22"/>
          <w:szCs w:val="22"/>
          <w:lang w:val="it-IT"/>
        </w:rPr>
        <w:t>peggiora i parametri dell</w:t>
      </w:r>
      <w:r w:rsidR="00FD2168">
        <w:rPr>
          <w:rFonts w:asciiTheme="minorHAnsi" w:hAnsiTheme="minorHAnsi" w:cstheme="minorHAnsi"/>
          <w:sz w:val="22"/>
          <w:szCs w:val="22"/>
          <w:lang w:val="it-IT"/>
        </w:rPr>
        <w:t xml:space="preserve">a cottura con </w:t>
      </w:r>
      <w:r>
        <w:rPr>
          <w:rFonts w:asciiTheme="minorHAnsi" w:hAnsiTheme="minorHAnsi" w:cstheme="minorHAnsi"/>
          <w:sz w:val="22"/>
          <w:szCs w:val="22"/>
          <w:lang w:val="it-IT"/>
        </w:rPr>
        <w:t>elettricità, perché se si moltiplicano i valori sopra ricavati per le perdite di trasmissione sulle reti e il rendimento exergetico di produzione, si perviene ai seguenti valori finali:</w:t>
      </w:r>
    </w:p>
    <w:p w14:paraId="4F8C764C" w14:textId="77777777" w:rsidR="005611E5" w:rsidRDefault="005611E5" w:rsidP="001858BE">
      <w:pPr>
        <w:pStyle w:val="Standard"/>
        <w:ind w:left="720"/>
        <w:jc w:val="both"/>
        <w:rPr>
          <w:rFonts w:asciiTheme="minorHAnsi" w:hAnsiTheme="minorHAnsi" w:cstheme="minorHAnsi"/>
          <w:sz w:val="22"/>
          <w:szCs w:val="22"/>
          <w:lang w:val="it-IT"/>
        </w:rPr>
      </w:pPr>
    </w:p>
    <w:p w14:paraId="5AA326D6" w14:textId="77777777" w:rsidR="00486C47" w:rsidRPr="00486C47" w:rsidRDefault="00CF5DF7" w:rsidP="00486C47">
      <w:pPr>
        <w:pStyle w:val="Standard"/>
        <w:ind w:left="720"/>
        <w:jc w:val="center"/>
        <w:rPr>
          <w:rFonts w:asciiTheme="minorHAnsi" w:hAnsiTheme="minorHAnsi" w:cstheme="minorHAnsi"/>
          <w:lang w:eastAsia="it-IT"/>
        </w:rPr>
      </w:pPr>
      <m:oMathPara>
        <m:oMath>
          <m:sSub>
            <m:sSubPr>
              <m:ctrlPr>
                <w:rPr>
                  <w:rFonts w:ascii="Cambria Math" w:eastAsia="Times New Roman" w:hAnsi="Cambria Math" w:cs="Times New Roman"/>
                  <w:lang w:eastAsia="it-IT"/>
                </w:rPr>
              </m:ctrlPr>
            </m:sSubPr>
            <m:e>
              <m:r>
                <m:rPr>
                  <m:sty m:val="p"/>
                </m:rPr>
                <w:rPr>
                  <w:rFonts w:ascii="Cambria Math" w:eastAsia="Times New Roman" w:hAnsi="Cambria Math" w:cs="Times New Roman"/>
                  <w:lang w:eastAsia="it-IT"/>
                </w:rPr>
                <m:t>η</m:t>
              </m:r>
            </m:e>
            <m:sub>
              <m:r>
                <w:rPr>
                  <w:rFonts w:ascii="Cambria Math" w:eastAsia="Times New Roman" w:hAnsi="Cambria Math" w:cs="Times New Roman"/>
                  <w:lang w:eastAsia="it-IT"/>
                </w:rPr>
                <m:t>ex tot EE</m:t>
              </m:r>
            </m:sub>
          </m:sSub>
          <m:r>
            <w:rPr>
              <w:rFonts w:ascii="Cambria Math" w:hAnsi="Cambria Math" w:cstheme="minorHAnsi"/>
              <w:lang w:eastAsia="it-IT"/>
            </w:rPr>
            <m:t>=0,8÷1,4%</m:t>
          </m:r>
        </m:oMath>
      </m:oMathPara>
    </w:p>
    <w:p w14:paraId="4015C8CB" w14:textId="77777777" w:rsidR="00486C47" w:rsidRPr="00486C47" w:rsidRDefault="00486C47" w:rsidP="00774B39">
      <w:pPr>
        <w:pStyle w:val="Standard"/>
        <w:ind w:left="3544" w:firstLine="692"/>
        <w:rPr>
          <w:rFonts w:asciiTheme="minorHAnsi" w:hAnsiTheme="minorHAnsi" w:cstheme="minorHAnsi"/>
          <w:lang w:eastAsia="it-IT"/>
        </w:rPr>
      </w:pPr>
      <w:r w:rsidRPr="00486C47">
        <w:rPr>
          <w:rFonts w:asciiTheme="minorHAnsi" w:hAnsiTheme="minorHAnsi" w:cstheme="minorHAnsi"/>
          <w:sz w:val="22"/>
          <w:szCs w:val="22"/>
          <w:lang w:val="it-IT"/>
        </w:rPr>
        <w:t xml:space="preserve"> </w:t>
      </w:r>
      <m:oMath>
        <m:sSub>
          <m:sSubPr>
            <m:ctrlPr>
              <w:rPr>
                <w:rFonts w:ascii="Cambria Math" w:eastAsia="Times New Roman" w:hAnsi="Cambria Math" w:cs="Times New Roman"/>
                <w:lang w:eastAsia="it-IT"/>
              </w:rPr>
            </m:ctrlPr>
          </m:sSubPr>
          <m:e>
            <m:r>
              <m:rPr>
                <m:sty m:val="p"/>
              </m:rPr>
              <w:rPr>
                <w:rFonts w:ascii="Cambria Math" w:eastAsia="Times New Roman" w:hAnsi="Cambria Math" w:cs="Times New Roman"/>
                <w:lang w:eastAsia="it-IT"/>
              </w:rPr>
              <m:t>η</m:t>
            </m:r>
          </m:e>
          <m:sub>
            <m:r>
              <w:rPr>
                <w:rFonts w:ascii="Cambria Math" w:eastAsia="Times New Roman" w:hAnsi="Cambria Math" w:cs="Times New Roman"/>
                <w:lang w:eastAsia="it-IT"/>
              </w:rPr>
              <m:t>ex tot gas</m:t>
            </m:r>
          </m:sub>
        </m:sSub>
        <m:r>
          <w:rPr>
            <w:rFonts w:ascii="Cambria Math" w:hAnsi="Cambria Math" w:cstheme="minorHAnsi"/>
            <w:lang w:eastAsia="it-IT"/>
          </w:rPr>
          <m:t>=4,2%</m:t>
        </m:r>
      </m:oMath>
    </w:p>
    <w:p w14:paraId="1EC4E08D" w14:textId="77777777" w:rsidR="00486C47" w:rsidRPr="00486C47" w:rsidRDefault="00486C47" w:rsidP="001858BE">
      <w:pPr>
        <w:pStyle w:val="Standard"/>
        <w:ind w:left="720"/>
        <w:jc w:val="both"/>
        <w:rPr>
          <w:rFonts w:asciiTheme="minorHAnsi" w:hAnsiTheme="minorHAnsi" w:cstheme="minorHAnsi"/>
          <w:sz w:val="22"/>
          <w:szCs w:val="22"/>
          <w:lang w:val="it-IT"/>
        </w:rPr>
      </w:pPr>
    </w:p>
    <w:p w14:paraId="01E73BAC" w14:textId="77777777" w:rsidR="00FD2168" w:rsidRDefault="00571ADF" w:rsidP="001858BE">
      <w:pPr>
        <w:pStyle w:val="Standard"/>
        <w:ind w:left="720"/>
        <w:jc w:val="both"/>
        <w:rPr>
          <w:rFonts w:asciiTheme="minorHAnsi" w:hAnsiTheme="minorHAnsi" w:cstheme="minorHAnsi"/>
          <w:sz w:val="22"/>
          <w:szCs w:val="22"/>
          <w:lang w:val="it-IT"/>
        </w:rPr>
      </w:pPr>
      <w:r w:rsidRPr="00571ADF">
        <w:rPr>
          <w:rFonts w:asciiTheme="minorHAnsi" w:hAnsiTheme="minorHAnsi" w:cstheme="minorHAnsi"/>
          <w:sz w:val="22"/>
          <w:szCs w:val="22"/>
          <w:lang w:val="it-IT"/>
        </w:rPr>
        <w:t xml:space="preserve">Quindi anche dal punto di vista exergetico si evidenzia un vantaggio </w:t>
      </w:r>
      <w:r w:rsidR="00054625">
        <w:rPr>
          <w:rFonts w:asciiTheme="minorHAnsi" w:hAnsiTheme="minorHAnsi" w:cstheme="minorHAnsi"/>
          <w:sz w:val="22"/>
          <w:szCs w:val="22"/>
          <w:lang w:val="it-IT"/>
        </w:rPr>
        <w:t>a favore dell</w:t>
      </w:r>
      <w:r w:rsidRPr="00571ADF">
        <w:rPr>
          <w:rFonts w:asciiTheme="minorHAnsi" w:hAnsiTheme="minorHAnsi" w:cstheme="minorHAnsi"/>
          <w:sz w:val="22"/>
          <w:szCs w:val="22"/>
          <w:lang w:val="it-IT"/>
        </w:rPr>
        <w:t>’uso del gas.</w:t>
      </w:r>
      <w:r>
        <w:rPr>
          <w:rFonts w:asciiTheme="minorHAnsi" w:hAnsiTheme="minorHAnsi" w:cstheme="minorHAnsi"/>
          <w:sz w:val="22"/>
          <w:szCs w:val="22"/>
          <w:lang w:val="it-IT"/>
        </w:rPr>
        <w:t xml:space="preserve"> </w:t>
      </w:r>
    </w:p>
    <w:p w14:paraId="1EE8DCAD" w14:textId="77777777" w:rsidR="00486C47" w:rsidRDefault="00054625" w:rsidP="001858BE">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E a</w:t>
      </w:r>
      <w:r w:rsidR="00571ADF">
        <w:rPr>
          <w:rFonts w:asciiTheme="minorHAnsi" w:hAnsiTheme="minorHAnsi" w:cstheme="minorHAnsi"/>
          <w:sz w:val="22"/>
          <w:szCs w:val="22"/>
          <w:lang w:val="it-IT"/>
        </w:rPr>
        <w:t xml:space="preserve">nche </w:t>
      </w:r>
      <w:r>
        <w:rPr>
          <w:rFonts w:asciiTheme="minorHAnsi" w:hAnsiTheme="minorHAnsi" w:cstheme="minorHAnsi"/>
          <w:sz w:val="22"/>
          <w:szCs w:val="22"/>
          <w:lang w:val="it-IT"/>
        </w:rPr>
        <w:t>nell</w:t>
      </w:r>
      <w:r w:rsidR="00571ADF">
        <w:rPr>
          <w:rFonts w:asciiTheme="minorHAnsi" w:hAnsiTheme="minorHAnsi" w:cstheme="minorHAnsi"/>
          <w:sz w:val="22"/>
          <w:szCs w:val="22"/>
          <w:lang w:val="it-IT"/>
        </w:rPr>
        <w:t xml:space="preserve">’analisi exergetica si fa notare che l’ipotesi di utilizzare un impianto di incenerimento per produrre energia elettrica comporta un netto peggioramento: il rendimento exergetico complessivo </w:t>
      </w:r>
      <w:r w:rsidR="00D20510">
        <w:rPr>
          <w:rFonts w:asciiTheme="minorHAnsi" w:hAnsiTheme="minorHAnsi" w:cstheme="minorHAnsi"/>
          <w:sz w:val="22"/>
          <w:szCs w:val="22"/>
          <w:lang w:val="it-IT"/>
        </w:rPr>
        <w:t>si colloca su</w:t>
      </w:r>
      <w:r w:rsidR="00571ADF">
        <w:rPr>
          <w:rFonts w:asciiTheme="minorHAnsi" w:hAnsiTheme="minorHAnsi" w:cstheme="minorHAnsi"/>
          <w:sz w:val="22"/>
          <w:szCs w:val="22"/>
          <w:lang w:val="it-IT"/>
        </w:rPr>
        <w:t>i valori minimi del range sopra riportato!</w:t>
      </w:r>
    </w:p>
    <w:p w14:paraId="66668C40" w14:textId="77777777" w:rsidR="00571ADF" w:rsidRPr="006D2E00" w:rsidRDefault="00571ADF" w:rsidP="001858BE">
      <w:pPr>
        <w:pStyle w:val="Standard"/>
        <w:ind w:left="720"/>
        <w:jc w:val="both"/>
        <w:rPr>
          <w:lang w:val="it-IT"/>
        </w:rPr>
      </w:pPr>
    </w:p>
    <w:p w14:paraId="071F54F6" w14:textId="77777777" w:rsidR="0085606D" w:rsidRPr="00292251" w:rsidRDefault="0085606D" w:rsidP="00292251">
      <w:pPr>
        <w:pStyle w:val="Standard"/>
        <w:numPr>
          <w:ilvl w:val="0"/>
          <w:numId w:val="4"/>
        </w:numPr>
        <w:jc w:val="both"/>
        <w:rPr>
          <w:rFonts w:asciiTheme="majorHAnsi" w:eastAsiaTheme="majorEastAsia" w:hAnsiTheme="majorHAnsi" w:cstheme="majorBidi"/>
          <w:b/>
          <w:bCs/>
          <w:i/>
          <w:iCs/>
          <w:color w:val="4F81BD" w:themeColor="accent1"/>
          <w:lang w:val="it-IT"/>
        </w:rPr>
      </w:pPr>
      <w:r w:rsidRPr="00292251">
        <w:rPr>
          <w:rFonts w:asciiTheme="majorHAnsi" w:eastAsiaTheme="majorEastAsia" w:hAnsiTheme="majorHAnsi" w:cstheme="majorBidi"/>
          <w:b/>
          <w:bCs/>
          <w:i/>
          <w:iCs/>
          <w:color w:val="4F81BD" w:themeColor="accent1"/>
          <w:lang w:val="it-IT"/>
        </w:rPr>
        <w:t>Considerazioni</w:t>
      </w:r>
      <w:r w:rsidR="00292251" w:rsidRPr="00292251">
        <w:rPr>
          <w:rFonts w:asciiTheme="majorHAnsi" w:eastAsiaTheme="majorEastAsia" w:hAnsiTheme="majorHAnsi" w:cstheme="majorBidi"/>
          <w:b/>
          <w:bCs/>
          <w:i/>
          <w:iCs/>
          <w:color w:val="4F81BD" w:themeColor="accent1"/>
          <w:lang w:val="it-IT"/>
        </w:rPr>
        <w:t xml:space="preserve"> e proposte</w:t>
      </w:r>
    </w:p>
    <w:p w14:paraId="580B0F72" w14:textId="77777777" w:rsidR="00DD3A62" w:rsidRPr="006D2E00" w:rsidRDefault="00DD3A62">
      <w:pPr>
        <w:pStyle w:val="Standard"/>
        <w:rPr>
          <w:lang w:val="it-IT"/>
        </w:rPr>
      </w:pPr>
    </w:p>
    <w:p w14:paraId="3B5C7D74" w14:textId="77777777" w:rsidR="00B801C7" w:rsidRDefault="00237855" w:rsidP="00C677E2">
      <w:pPr>
        <w:pStyle w:val="Standard"/>
        <w:ind w:left="720"/>
        <w:jc w:val="both"/>
        <w:rPr>
          <w:rFonts w:asciiTheme="minorHAnsi" w:hAnsiTheme="minorHAnsi" w:cstheme="minorHAnsi"/>
          <w:sz w:val="22"/>
          <w:szCs w:val="22"/>
          <w:lang w:val="it-IT"/>
        </w:rPr>
      </w:pPr>
      <w:r w:rsidRPr="00ED1AA2">
        <w:rPr>
          <w:rFonts w:asciiTheme="minorHAnsi" w:hAnsiTheme="minorHAnsi" w:cstheme="minorHAnsi"/>
          <w:b/>
          <w:i/>
          <w:sz w:val="22"/>
          <w:szCs w:val="22"/>
          <w:lang w:val="it-IT"/>
        </w:rPr>
        <w:t xml:space="preserve">La cottura dei cibi determina consumi energetici che possono essere significativamente limitati promuovendo l’uso del gas e </w:t>
      </w:r>
      <w:r w:rsidR="00B801C7" w:rsidRPr="00ED1AA2">
        <w:rPr>
          <w:rFonts w:asciiTheme="minorHAnsi" w:hAnsiTheme="minorHAnsi" w:cstheme="minorHAnsi"/>
          <w:b/>
          <w:i/>
          <w:sz w:val="22"/>
          <w:szCs w:val="22"/>
          <w:lang w:val="it-IT"/>
        </w:rPr>
        <w:t>limitando in tutti i modi l’uso dell’energia elettrica</w:t>
      </w:r>
      <w:r w:rsidR="00B801C7">
        <w:rPr>
          <w:rFonts w:asciiTheme="minorHAnsi" w:hAnsiTheme="minorHAnsi" w:cstheme="minorHAnsi"/>
          <w:sz w:val="22"/>
          <w:szCs w:val="22"/>
          <w:lang w:val="it-IT"/>
        </w:rPr>
        <w:t xml:space="preserve">. Tutti i sistemi utilizzati determinano una elevata distruzione di qualità dell’energia ( exergia), che può essere minimizzata anch’essa non utilizzando l’energia elettrica. </w:t>
      </w:r>
    </w:p>
    <w:p w14:paraId="66459A56" w14:textId="77777777" w:rsidR="00E15F58" w:rsidRDefault="00E15F58" w:rsidP="00C677E2">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L’uso </w:t>
      </w:r>
      <w:r w:rsidR="00A533C5">
        <w:rPr>
          <w:rFonts w:asciiTheme="minorHAnsi" w:hAnsiTheme="minorHAnsi" w:cstheme="minorHAnsi"/>
          <w:sz w:val="22"/>
          <w:szCs w:val="22"/>
          <w:lang w:val="it-IT"/>
        </w:rPr>
        <w:t xml:space="preserve">dei vettori energetici </w:t>
      </w:r>
      <w:r>
        <w:rPr>
          <w:rFonts w:asciiTheme="minorHAnsi" w:hAnsiTheme="minorHAnsi" w:cstheme="minorHAnsi"/>
          <w:sz w:val="22"/>
          <w:szCs w:val="22"/>
          <w:lang w:val="it-IT"/>
        </w:rPr>
        <w:t>non può essere demandato alle scelte individuali o di una regione</w:t>
      </w:r>
      <w:r w:rsidR="00A533C5">
        <w:rPr>
          <w:rFonts w:asciiTheme="minorHAnsi" w:hAnsiTheme="minorHAnsi" w:cstheme="minorHAnsi"/>
          <w:sz w:val="22"/>
          <w:szCs w:val="22"/>
          <w:lang w:val="it-IT"/>
        </w:rPr>
        <w:t xml:space="preserve"> sulla base delle modalità di produzione locali dell’energia.</w:t>
      </w:r>
      <w:r>
        <w:rPr>
          <w:rFonts w:asciiTheme="minorHAnsi" w:hAnsiTheme="minorHAnsi" w:cstheme="minorHAnsi"/>
          <w:sz w:val="22"/>
          <w:szCs w:val="22"/>
          <w:lang w:val="it-IT"/>
        </w:rPr>
        <w:t xml:space="preserve"> Se una regione ha eccesso di produzione di elettricità </w:t>
      </w:r>
      <w:r w:rsidR="00A533C5">
        <w:rPr>
          <w:rFonts w:asciiTheme="minorHAnsi" w:hAnsiTheme="minorHAnsi" w:cstheme="minorHAnsi"/>
          <w:sz w:val="22"/>
          <w:szCs w:val="22"/>
          <w:lang w:val="it-IT"/>
        </w:rPr>
        <w:t>si deve</w:t>
      </w:r>
      <w:r>
        <w:rPr>
          <w:rFonts w:asciiTheme="minorHAnsi" w:hAnsiTheme="minorHAnsi" w:cstheme="minorHAnsi"/>
          <w:sz w:val="22"/>
          <w:szCs w:val="22"/>
          <w:lang w:val="it-IT"/>
        </w:rPr>
        <w:t xml:space="preserve"> evitare che </w:t>
      </w:r>
      <w:r w:rsidR="00A533C5">
        <w:rPr>
          <w:rFonts w:asciiTheme="minorHAnsi" w:hAnsiTheme="minorHAnsi" w:cstheme="minorHAnsi"/>
          <w:sz w:val="22"/>
          <w:szCs w:val="22"/>
          <w:lang w:val="it-IT"/>
        </w:rPr>
        <w:t xml:space="preserve">ciò </w:t>
      </w:r>
      <w:r>
        <w:rPr>
          <w:rFonts w:asciiTheme="minorHAnsi" w:hAnsiTheme="minorHAnsi" w:cstheme="minorHAnsi"/>
          <w:sz w:val="22"/>
          <w:szCs w:val="22"/>
          <w:lang w:val="it-IT"/>
        </w:rPr>
        <w:t xml:space="preserve">determini </w:t>
      </w:r>
      <w:r w:rsidR="00A533C5">
        <w:rPr>
          <w:rFonts w:asciiTheme="minorHAnsi" w:hAnsiTheme="minorHAnsi" w:cstheme="minorHAnsi"/>
          <w:sz w:val="22"/>
          <w:szCs w:val="22"/>
          <w:lang w:val="it-IT"/>
        </w:rPr>
        <w:t xml:space="preserve">la promozione di </w:t>
      </w:r>
      <w:r>
        <w:rPr>
          <w:rFonts w:asciiTheme="minorHAnsi" w:hAnsiTheme="minorHAnsi" w:cstheme="minorHAnsi"/>
          <w:sz w:val="22"/>
          <w:szCs w:val="22"/>
          <w:lang w:val="it-IT"/>
        </w:rPr>
        <w:t xml:space="preserve">pratiche </w:t>
      </w:r>
      <w:r w:rsidR="00A533C5">
        <w:rPr>
          <w:rFonts w:asciiTheme="minorHAnsi" w:hAnsiTheme="minorHAnsi" w:cstheme="minorHAnsi"/>
          <w:sz w:val="22"/>
          <w:szCs w:val="22"/>
          <w:lang w:val="it-IT"/>
        </w:rPr>
        <w:t>insostenibili</w:t>
      </w:r>
      <w:r>
        <w:rPr>
          <w:rFonts w:asciiTheme="minorHAnsi" w:hAnsiTheme="minorHAnsi" w:cstheme="minorHAnsi"/>
          <w:sz w:val="22"/>
          <w:szCs w:val="22"/>
          <w:lang w:val="it-IT"/>
        </w:rPr>
        <w:t xml:space="preserve"> presso l</w:t>
      </w:r>
      <w:r w:rsidR="00A533C5">
        <w:rPr>
          <w:rFonts w:asciiTheme="minorHAnsi" w:hAnsiTheme="minorHAnsi" w:cstheme="minorHAnsi"/>
          <w:sz w:val="22"/>
          <w:szCs w:val="22"/>
          <w:lang w:val="it-IT"/>
        </w:rPr>
        <w:t>’</w:t>
      </w:r>
      <w:r>
        <w:rPr>
          <w:rFonts w:asciiTheme="minorHAnsi" w:hAnsiTheme="minorHAnsi" w:cstheme="minorHAnsi"/>
          <w:sz w:val="22"/>
          <w:szCs w:val="22"/>
          <w:lang w:val="it-IT"/>
        </w:rPr>
        <w:t>uten</w:t>
      </w:r>
      <w:r w:rsidR="00A533C5">
        <w:rPr>
          <w:rFonts w:asciiTheme="minorHAnsi" w:hAnsiTheme="minorHAnsi" w:cstheme="minorHAnsi"/>
          <w:sz w:val="22"/>
          <w:szCs w:val="22"/>
          <w:lang w:val="it-IT"/>
        </w:rPr>
        <w:t>za</w:t>
      </w:r>
      <w:r>
        <w:rPr>
          <w:rFonts w:asciiTheme="minorHAnsi" w:hAnsiTheme="minorHAnsi" w:cstheme="minorHAnsi"/>
          <w:sz w:val="22"/>
          <w:szCs w:val="22"/>
          <w:lang w:val="it-IT"/>
        </w:rPr>
        <w:t>.</w:t>
      </w:r>
      <w:r w:rsidR="00A533C5">
        <w:rPr>
          <w:rFonts w:asciiTheme="minorHAnsi" w:hAnsiTheme="minorHAnsi" w:cstheme="minorHAnsi"/>
          <w:sz w:val="22"/>
          <w:szCs w:val="22"/>
          <w:lang w:val="it-IT"/>
        </w:rPr>
        <w:t xml:space="preserve"> </w:t>
      </w:r>
    </w:p>
    <w:p w14:paraId="173ED539" w14:textId="77777777" w:rsidR="00DD3A62" w:rsidRDefault="00A533C5" w:rsidP="00C677E2">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Deve essere vietata la promozione </w:t>
      </w:r>
      <w:r w:rsidR="006375D9">
        <w:rPr>
          <w:rFonts w:asciiTheme="minorHAnsi" w:hAnsiTheme="minorHAnsi" w:cstheme="minorHAnsi"/>
          <w:sz w:val="22"/>
          <w:szCs w:val="22"/>
          <w:lang w:val="it-IT"/>
        </w:rPr>
        <w:t xml:space="preserve">e commercializzazione </w:t>
      </w:r>
      <w:r>
        <w:rPr>
          <w:rFonts w:asciiTheme="minorHAnsi" w:hAnsiTheme="minorHAnsi" w:cstheme="minorHAnsi"/>
          <w:sz w:val="22"/>
          <w:szCs w:val="22"/>
          <w:lang w:val="it-IT"/>
        </w:rPr>
        <w:t>di prodotti che determinano il maggior spreco di risorse</w:t>
      </w:r>
      <w:r w:rsidR="006375D9">
        <w:rPr>
          <w:rFonts w:asciiTheme="minorHAnsi" w:hAnsiTheme="minorHAnsi" w:cstheme="minorHAnsi"/>
          <w:sz w:val="22"/>
          <w:szCs w:val="22"/>
          <w:lang w:val="it-IT"/>
        </w:rPr>
        <w:t xml:space="preserve">, quali i piani di cottura elettrici. </w:t>
      </w:r>
    </w:p>
    <w:p w14:paraId="6086A879" w14:textId="77777777" w:rsidR="00DF649F" w:rsidRDefault="006375D9" w:rsidP="00C677E2">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E’ al contrario evidente </w:t>
      </w:r>
      <w:r w:rsidR="00B801C7">
        <w:rPr>
          <w:rFonts w:asciiTheme="minorHAnsi" w:hAnsiTheme="minorHAnsi" w:cstheme="minorHAnsi"/>
          <w:sz w:val="22"/>
          <w:szCs w:val="22"/>
          <w:lang w:val="it-IT"/>
        </w:rPr>
        <w:t xml:space="preserve">oggi </w:t>
      </w:r>
      <w:r>
        <w:rPr>
          <w:rFonts w:asciiTheme="minorHAnsi" w:hAnsiTheme="minorHAnsi" w:cstheme="minorHAnsi"/>
          <w:sz w:val="22"/>
          <w:szCs w:val="22"/>
          <w:lang w:val="it-IT"/>
        </w:rPr>
        <w:t xml:space="preserve">la tendenza contraria, sostenuta dal superiore valore economico dei forni ad induzione rispetto ai piani di cottura tradizionali. </w:t>
      </w:r>
      <w:r w:rsidR="00C677E2">
        <w:rPr>
          <w:rFonts w:asciiTheme="minorHAnsi" w:hAnsiTheme="minorHAnsi" w:cstheme="minorHAnsi"/>
          <w:sz w:val="22"/>
          <w:szCs w:val="22"/>
          <w:lang w:val="it-IT"/>
        </w:rPr>
        <w:t xml:space="preserve">Le catene di distribuzione </w:t>
      </w:r>
      <w:r>
        <w:rPr>
          <w:rFonts w:asciiTheme="minorHAnsi" w:hAnsiTheme="minorHAnsi" w:cstheme="minorHAnsi"/>
          <w:sz w:val="22"/>
          <w:szCs w:val="22"/>
          <w:lang w:val="it-IT"/>
        </w:rPr>
        <w:t xml:space="preserve">infatti </w:t>
      </w:r>
      <w:r w:rsidR="00C677E2">
        <w:rPr>
          <w:rFonts w:asciiTheme="minorHAnsi" w:hAnsiTheme="minorHAnsi" w:cstheme="minorHAnsi"/>
          <w:sz w:val="22"/>
          <w:szCs w:val="22"/>
          <w:lang w:val="it-IT"/>
        </w:rPr>
        <w:t xml:space="preserve">guardano al prezzo: più è alto e maggiore è il loro </w:t>
      </w:r>
      <w:r>
        <w:rPr>
          <w:rFonts w:asciiTheme="minorHAnsi" w:hAnsiTheme="minorHAnsi" w:cstheme="minorHAnsi"/>
          <w:sz w:val="22"/>
          <w:szCs w:val="22"/>
          <w:lang w:val="it-IT"/>
        </w:rPr>
        <w:t>ricavo</w:t>
      </w:r>
      <w:r w:rsidR="00C677E2">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Alla luce delle valutazioni sopra riportate questa  è una tendenza da prevenire, per evitare che </w:t>
      </w:r>
      <w:r w:rsidR="00C677E2">
        <w:rPr>
          <w:rFonts w:asciiTheme="minorHAnsi" w:hAnsiTheme="minorHAnsi" w:cstheme="minorHAnsi"/>
          <w:sz w:val="22"/>
          <w:szCs w:val="22"/>
          <w:lang w:val="it-IT"/>
        </w:rPr>
        <w:t xml:space="preserve">da </w:t>
      </w:r>
      <w:r w:rsidR="00E15F58">
        <w:rPr>
          <w:rFonts w:asciiTheme="minorHAnsi" w:hAnsiTheme="minorHAnsi" w:cstheme="minorHAnsi"/>
          <w:sz w:val="22"/>
          <w:szCs w:val="22"/>
          <w:lang w:val="it-IT"/>
        </w:rPr>
        <w:t xml:space="preserve">venditori di </w:t>
      </w:r>
      <w:r w:rsidR="00C677E2">
        <w:rPr>
          <w:rFonts w:asciiTheme="minorHAnsi" w:hAnsiTheme="minorHAnsi" w:cstheme="minorHAnsi"/>
          <w:sz w:val="22"/>
          <w:szCs w:val="22"/>
          <w:lang w:val="it-IT"/>
        </w:rPr>
        <w:t xml:space="preserve">strumenti utili </w:t>
      </w:r>
      <w:r>
        <w:rPr>
          <w:rFonts w:asciiTheme="minorHAnsi" w:hAnsiTheme="minorHAnsi" w:cstheme="minorHAnsi"/>
          <w:sz w:val="22"/>
          <w:szCs w:val="22"/>
          <w:lang w:val="it-IT"/>
        </w:rPr>
        <w:t>alla collettività</w:t>
      </w:r>
      <w:r w:rsidR="00C677E2">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le catene commerciali </w:t>
      </w:r>
      <w:r w:rsidR="00E15F58">
        <w:rPr>
          <w:rFonts w:asciiTheme="minorHAnsi" w:hAnsiTheme="minorHAnsi" w:cstheme="minorHAnsi"/>
          <w:sz w:val="22"/>
          <w:szCs w:val="22"/>
          <w:lang w:val="it-IT"/>
        </w:rPr>
        <w:t>divent</w:t>
      </w:r>
      <w:r>
        <w:rPr>
          <w:rFonts w:asciiTheme="minorHAnsi" w:hAnsiTheme="minorHAnsi" w:cstheme="minorHAnsi"/>
          <w:sz w:val="22"/>
          <w:szCs w:val="22"/>
          <w:lang w:val="it-IT"/>
        </w:rPr>
        <w:t>i</w:t>
      </w:r>
      <w:r w:rsidR="00E15F58">
        <w:rPr>
          <w:rFonts w:asciiTheme="minorHAnsi" w:hAnsiTheme="minorHAnsi" w:cstheme="minorHAnsi"/>
          <w:sz w:val="22"/>
          <w:szCs w:val="22"/>
          <w:lang w:val="it-IT"/>
        </w:rPr>
        <w:t>no venditori di</w:t>
      </w:r>
      <w:r w:rsidR="00C677E2">
        <w:rPr>
          <w:rFonts w:asciiTheme="minorHAnsi" w:hAnsiTheme="minorHAnsi" w:cstheme="minorHAnsi"/>
          <w:sz w:val="22"/>
          <w:szCs w:val="22"/>
          <w:lang w:val="it-IT"/>
        </w:rPr>
        <w:t xml:space="preserve"> gingilli ipertecnologici eleganti</w:t>
      </w:r>
      <w:r>
        <w:rPr>
          <w:rFonts w:asciiTheme="minorHAnsi" w:hAnsiTheme="minorHAnsi" w:cstheme="minorHAnsi"/>
          <w:sz w:val="22"/>
          <w:szCs w:val="22"/>
          <w:lang w:val="it-IT"/>
        </w:rPr>
        <w:t>,</w:t>
      </w:r>
      <w:r w:rsidR="00C677E2">
        <w:rPr>
          <w:rFonts w:asciiTheme="minorHAnsi" w:hAnsiTheme="minorHAnsi" w:cstheme="minorHAnsi"/>
          <w:sz w:val="22"/>
          <w:szCs w:val="22"/>
          <w:lang w:val="it-IT"/>
        </w:rPr>
        <w:t xml:space="preserve"> veloci</w:t>
      </w:r>
      <w:r>
        <w:rPr>
          <w:rFonts w:asciiTheme="minorHAnsi" w:hAnsiTheme="minorHAnsi" w:cstheme="minorHAnsi"/>
          <w:sz w:val="22"/>
          <w:szCs w:val="22"/>
          <w:lang w:val="it-IT"/>
        </w:rPr>
        <w:t>, e insostenibili</w:t>
      </w:r>
      <w:r w:rsidR="00C677E2">
        <w:rPr>
          <w:rFonts w:asciiTheme="minorHAnsi" w:hAnsiTheme="minorHAnsi" w:cstheme="minorHAnsi"/>
          <w:sz w:val="22"/>
          <w:szCs w:val="22"/>
          <w:lang w:val="it-IT"/>
        </w:rPr>
        <w:t>.</w:t>
      </w:r>
    </w:p>
    <w:p w14:paraId="28FA0FB6" w14:textId="77777777" w:rsidR="00D27385" w:rsidRDefault="009624CD" w:rsidP="00C677E2">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Si pone infine la questione in merito </w:t>
      </w:r>
      <w:r w:rsidRPr="00ED1AA2">
        <w:rPr>
          <w:rFonts w:asciiTheme="minorHAnsi" w:hAnsiTheme="minorHAnsi" w:cstheme="minorHAnsi"/>
          <w:b/>
          <w:i/>
          <w:sz w:val="22"/>
          <w:szCs w:val="22"/>
          <w:lang w:val="it-IT"/>
        </w:rPr>
        <w:t>all’utilizzo di energie rinnovabili</w:t>
      </w:r>
      <w:r>
        <w:rPr>
          <w:rFonts w:asciiTheme="minorHAnsi" w:hAnsiTheme="minorHAnsi" w:cstheme="minorHAnsi"/>
          <w:sz w:val="22"/>
          <w:szCs w:val="22"/>
          <w:lang w:val="it-IT"/>
        </w:rPr>
        <w:t xml:space="preserve"> per la produzione di elettricità (eolico, fotovoltaico, idroelettrico) </w:t>
      </w:r>
      <w:r w:rsidR="00D27385">
        <w:rPr>
          <w:rFonts w:asciiTheme="minorHAnsi" w:hAnsiTheme="minorHAnsi" w:cstheme="minorHAnsi"/>
          <w:sz w:val="22"/>
          <w:szCs w:val="22"/>
          <w:lang w:val="it-IT"/>
        </w:rPr>
        <w:t xml:space="preserve">da </w:t>
      </w:r>
      <w:r>
        <w:rPr>
          <w:rFonts w:asciiTheme="minorHAnsi" w:hAnsiTheme="minorHAnsi" w:cstheme="minorHAnsi"/>
          <w:sz w:val="22"/>
          <w:szCs w:val="22"/>
          <w:lang w:val="it-IT"/>
        </w:rPr>
        <w:t>utilizza</w:t>
      </w:r>
      <w:r w:rsidR="00D27385">
        <w:rPr>
          <w:rFonts w:asciiTheme="minorHAnsi" w:hAnsiTheme="minorHAnsi" w:cstheme="minorHAnsi"/>
          <w:sz w:val="22"/>
          <w:szCs w:val="22"/>
          <w:lang w:val="it-IT"/>
        </w:rPr>
        <w:t>rsi</w:t>
      </w:r>
      <w:r>
        <w:rPr>
          <w:rFonts w:asciiTheme="minorHAnsi" w:hAnsiTheme="minorHAnsi" w:cstheme="minorHAnsi"/>
          <w:sz w:val="22"/>
          <w:szCs w:val="22"/>
          <w:lang w:val="it-IT"/>
        </w:rPr>
        <w:t xml:space="preserve"> per la cottura dei cibi</w:t>
      </w:r>
      <w:r w:rsidR="002D3222">
        <w:rPr>
          <w:rFonts w:asciiTheme="minorHAnsi" w:hAnsiTheme="minorHAnsi" w:cstheme="minorHAnsi"/>
          <w:sz w:val="22"/>
          <w:szCs w:val="22"/>
          <w:lang w:val="it-IT"/>
        </w:rPr>
        <w:t xml:space="preserve"> (o per riscaldare l’acqua in un boiler)</w:t>
      </w:r>
      <w:r>
        <w:rPr>
          <w:rFonts w:asciiTheme="minorHAnsi" w:hAnsiTheme="minorHAnsi" w:cstheme="minorHAnsi"/>
          <w:sz w:val="22"/>
          <w:szCs w:val="22"/>
          <w:lang w:val="it-IT"/>
        </w:rPr>
        <w:t xml:space="preserve">. </w:t>
      </w:r>
    </w:p>
    <w:p w14:paraId="1C398639" w14:textId="77777777" w:rsidR="009624CD" w:rsidRDefault="009624CD" w:rsidP="00C677E2">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Esse infatti non sono convertite con un ciclo termodinamico e non consumano stock di risorse terrestri. Quindi potrebbe </w:t>
      </w:r>
      <w:r w:rsidR="00D27385">
        <w:rPr>
          <w:rFonts w:asciiTheme="minorHAnsi" w:hAnsiTheme="minorHAnsi" w:cstheme="minorHAnsi"/>
          <w:sz w:val="22"/>
          <w:szCs w:val="22"/>
          <w:lang w:val="it-IT"/>
        </w:rPr>
        <w:t>non applicarsi</w:t>
      </w:r>
      <w:r>
        <w:rPr>
          <w:rFonts w:asciiTheme="minorHAnsi" w:hAnsiTheme="minorHAnsi" w:cstheme="minorHAnsi"/>
          <w:sz w:val="22"/>
          <w:szCs w:val="22"/>
          <w:lang w:val="it-IT"/>
        </w:rPr>
        <w:t xml:space="preserve"> il principio di conservazione</w:t>
      </w:r>
      <w:r w:rsidR="00D27385">
        <w:rPr>
          <w:rFonts w:asciiTheme="minorHAnsi" w:hAnsiTheme="minorHAnsi" w:cstheme="minorHAnsi"/>
          <w:sz w:val="22"/>
          <w:szCs w:val="22"/>
          <w:lang w:val="it-IT"/>
        </w:rPr>
        <w:t xml:space="preserve"> dell’energia</w:t>
      </w:r>
      <w:r>
        <w:rPr>
          <w:rFonts w:asciiTheme="minorHAnsi" w:hAnsiTheme="minorHAnsi" w:cstheme="minorHAnsi"/>
          <w:sz w:val="22"/>
          <w:szCs w:val="22"/>
          <w:lang w:val="it-IT"/>
        </w:rPr>
        <w:t>.</w:t>
      </w:r>
    </w:p>
    <w:p w14:paraId="65DEE8A9" w14:textId="77777777" w:rsidR="002D3222" w:rsidRDefault="002D3222" w:rsidP="00C677E2">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R</w:t>
      </w:r>
      <w:r w:rsidR="009624CD">
        <w:rPr>
          <w:rFonts w:asciiTheme="minorHAnsi" w:hAnsiTheme="minorHAnsi" w:cstheme="minorHAnsi"/>
          <w:sz w:val="22"/>
          <w:szCs w:val="22"/>
          <w:lang w:val="it-IT"/>
        </w:rPr>
        <w:t xml:space="preserve">iteniamo che debba </w:t>
      </w:r>
      <w:r>
        <w:rPr>
          <w:rFonts w:asciiTheme="minorHAnsi" w:hAnsiTheme="minorHAnsi" w:cstheme="minorHAnsi"/>
          <w:sz w:val="22"/>
          <w:szCs w:val="22"/>
          <w:lang w:val="it-IT"/>
        </w:rPr>
        <w:t xml:space="preserve">comunque </w:t>
      </w:r>
      <w:r w:rsidR="009624CD">
        <w:rPr>
          <w:rFonts w:asciiTheme="minorHAnsi" w:hAnsiTheme="minorHAnsi" w:cstheme="minorHAnsi"/>
          <w:sz w:val="22"/>
          <w:szCs w:val="22"/>
          <w:lang w:val="it-IT"/>
        </w:rPr>
        <w:t xml:space="preserve">essere applicato il 2° principio, che si traduce in concreto nel dare priorità di uso del vettore </w:t>
      </w:r>
      <w:r>
        <w:rPr>
          <w:rFonts w:asciiTheme="minorHAnsi" w:hAnsiTheme="minorHAnsi" w:cstheme="minorHAnsi"/>
          <w:sz w:val="22"/>
          <w:szCs w:val="22"/>
          <w:lang w:val="it-IT"/>
        </w:rPr>
        <w:t xml:space="preserve">elettricità </w:t>
      </w:r>
      <w:r w:rsidR="009624CD">
        <w:rPr>
          <w:rFonts w:asciiTheme="minorHAnsi" w:hAnsiTheme="minorHAnsi" w:cstheme="minorHAnsi"/>
          <w:sz w:val="22"/>
          <w:szCs w:val="22"/>
          <w:lang w:val="it-IT"/>
        </w:rPr>
        <w:t>per finalità termodinamicamente più elevate, già richiamate, e tra gli altri</w:t>
      </w:r>
      <w:r>
        <w:rPr>
          <w:rFonts w:asciiTheme="minorHAnsi" w:hAnsiTheme="minorHAnsi" w:cstheme="minorHAnsi"/>
          <w:sz w:val="22"/>
          <w:szCs w:val="22"/>
          <w:lang w:val="it-IT"/>
        </w:rPr>
        <w:t>:</w:t>
      </w:r>
    </w:p>
    <w:p w14:paraId="33907ED3" w14:textId="77777777" w:rsidR="002D3222" w:rsidRDefault="002D3222" w:rsidP="002D3222">
      <w:pPr>
        <w:pStyle w:val="Standard"/>
        <w:numPr>
          <w:ilvl w:val="0"/>
          <w:numId w:val="9"/>
        </w:numPr>
        <w:jc w:val="both"/>
        <w:rPr>
          <w:rFonts w:asciiTheme="minorHAnsi" w:hAnsiTheme="minorHAnsi" w:cstheme="minorHAnsi"/>
          <w:sz w:val="22"/>
          <w:szCs w:val="22"/>
          <w:lang w:val="it-IT"/>
        </w:rPr>
      </w:pPr>
      <w:r>
        <w:rPr>
          <w:rFonts w:asciiTheme="minorHAnsi" w:hAnsiTheme="minorHAnsi" w:cstheme="minorHAnsi"/>
          <w:sz w:val="22"/>
          <w:szCs w:val="22"/>
          <w:lang w:val="it-IT"/>
        </w:rPr>
        <w:t>contribuire alla copertura di bisogni di illumi</w:t>
      </w:r>
      <w:r w:rsidR="00ED1AA2">
        <w:rPr>
          <w:rFonts w:asciiTheme="minorHAnsi" w:hAnsiTheme="minorHAnsi" w:cstheme="minorHAnsi"/>
          <w:sz w:val="22"/>
          <w:szCs w:val="22"/>
          <w:lang w:val="it-IT"/>
        </w:rPr>
        <w:t>nazione o azionamento di motori;</w:t>
      </w:r>
    </w:p>
    <w:p w14:paraId="495E3FEA" w14:textId="77777777" w:rsidR="00ED1AA2" w:rsidRDefault="00ED1AA2" w:rsidP="00ED1AA2">
      <w:pPr>
        <w:pStyle w:val="Standard"/>
        <w:numPr>
          <w:ilvl w:val="0"/>
          <w:numId w:val="9"/>
        </w:numPr>
        <w:jc w:val="both"/>
        <w:rPr>
          <w:rFonts w:asciiTheme="minorHAnsi" w:hAnsiTheme="minorHAnsi" w:cstheme="minorHAnsi"/>
          <w:sz w:val="22"/>
          <w:szCs w:val="22"/>
          <w:lang w:val="it-IT"/>
        </w:rPr>
      </w:pPr>
      <w:r>
        <w:rPr>
          <w:rFonts w:asciiTheme="minorHAnsi" w:hAnsiTheme="minorHAnsi" w:cstheme="minorHAnsi"/>
          <w:sz w:val="22"/>
          <w:szCs w:val="22"/>
          <w:lang w:val="it-IT"/>
        </w:rPr>
        <w:t>alimentare pompe di calore che riscaldano ambienti o acqua sanitaria con efficienze ben superiori.</w:t>
      </w:r>
    </w:p>
    <w:p w14:paraId="3FC6D6FD" w14:textId="77777777" w:rsidR="002D3222" w:rsidRDefault="002D3222" w:rsidP="00C677E2">
      <w:pPr>
        <w:pStyle w:val="Standard"/>
        <w:ind w:left="720"/>
        <w:jc w:val="both"/>
        <w:rPr>
          <w:rFonts w:asciiTheme="minorHAnsi" w:hAnsiTheme="minorHAnsi" w:cstheme="minorHAnsi"/>
          <w:sz w:val="22"/>
          <w:szCs w:val="22"/>
          <w:lang w:val="it-IT"/>
        </w:rPr>
      </w:pPr>
    </w:p>
    <w:p w14:paraId="4A327FBA" w14:textId="77777777" w:rsidR="00907C6D" w:rsidRPr="00C677E2" w:rsidRDefault="00F63279" w:rsidP="00C677E2">
      <w:pPr>
        <w:pStyle w:val="Standard"/>
        <w:ind w:left="720"/>
        <w:jc w:val="both"/>
        <w:rPr>
          <w:rFonts w:asciiTheme="minorHAnsi" w:hAnsiTheme="minorHAnsi" w:cstheme="minorHAnsi"/>
          <w:sz w:val="22"/>
          <w:szCs w:val="22"/>
          <w:lang w:val="it-IT"/>
        </w:rPr>
      </w:pPr>
      <w:r>
        <w:rPr>
          <w:rFonts w:asciiTheme="minorHAnsi" w:hAnsiTheme="minorHAnsi" w:cstheme="minorHAnsi"/>
          <w:sz w:val="22"/>
          <w:szCs w:val="22"/>
          <w:lang w:val="it-IT"/>
        </w:rPr>
        <w:t>s</w:t>
      </w:r>
      <w:r w:rsidR="009624CD">
        <w:rPr>
          <w:rFonts w:asciiTheme="minorHAnsi" w:hAnsiTheme="minorHAnsi" w:cstheme="minorHAnsi"/>
          <w:sz w:val="22"/>
          <w:szCs w:val="22"/>
          <w:lang w:val="it-IT"/>
        </w:rPr>
        <w:t xml:space="preserve">olo dopo </w:t>
      </w:r>
      <w:r w:rsidR="00D27385">
        <w:rPr>
          <w:rFonts w:asciiTheme="minorHAnsi" w:hAnsiTheme="minorHAnsi" w:cstheme="minorHAnsi"/>
          <w:sz w:val="22"/>
          <w:szCs w:val="22"/>
          <w:lang w:val="it-IT"/>
        </w:rPr>
        <w:t xml:space="preserve">aver coperto </w:t>
      </w:r>
      <w:r w:rsidR="009624CD">
        <w:rPr>
          <w:rFonts w:asciiTheme="minorHAnsi" w:hAnsiTheme="minorHAnsi" w:cstheme="minorHAnsi"/>
          <w:sz w:val="22"/>
          <w:szCs w:val="22"/>
          <w:lang w:val="it-IT"/>
        </w:rPr>
        <w:t>queste priorità, potrà essere assecondato l’uso di elettricità rinnovabile per la cottura dei cibi.</w:t>
      </w:r>
    </w:p>
    <w:sectPr w:rsidR="00907C6D" w:rsidRPr="00C677E2" w:rsidSect="00B8171A">
      <w:footerReference w:type="default" r:id="rId22"/>
      <w:pgSz w:w="11905" w:h="16837"/>
      <w:pgMar w:top="1134" w:right="1134" w:bottom="1134" w:left="1134"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01E1C" w14:textId="77777777" w:rsidR="00CF5DF7" w:rsidRDefault="00CF5DF7">
      <w:r>
        <w:separator/>
      </w:r>
    </w:p>
  </w:endnote>
  <w:endnote w:type="continuationSeparator" w:id="0">
    <w:p w14:paraId="5D9114BA" w14:textId="77777777" w:rsidR="00CF5DF7" w:rsidRDefault="00CF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931778"/>
      <w:docPartObj>
        <w:docPartGallery w:val="Page Numbers (Bottom of Page)"/>
        <w:docPartUnique/>
      </w:docPartObj>
    </w:sdtPr>
    <w:sdtEndPr/>
    <w:sdtContent>
      <w:p w14:paraId="5B49C9C9" w14:textId="77777777" w:rsidR="00F843DD" w:rsidRDefault="00F843DD">
        <w:pPr>
          <w:pStyle w:val="Pidipagina"/>
        </w:pPr>
        <w:r>
          <w:rPr>
            <w:noProof/>
            <w:lang w:val="it-IT" w:eastAsia="it-IT" w:bidi="ar-SA"/>
          </w:rPr>
          <mc:AlternateContent>
            <mc:Choice Requires="wpg">
              <w:drawing>
                <wp:anchor distT="0" distB="0" distL="114300" distR="114300" simplePos="0" relativeHeight="251659264" behindDoc="0" locked="0" layoutInCell="1" allowOverlap="1" wp14:anchorId="043F883B" wp14:editId="1459EE1E">
                  <wp:simplePos x="0" y="0"/>
                  <wp:positionH relativeFrom="margin">
                    <wp:align>right</wp:align>
                  </wp:positionH>
                  <wp:positionV relativeFrom="page">
                    <wp:align>bottom</wp:align>
                  </wp:positionV>
                  <wp:extent cx="436880" cy="716915"/>
                  <wp:effectExtent l="8255" t="9525" r="12065" b="6985"/>
                  <wp:wrapNone/>
                  <wp:docPr id="625" name="Grup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E393D71" w14:textId="77777777" w:rsidR="00F843DD" w:rsidRDefault="00F843DD">
                                <w:pPr>
                                  <w:pStyle w:val="Pidipagina"/>
                                  <w:jc w:val="center"/>
                                  <w:rPr>
                                    <w:sz w:val="16"/>
                                    <w:szCs w:val="16"/>
                                  </w:rPr>
                                </w:pPr>
                                <w:r>
                                  <w:rPr>
                                    <w:sz w:val="22"/>
                                    <w:szCs w:val="21"/>
                                  </w:rPr>
                                  <w:fldChar w:fldCharType="begin"/>
                                </w:r>
                                <w:r>
                                  <w:instrText>PAGE    \* MERGEFORMAT</w:instrText>
                                </w:r>
                                <w:r>
                                  <w:rPr>
                                    <w:sz w:val="22"/>
                                    <w:szCs w:val="21"/>
                                  </w:rPr>
                                  <w:fldChar w:fldCharType="separate"/>
                                </w:r>
                                <w:r w:rsidR="003C40DA" w:rsidRPr="003C40DA">
                                  <w:rPr>
                                    <w:noProof/>
                                    <w:sz w:val="16"/>
                                    <w:szCs w:val="16"/>
                                    <w:lang w:val="it-IT"/>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F883B" id="Gruppo 80" o:spid="_x0000_s1035"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">
                  <v:shapetype id="_x0000_t32" coordsize="21600,21600" o:spt="32" o:oned="t" path="m,l21600,21600e" filled="f">
                    <v:path arrowok="t" fillok="f" o:connecttype="none"/>
                    <o:lock v:ext="edit" shapetype="t"/>
                  </v:shapetype>
                  <v:shape id="AutoShape 77" o:spid="_x0000_s103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3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14:paraId="7E393D71" w14:textId="77777777" w:rsidR="00F843DD" w:rsidRDefault="00F843DD">
                          <w:pPr>
                            <w:pStyle w:val="Pidipagina"/>
                            <w:jc w:val="center"/>
                            <w:rPr>
                              <w:sz w:val="16"/>
                              <w:szCs w:val="16"/>
                            </w:rPr>
                          </w:pPr>
                          <w:r>
                            <w:rPr>
                              <w:sz w:val="22"/>
                              <w:szCs w:val="21"/>
                            </w:rPr>
                            <w:fldChar w:fldCharType="begin"/>
                          </w:r>
                          <w:r>
                            <w:instrText>PAGE    \* MERGEFORMAT</w:instrText>
                          </w:r>
                          <w:r>
                            <w:rPr>
                              <w:sz w:val="22"/>
                              <w:szCs w:val="21"/>
                            </w:rPr>
                            <w:fldChar w:fldCharType="separate"/>
                          </w:r>
                          <w:r w:rsidR="003C40DA" w:rsidRPr="003C40DA">
                            <w:rPr>
                              <w:noProof/>
                              <w:sz w:val="16"/>
                              <w:szCs w:val="16"/>
                              <w:lang w:val="it-IT"/>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99DA5" w14:textId="77777777" w:rsidR="00CF5DF7" w:rsidRDefault="00CF5DF7">
      <w:r>
        <w:rPr>
          <w:color w:val="000000"/>
        </w:rPr>
        <w:separator/>
      </w:r>
    </w:p>
  </w:footnote>
  <w:footnote w:type="continuationSeparator" w:id="0">
    <w:p w14:paraId="2BD7A915" w14:textId="77777777" w:rsidR="00CF5DF7" w:rsidRDefault="00CF5DF7">
      <w:r>
        <w:continuationSeparator/>
      </w:r>
    </w:p>
  </w:footnote>
  <w:footnote w:id="1">
    <w:p w14:paraId="5910AE98" w14:textId="77777777" w:rsidR="00913051" w:rsidRPr="00913051" w:rsidRDefault="00913051">
      <w:pPr>
        <w:pStyle w:val="Testonotaapidipagina"/>
        <w:rPr>
          <w:lang w:val="it-IT"/>
        </w:rPr>
      </w:pPr>
      <w:r>
        <w:rPr>
          <w:rStyle w:val="Rimandonotaapidipagina"/>
        </w:rPr>
        <w:footnoteRef/>
      </w:r>
      <w:r>
        <w:t xml:space="preserve"> </w:t>
      </w:r>
      <w:r>
        <w:rPr>
          <w:lang w:val="it-IT"/>
        </w:rPr>
        <w:t>Energia, velocità e giustizia sociale, Ed. Feltrinelli 1974.</w:t>
      </w:r>
    </w:p>
  </w:footnote>
  <w:footnote w:id="2">
    <w:p w14:paraId="7006D1CF" w14:textId="77777777" w:rsidR="00913051" w:rsidRPr="00913051" w:rsidRDefault="00913051">
      <w:pPr>
        <w:pStyle w:val="Testonotaapidipagina"/>
        <w:rPr>
          <w:lang w:val="it-IT"/>
        </w:rPr>
      </w:pPr>
      <w:r>
        <w:rPr>
          <w:rStyle w:val="Rimandonotaapidipagina"/>
        </w:rPr>
        <w:footnoteRef/>
      </w:r>
      <w:r>
        <w:t xml:space="preserve"> </w:t>
      </w:r>
      <w:r>
        <w:rPr>
          <w:lang w:val="it-IT"/>
        </w:rPr>
        <w:t>W.Sachs. Dall’efficienza alla sufficienza. Ed. Anima Mundi, 2005</w:t>
      </w:r>
    </w:p>
  </w:footnote>
  <w:footnote w:id="3">
    <w:p w14:paraId="50ABF52C" w14:textId="77777777" w:rsidR="00913051" w:rsidRPr="009F5325" w:rsidRDefault="00913051">
      <w:pPr>
        <w:pStyle w:val="Testonotaapidipagina"/>
        <w:rPr>
          <w:lang w:val="en-US"/>
        </w:rPr>
      </w:pPr>
      <w:r>
        <w:rPr>
          <w:rStyle w:val="Rimandonotaapidipagina"/>
        </w:rPr>
        <w:footnoteRef/>
      </w:r>
      <w:r>
        <w:t xml:space="preserve"> </w:t>
      </w:r>
      <w:r>
        <w:rPr>
          <w:lang w:val="it-IT"/>
        </w:rPr>
        <w:t xml:space="preserve">F.Ruzzenenti, R.Basosi. Efficienza problematica. </w:t>
      </w:r>
      <w:r w:rsidRPr="009F5325">
        <w:rPr>
          <w:lang w:val="en-US"/>
        </w:rPr>
        <w:t>In Quale energia, 2007</w:t>
      </w:r>
    </w:p>
  </w:footnote>
  <w:footnote w:id="4">
    <w:p w14:paraId="6FE9864D" w14:textId="77777777" w:rsidR="00C36E05" w:rsidRPr="00D52E73" w:rsidRDefault="00C36E05">
      <w:pPr>
        <w:pStyle w:val="Testonotaapidipagina"/>
        <w:rPr>
          <w:lang w:val="it-IT"/>
        </w:rPr>
      </w:pPr>
      <w:r>
        <w:rPr>
          <w:rStyle w:val="Rimandonotaapidipagina"/>
        </w:rPr>
        <w:footnoteRef/>
      </w:r>
      <w:r>
        <w:t xml:space="preserve"> </w:t>
      </w:r>
      <w:r w:rsidRPr="00C36E05">
        <w:rPr>
          <w:lang w:val="en-US"/>
        </w:rPr>
        <w:t>Low Exergy Systems for high performance buildings and communities</w:t>
      </w:r>
      <w:r>
        <w:rPr>
          <w:lang w:val="en-US"/>
        </w:rPr>
        <w:t xml:space="preserve">. </w:t>
      </w:r>
      <w:r w:rsidRPr="00D52E73">
        <w:rPr>
          <w:lang w:val="it-IT"/>
        </w:rPr>
        <w:t>Annex 49 final report, IEA 2011</w:t>
      </w:r>
    </w:p>
  </w:footnote>
  <w:footnote w:id="5">
    <w:p w14:paraId="6CD238B2" w14:textId="77777777" w:rsidR="00FD2168" w:rsidRPr="00FD2168" w:rsidRDefault="00FD2168">
      <w:pPr>
        <w:pStyle w:val="Testonotaapidipagina"/>
        <w:rPr>
          <w:lang w:val="it-IT"/>
        </w:rPr>
      </w:pPr>
      <w:r>
        <w:rPr>
          <w:rStyle w:val="Rimandonotaapidipagina"/>
        </w:rPr>
        <w:footnoteRef/>
      </w:r>
      <w:r>
        <w:t xml:space="preserve"> </w:t>
      </w:r>
      <w:r>
        <w:rPr>
          <w:lang w:val="it-IT"/>
        </w:rPr>
        <w:t>Galliani, Pedrocchi. Analisi exergetica. Ed. Polipress,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933"/>
    <w:multiLevelType w:val="hybridMultilevel"/>
    <w:tmpl w:val="4DAC2BBC"/>
    <w:lvl w:ilvl="0" w:tplc="5EB6F44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7F41C4"/>
    <w:multiLevelType w:val="hybridMultilevel"/>
    <w:tmpl w:val="83C496D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C201CDD"/>
    <w:multiLevelType w:val="hybridMultilevel"/>
    <w:tmpl w:val="00A290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F937D74"/>
    <w:multiLevelType w:val="hybridMultilevel"/>
    <w:tmpl w:val="64384016"/>
    <w:lvl w:ilvl="0" w:tplc="0410000F">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7604091"/>
    <w:multiLevelType w:val="hybridMultilevel"/>
    <w:tmpl w:val="C30C1F3A"/>
    <w:lvl w:ilvl="0" w:tplc="4FE6A70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AFE424C"/>
    <w:multiLevelType w:val="hybridMultilevel"/>
    <w:tmpl w:val="547EBF06"/>
    <w:lvl w:ilvl="0" w:tplc="E402C5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DA30CBA"/>
    <w:multiLevelType w:val="hybridMultilevel"/>
    <w:tmpl w:val="D564E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35518D"/>
    <w:multiLevelType w:val="hybridMultilevel"/>
    <w:tmpl w:val="18FA95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CB2906"/>
    <w:multiLevelType w:val="hybridMultilevel"/>
    <w:tmpl w:val="FE14CA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D28612D"/>
    <w:multiLevelType w:val="hybridMultilevel"/>
    <w:tmpl w:val="69CC48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9"/>
  </w:num>
  <w:num w:numId="6">
    <w:abstractNumId w:val="5"/>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F649F"/>
    <w:rsid w:val="00005239"/>
    <w:rsid w:val="0001165C"/>
    <w:rsid w:val="00023D02"/>
    <w:rsid w:val="00054625"/>
    <w:rsid w:val="0005563F"/>
    <w:rsid w:val="000D2C5D"/>
    <w:rsid w:val="000D65B5"/>
    <w:rsid w:val="000E0FCA"/>
    <w:rsid w:val="000E5492"/>
    <w:rsid w:val="000F3532"/>
    <w:rsid w:val="00131A61"/>
    <w:rsid w:val="001558A4"/>
    <w:rsid w:val="00167AE1"/>
    <w:rsid w:val="001858BE"/>
    <w:rsid w:val="001F0621"/>
    <w:rsid w:val="00223EA2"/>
    <w:rsid w:val="00237855"/>
    <w:rsid w:val="002629D8"/>
    <w:rsid w:val="00292251"/>
    <w:rsid w:val="00294B83"/>
    <w:rsid w:val="002C35A4"/>
    <w:rsid w:val="002D3222"/>
    <w:rsid w:val="003002CA"/>
    <w:rsid w:val="00316054"/>
    <w:rsid w:val="00336FBA"/>
    <w:rsid w:val="003B6C00"/>
    <w:rsid w:val="003B7E90"/>
    <w:rsid w:val="003C40DA"/>
    <w:rsid w:val="00456D15"/>
    <w:rsid w:val="00466D26"/>
    <w:rsid w:val="00486256"/>
    <w:rsid w:val="00486C47"/>
    <w:rsid w:val="004C358C"/>
    <w:rsid w:val="004F3632"/>
    <w:rsid w:val="004F5A1A"/>
    <w:rsid w:val="0054765D"/>
    <w:rsid w:val="005611E5"/>
    <w:rsid w:val="00563AD9"/>
    <w:rsid w:val="00571606"/>
    <w:rsid w:val="00571ADF"/>
    <w:rsid w:val="0059521B"/>
    <w:rsid w:val="005C2B3F"/>
    <w:rsid w:val="005F3E54"/>
    <w:rsid w:val="006321F8"/>
    <w:rsid w:val="006375D9"/>
    <w:rsid w:val="006379B9"/>
    <w:rsid w:val="00644F96"/>
    <w:rsid w:val="00645DA0"/>
    <w:rsid w:val="00652C36"/>
    <w:rsid w:val="0067754E"/>
    <w:rsid w:val="006A3D98"/>
    <w:rsid w:val="006D2E00"/>
    <w:rsid w:val="006D7508"/>
    <w:rsid w:val="006E30EE"/>
    <w:rsid w:val="006E421D"/>
    <w:rsid w:val="007029E8"/>
    <w:rsid w:val="00712A92"/>
    <w:rsid w:val="00772411"/>
    <w:rsid w:val="00774B39"/>
    <w:rsid w:val="00787582"/>
    <w:rsid w:val="007B0642"/>
    <w:rsid w:val="007D1610"/>
    <w:rsid w:val="00834D23"/>
    <w:rsid w:val="00854BF0"/>
    <w:rsid w:val="00855E79"/>
    <w:rsid w:val="0085606D"/>
    <w:rsid w:val="00894875"/>
    <w:rsid w:val="008A2329"/>
    <w:rsid w:val="008C73D7"/>
    <w:rsid w:val="00907C6D"/>
    <w:rsid w:val="00913051"/>
    <w:rsid w:val="00927BCC"/>
    <w:rsid w:val="00933010"/>
    <w:rsid w:val="00953247"/>
    <w:rsid w:val="009624CD"/>
    <w:rsid w:val="00975615"/>
    <w:rsid w:val="009A68F3"/>
    <w:rsid w:val="009F5325"/>
    <w:rsid w:val="00A405C4"/>
    <w:rsid w:val="00A533C5"/>
    <w:rsid w:val="00A56898"/>
    <w:rsid w:val="00A67E95"/>
    <w:rsid w:val="00AB6080"/>
    <w:rsid w:val="00AF0F91"/>
    <w:rsid w:val="00AF6367"/>
    <w:rsid w:val="00B57FC6"/>
    <w:rsid w:val="00B801C7"/>
    <w:rsid w:val="00B8171A"/>
    <w:rsid w:val="00BB3842"/>
    <w:rsid w:val="00BC47F7"/>
    <w:rsid w:val="00BD19CE"/>
    <w:rsid w:val="00BF5D3B"/>
    <w:rsid w:val="00C36E05"/>
    <w:rsid w:val="00C677E2"/>
    <w:rsid w:val="00CA4C21"/>
    <w:rsid w:val="00CA5DAD"/>
    <w:rsid w:val="00CE6E60"/>
    <w:rsid w:val="00CE7938"/>
    <w:rsid w:val="00CF5DF7"/>
    <w:rsid w:val="00D20510"/>
    <w:rsid w:val="00D27385"/>
    <w:rsid w:val="00D30E07"/>
    <w:rsid w:val="00D322BA"/>
    <w:rsid w:val="00D41C3D"/>
    <w:rsid w:val="00D52E73"/>
    <w:rsid w:val="00DA6413"/>
    <w:rsid w:val="00DB157F"/>
    <w:rsid w:val="00DC70CA"/>
    <w:rsid w:val="00DD3A62"/>
    <w:rsid w:val="00DF13E2"/>
    <w:rsid w:val="00DF445E"/>
    <w:rsid w:val="00DF649F"/>
    <w:rsid w:val="00E15F58"/>
    <w:rsid w:val="00E242F1"/>
    <w:rsid w:val="00E265CA"/>
    <w:rsid w:val="00EB75DA"/>
    <w:rsid w:val="00EC7D69"/>
    <w:rsid w:val="00ED1AA2"/>
    <w:rsid w:val="00EE3882"/>
    <w:rsid w:val="00F07DFD"/>
    <w:rsid w:val="00F206F2"/>
    <w:rsid w:val="00F23D02"/>
    <w:rsid w:val="00F3057E"/>
    <w:rsid w:val="00F42B9C"/>
    <w:rsid w:val="00F43CF3"/>
    <w:rsid w:val="00F55C0C"/>
    <w:rsid w:val="00F6185A"/>
    <w:rsid w:val="00F63279"/>
    <w:rsid w:val="00F843DD"/>
    <w:rsid w:val="00F913BF"/>
    <w:rsid w:val="00FD0FEC"/>
    <w:rsid w:val="00FD2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2152"/>
  <w15:docId w15:val="{F3D42681-856D-40CF-ABC2-DF361A0B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C35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4C35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858B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1858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Normale"/>
    <w:uiPriority w:val="34"/>
    <w:qFormat/>
    <w:rsid w:val="004C358C"/>
    <w:pPr>
      <w:ind w:left="720"/>
      <w:contextualSpacing/>
    </w:pPr>
  </w:style>
  <w:style w:type="character" w:customStyle="1" w:styleId="Titolo2Carattere">
    <w:name w:val="Titolo 2 Carattere"/>
    <w:basedOn w:val="Carpredefinitoparagrafo"/>
    <w:link w:val="Titolo2"/>
    <w:uiPriority w:val="9"/>
    <w:rsid w:val="004C358C"/>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4C358C"/>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1858BE"/>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1858BE"/>
    <w:rPr>
      <w:rFonts w:asciiTheme="majorHAnsi" w:eastAsiaTheme="majorEastAsia" w:hAnsiTheme="majorHAnsi" w:cstheme="majorBidi"/>
      <w:b/>
      <w:bCs/>
      <w:i/>
      <w:iCs/>
      <w:color w:val="4F81BD" w:themeColor="accent1"/>
    </w:rPr>
  </w:style>
  <w:style w:type="paragraph" w:styleId="Testofumetto">
    <w:name w:val="Balloon Text"/>
    <w:basedOn w:val="Normale"/>
    <w:link w:val="TestofumettoCarattere"/>
    <w:uiPriority w:val="99"/>
    <w:semiHidden/>
    <w:unhideWhenUsed/>
    <w:rsid w:val="00A67E95"/>
    <w:rPr>
      <w:rFonts w:ascii="Tahoma" w:hAnsi="Tahoma"/>
      <w:sz w:val="16"/>
      <w:szCs w:val="16"/>
    </w:rPr>
  </w:style>
  <w:style w:type="character" w:customStyle="1" w:styleId="TestofumettoCarattere">
    <w:name w:val="Testo fumetto Carattere"/>
    <w:basedOn w:val="Carpredefinitoparagrafo"/>
    <w:link w:val="Testofumetto"/>
    <w:uiPriority w:val="99"/>
    <w:semiHidden/>
    <w:rsid w:val="00A67E95"/>
    <w:rPr>
      <w:rFonts w:ascii="Tahoma" w:hAnsi="Tahoma"/>
      <w:sz w:val="16"/>
      <w:szCs w:val="16"/>
    </w:rPr>
  </w:style>
  <w:style w:type="paragraph" w:styleId="Intestazione">
    <w:name w:val="header"/>
    <w:basedOn w:val="Normale"/>
    <w:link w:val="IntestazioneCarattere"/>
    <w:uiPriority w:val="99"/>
    <w:unhideWhenUsed/>
    <w:rsid w:val="00F843DD"/>
    <w:pPr>
      <w:tabs>
        <w:tab w:val="center" w:pos="4819"/>
        <w:tab w:val="right" w:pos="9638"/>
      </w:tabs>
    </w:pPr>
  </w:style>
  <w:style w:type="character" w:customStyle="1" w:styleId="IntestazioneCarattere">
    <w:name w:val="Intestazione Carattere"/>
    <w:basedOn w:val="Carpredefinitoparagrafo"/>
    <w:link w:val="Intestazione"/>
    <w:uiPriority w:val="99"/>
    <w:rsid w:val="00F843DD"/>
  </w:style>
  <w:style w:type="paragraph" w:styleId="Pidipagina">
    <w:name w:val="footer"/>
    <w:basedOn w:val="Normale"/>
    <w:link w:val="PidipaginaCarattere"/>
    <w:uiPriority w:val="99"/>
    <w:unhideWhenUsed/>
    <w:rsid w:val="00F843DD"/>
    <w:pPr>
      <w:tabs>
        <w:tab w:val="center" w:pos="4819"/>
        <w:tab w:val="right" w:pos="9638"/>
      </w:tabs>
    </w:pPr>
  </w:style>
  <w:style w:type="character" w:customStyle="1" w:styleId="PidipaginaCarattere">
    <w:name w:val="Piè di pagina Carattere"/>
    <w:basedOn w:val="Carpredefinitoparagrafo"/>
    <w:link w:val="Pidipagina"/>
    <w:uiPriority w:val="99"/>
    <w:rsid w:val="00F843DD"/>
  </w:style>
  <w:style w:type="paragraph" w:styleId="Nessunaspaziatura">
    <w:name w:val="No Spacing"/>
    <w:link w:val="NessunaspaziaturaCarattere"/>
    <w:uiPriority w:val="1"/>
    <w:qFormat/>
    <w:rsid w:val="00B8171A"/>
    <w:pPr>
      <w:widowControl/>
      <w:suppressAutoHyphens w:val="0"/>
      <w:autoSpaceDN/>
      <w:textAlignment w:val="auto"/>
    </w:pPr>
    <w:rPr>
      <w:rFonts w:asciiTheme="minorHAnsi" w:eastAsiaTheme="minorEastAsia" w:hAnsiTheme="minorHAnsi" w:cstheme="minorBidi"/>
      <w:kern w:val="0"/>
      <w:sz w:val="22"/>
      <w:szCs w:val="22"/>
      <w:lang w:val="it-IT" w:eastAsia="it-IT" w:bidi="ar-SA"/>
    </w:rPr>
  </w:style>
  <w:style w:type="character" w:customStyle="1" w:styleId="NessunaspaziaturaCarattere">
    <w:name w:val="Nessuna spaziatura Carattere"/>
    <w:basedOn w:val="Carpredefinitoparagrafo"/>
    <w:link w:val="Nessunaspaziatura"/>
    <w:uiPriority w:val="1"/>
    <w:rsid w:val="00B8171A"/>
    <w:rPr>
      <w:rFonts w:asciiTheme="minorHAnsi" w:eastAsiaTheme="minorEastAsia" w:hAnsiTheme="minorHAnsi" w:cstheme="minorBidi"/>
      <w:kern w:val="0"/>
      <w:sz w:val="22"/>
      <w:szCs w:val="22"/>
      <w:lang w:val="it-IT" w:eastAsia="it-IT" w:bidi="ar-SA"/>
    </w:rPr>
  </w:style>
  <w:style w:type="paragraph" w:styleId="Titolosommario">
    <w:name w:val="TOC Heading"/>
    <w:basedOn w:val="Titolo1"/>
    <w:next w:val="Normale"/>
    <w:uiPriority w:val="39"/>
    <w:unhideWhenUsed/>
    <w:qFormat/>
    <w:rsid w:val="00652C36"/>
    <w:pPr>
      <w:widowControl/>
      <w:suppressAutoHyphens w:val="0"/>
      <w:autoSpaceDN/>
      <w:spacing w:line="276" w:lineRule="auto"/>
      <w:textAlignment w:val="auto"/>
      <w:outlineLvl w:val="9"/>
    </w:pPr>
    <w:rPr>
      <w:kern w:val="0"/>
      <w:lang w:val="it-IT" w:eastAsia="it-IT" w:bidi="ar-SA"/>
    </w:rPr>
  </w:style>
  <w:style w:type="paragraph" w:styleId="Sommario2">
    <w:name w:val="toc 2"/>
    <w:basedOn w:val="Normale"/>
    <w:next w:val="Normale"/>
    <w:autoRedefine/>
    <w:uiPriority w:val="39"/>
    <w:unhideWhenUsed/>
    <w:qFormat/>
    <w:rsid w:val="00652C36"/>
    <w:pPr>
      <w:spacing w:after="100"/>
      <w:ind w:left="240"/>
    </w:pPr>
  </w:style>
  <w:style w:type="character" w:styleId="Collegamentoipertestuale">
    <w:name w:val="Hyperlink"/>
    <w:basedOn w:val="Carpredefinitoparagrafo"/>
    <w:uiPriority w:val="99"/>
    <w:unhideWhenUsed/>
    <w:rsid w:val="00652C36"/>
    <w:rPr>
      <w:color w:val="0000FF" w:themeColor="hyperlink"/>
      <w:u w:val="single"/>
    </w:rPr>
  </w:style>
  <w:style w:type="paragraph" w:styleId="Sommario1">
    <w:name w:val="toc 1"/>
    <w:basedOn w:val="Normale"/>
    <w:next w:val="Normale"/>
    <w:autoRedefine/>
    <w:uiPriority w:val="39"/>
    <w:semiHidden/>
    <w:unhideWhenUsed/>
    <w:qFormat/>
    <w:rsid w:val="00652C36"/>
    <w:pPr>
      <w:widowControl/>
      <w:suppressAutoHyphens w:val="0"/>
      <w:autoSpaceDN/>
      <w:spacing w:after="100" w:line="276" w:lineRule="auto"/>
      <w:textAlignment w:val="auto"/>
    </w:pPr>
    <w:rPr>
      <w:rFonts w:asciiTheme="minorHAnsi" w:eastAsiaTheme="minorEastAsia" w:hAnsiTheme="minorHAnsi" w:cstheme="minorBidi"/>
      <w:kern w:val="0"/>
      <w:sz w:val="22"/>
      <w:szCs w:val="22"/>
      <w:lang w:val="it-IT" w:eastAsia="it-IT" w:bidi="ar-SA"/>
    </w:rPr>
  </w:style>
  <w:style w:type="paragraph" w:styleId="Sommario3">
    <w:name w:val="toc 3"/>
    <w:basedOn w:val="Normale"/>
    <w:next w:val="Normale"/>
    <w:autoRedefine/>
    <w:uiPriority w:val="39"/>
    <w:semiHidden/>
    <w:unhideWhenUsed/>
    <w:qFormat/>
    <w:rsid w:val="00652C36"/>
    <w:pPr>
      <w:widowControl/>
      <w:suppressAutoHyphens w:val="0"/>
      <w:autoSpaceDN/>
      <w:spacing w:after="100" w:line="276" w:lineRule="auto"/>
      <w:ind w:left="440"/>
      <w:textAlignment w:val="auto"/>
    </w:pPr>
    <w:rPr>
      <w:rFonts w:asciiTheme="minorHAnsi" w:eastAsiaTheme="minorEastAsia" w:hAnsiTheme="minorHAnsi" w:cstheme="minorBidi"/>
      <w:kern w:val="0"/>
      <w:sz w:val="22"/>
      <w:szCs w:val="22"/>
      <w:lang w:val="it-IT" w:eastAsia="it-IT" w:bidi="ar-SA"/>
    </w:rPr>
  </w:style>
  <w:style w:type="paragraph" w:styleId="Testonotaapidipagina">
    <w:name w:val="footnote text"/>
    <w:basedOn w:val="Normale"/>
    <w:link w:val="TestonotaapidipaginaCarattere"/>
    <w:uiPriority w:val="99"/>
    <w:semiHidden/>
    <w:unhideWhenUsed/>
    <w:rsid w:val="00913051"/>
    <w:rPr>
      <w:sz w:val="20"/>
      <w:szCs w:val="20"/>
    </w:rPr>
  </w:style>
  <w:style w:type="character" w:customStyle="1" w:styleId="TestonotaapidipaginaCarattere">
    <w:name w:val="Testo nota a piè di pagina Carattere"/>
    <w:basedOn w:val="Carpredefinitoparagrafo"/>
    <w:link w:val="Testonotaapidipagina"/>
    <w:uiPriority w:val="99"/>
    <w:semiHidden/>
    <w:rsid w:val="00913051"/>
    <w:rPr>
      <w:sz w:val="20"/>
      <w:szCs w:val="20"/>
    </w:rPr>
  </w:style>
  <w:style w:type="character" w:styleId="Rimandonotaapidipagina">
    <w:name w:val="footnote reference"/>
    <w:basedOn w:val="Carpredefinitoparagrafo"/>
    <w:uiPriority w:val="99"/>
    <w:semiHidden/>
    <w:unhideWhenUsed/>
    <w:rsid w:val="00913051"/>
    <w:rPr>
      <w:vertAlign w:val="superscript"/>
    </w:rPr>
  </w:style>
  <w:style w:type="character" w:styleId="Testosegnaposto">
    <w:name w:val="Placeholder Text"/>
    <w:basedOn w:val="Carpredefinitoparagrafo"/>
    <w:uiPriority w:val="99"/>
    <w:semiHidden/>
    <w:rsid w:val="00DB15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97200">
      <w:bodyDiv w:val="1"/>
      <w:marLeft w:val="0"/>
      <w:marRight w:val="0"/>
      <w:marTop w:val="0"/>
      <w:marBottom w:val="0"/>
      <w:divBdr>
        <w:top w:val="none" w:sz="0" w:space="0" w:color="auto"/>
        <w:left w:val="none" w:sz="0" w:space="0" w:color="auto"/>
        <w:bottom w:val="none" w:sz="0" w:space="0" w:color="auto"/>
        <w:right w:val="none" w:sz="0" w:space="0" w:color="auto"/>
      </w:divBdr>
    </w:div>
    <w:div w:id="1156265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yperlink" Target="http://www.ecbcs.or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2011-09-09T00:00:00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EDECF1-84DC-4B82-9E7D-8A09A5B6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10</Pages>
  <Words>3475</Words>
  <Characters>19814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Cottura dei cibi  e ricadute energetiche  ambientali</vt:lpstr>
    </vt:vector>
  </TitlesOfParts>
  <Company>Autore: Massimo Cerani</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Cottura dei cibi  e ricadute energetiche  ambientali</dc:title>
  <dc:creator>www.energ-etica.eu</dc:creator>
  <cp:lastModifiedBy>Massimo Cerani</cp:lastModifiedBy>
  <cp:revision>90</cp:revision>
  <cp:lastPrinted>2011-09-20T15:35:00Z</cp:lastPrinted>
  <dcterms:created xsi:type="dcterms:W3CDTF">2011-09-06T12:13:00Z</dcterms:created>
  <dcterms:modified xsi:type="dcterms:W3CDTF">2020-01-02T14:22:00Z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