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CA0E" w14:textId="77777777" w:rsidR="0099562A" w:rsidRDefault="0099562A">
      <w:r>
        <w:rPr>
          <w:noProof/>
        </w:rPr>
        <w:drawing>
          <wp:inline distT="0" distB="0" distL="0" distR="0" wp14:anchorId="79E02B00" wp14:editId="6342854E">
            <wp:extent cx="3810000" cy="1905000"/>
            <wp:effectExtent l="0" t="0" r="0" b="0"/>
            <wp:docPr id="1" name="Grafik 1" descr="Ein Bild, das Vogel,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EKommunikation.a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0" cy="1905000"/>
                    </a:xfrm>
                    <a:prstGeom prst="rect">
                      <a:avLst/>
                    </a:prstGeom>
                  </pic:spPr>
                </pic:pic>
              </a:graphicData>
            </a:graphic>
          </wp:inline>
        </w:drawing>
      </w:r>
    </w:p>
    <w:p w14:paraId="676B53EC" w14:textId="77777777" w:rsidR="002C300F" w:rsidRDefault="002C300F" w:rsidP="002C300F">
      <w:pPr>
        <w:spacing w:after="0" w:line="240" w:lineRule="auto"/>
        <w:ind w:left="450"/>
        <w:rPr>
          <w:rFonts w:ascii="Arial" w:eastAsia="Times New Roman" w:hAnsi="Arial" w:cs="Arial"/>
          <w:color w:val="323335"/>
          <w:sz w:val="27"/>
          <w:szCs w:val="27"/>
          <w:lang w:eastAsia="de-AT"/>
        </w:rPr>
      </w:pPr>
      <w:r w:rsidRPr="002C300F">
        <w:rPr>
          <w:rFonts w:ascii="Arial" w:eastAsia="Times New Roman" w:hAnsi="Arial" w:cs="Arial"/>
          <w:b/>
          <w:bCs/>
          <w:color w:val="323335"/>
          <w:sz w:val="27"/>
          <w:szCs w:val="27"/>
          <w:lang w:eastAsia="de-AT"/>
        </w:rPr>
        <w:t>Männliche und weibliche Kommunikation im Arbeitsleben</w:t>
      </w:r>
      <w:r w:rsidRPr="002C300F">
        <w:rPr>
          <w:rFonts w:ascii="Arial" w:eastAsia="Times New Roman" w:hAnsi="Arial" w:cs="Arial"/>
          <w:color w:val="323335"/>
          <w:sz w:val="27"/>
          <w:szCs w:val="27"/>
          <w:lang w:eastAsia="de-AT"/>
        </w:rPr>
        <w:t xml:space="preserve"> </w:t>
      </w:r>
    </w:p>
    <w:p w14:paraId="76024D55" w14:textId="1B7F6B50" w:rsidR="002C300F" w:rsidRDefault="002C300F" w:rsidP="002C300F">
      <w:pPr>
        <w:spacing w:after="0" w:line="240" w:lineRule="auto"/>
        <w:ind w:left="450"/>
        <w:rPr>
          <w:rFonts w:ascii="Arial" w:eastAsia="Times New Roman" w:hAnsi="Arial" w:cs="Arial"/>
          <w:color w:val="323335"/>
          <w:sz w:val="27"/>
          <w:szCs w:val="27"/>
          <w:lang w:eastAsia="de-AT"/>
        </w:rPr>
      </w:pPr>
      <w:r w:rsidRPr="002C300F">
        <w:rPr>
          <w:rFonts w:ascii="Arial" w:eastAsia="Times New Roman" w:hAnsi="Arial" w:cs="Arial"/>
          <w:color w:val="323335"/>
          <w:sz w:val="27"/>
          <w:szCs w:val="27"/>
          <w:lang w:eastAsia="de-AT"/>
        </w:rPr>
        <w:t>- gute Zusammenarbeit braucht es sich gut zu ver</w:t>
      </w:r>
      <w:r>
        <w:rPr>
          <w:rFonts w:ascii="Arial" w:eastAsia="Times New Roman" w:hAnsi="Arial" w:cs="Arial"/>
          <w:color w:val="323335"/>
          <w:sz w:val="27"/>
          <w:szCs w:val="27"/>
          <w:lang w:eastAsia="de-AT"/>
        </w:rPr>
        <w:t>s</w:t>
      </w:r>
      <w:r w:rsidRPr="002C300F">
        <w:rPr>
          <w:rFonts w:ascii="Arial" w:eastAsia="Times New Roman" w:hAnsi="Arial" w:cs="Arial"/>
          <w:color w:val="323335"/>
          <w:sz w:val="27"/>
          <w:szCs w:val="27"/>
          <w:lang w:eastAsia="de-AT"/>
        </w:rPr>
        <w:t>tehen</w:t>
      </w:r>
    </w:p>
    <w:p w14:paraId="69632EF1" w14:textId="1D0CC572" w:rsidR="002C300F" w:rsidRDefault="002C300F" w:rsidP="002C300F">
      <w:pPr>
        <w:spacing w:after="0" w:line="240" w:lineRule="auto"/>
        <w:rPr>
          <w:rFonts w:ascii="Arial" w:eastAsia="Times New Roman" w:hAnsi="Arial" w:cs="Arial"/>
          <w:color w:val="323335"/>
          <w:sz w:val="27"/>
          <w:szCs w:val="27"/>
          <w:lang w:eastAsia="de-AT"/>
        </w:rPr>
      </w:pPr>
    </w:p>
    <w:p w14:paraId="0DFF5D7D" w14:textId="18B24B4C" w:rsidR="002C300F" w:rsidRDefault="002C300F" w:rsidP="002C300F">
      <w:pPr>
        <w:spacing w:after="0" w:line="240" w:lineRule="auto"/>
        <w:rPr>
          <w:rFonts w:ascii="Arial" w:eastAsia="Times New Roman" w:hAnsi="Arial" w:cs="Arial"/>
          <w:color w:val="323335"/>
          <w:sz w:val="27"/>
          <w:szCs w:val="27"/>
          <w:lang w:eastAsia="de-AT"/>
        </w:rPr>
      </w:pPr>
    </w:p>
    <w:p w14:paraId="0AFF4FA5" w14:textId="61B9F499" w:rsidR="002C300F" w:rsidRDefault="002C300F" w:rsidP="002C300F">
      <w:pPr>
        <w:spacing w:after="0" w:line="240" w:lineRule="auto"/>
        <w:rPr>
          <w:rFonts w:ascii="Arial" w:eastAsia="Times New Roman" w:hAnsi="Arial" w:cs="Arial"/>
          <w:color w:val="323335"/>
          <w:sz w:val="27"/>
          <w:szCs w:val="27"/>
          <w:lang w:eastAsia="de-AT"/>
        </w:rPr>
      </w:pPr>
      <w:r>
        <w:rPr>
          <w:rFonts w:ascii="Arial" w:eastAsia="Times New Roman" w:hAnsi="Arial" w:cs="Arial"/>
          <w:color w:val="323335"/>
          <w:sz w:val="27"/>
          <w:szCs w:val="27"/>
          <w:lang w:eastAsia="de-AT"/>
        </w:rPr>
        <w:t xml:space="preserve">Es ist eine Tatsache, dass Männer und Frauen sprachlich in unterschiedlichen Welten zu Hause sind. Männer reden anders als Frauen. </w:t>
      </w:r>
      <w:r w:rsidR="000925E6">
        <w:rPr>
          <w:rFonts w:ascii="Arial" w:eastAsia="Times New Roman" w:hAnsi="Arial" w:cs="Arial"/>
          <w:color w:val="323335"/>
          <w:sz w:val="27"/>
          <w:szCs w:val="27"/>
          <w:lang w:eastAsia="de-AT"/>
        </w:rPr>
        <w:t>Frauen</w:t>
      </w:r>
      <w:r>
        <w:rPr>
          <w:rFonts w:ascii="Arial" w:eastAsia="Times New Roman" w:hAnsi="Arial" w:cs="Arial"/>
          <w:color w:val="323335"/>
          <w:sz w:val="27"/>
          <w:szCs w:val="27"/>
          <w:lang w:eastAsia="de-AT"/>
        </w:rPr>
        <w:t xml:space="preserve"> verstehen Inhalte anders als </w:t>
      </w:r>
      <w:r w:rsidR="000925E6">
        <w:rPr>
          <w:rFonts w:ascii="Arial" w:eastAsia="Times New Roman" w:hAnsi="Arial" w:cs="Arial"/>
          <w:color w:val="323335"/>
          <w:sz w:val="27"/>
          <w:szCs w:val="27"/>
          <w:lang w:eastAsia="de-AT"/>
        </w:rPr>
        <w:t>Männer</w:t>
      </w:r>
      <w:r>
        <w:rPr>
          <w:rFonts w:ascii="Arial" w:eastAsia="Times New Roman" w:hAnsi="Arial" w:cs="Arial"/>
          <w:color w:val="323335"/>
          <w:sz w:val="27"/>
          <w:szCs w:val="27"/>
          <w:lang w:eastAsia="de-AT"/>
        </w:rPr>
        <w:t xml:space="preserve">. Das kann am Arbeitsplatz zu vermeidbaren Verständigungsproblemen und Missverständnissen führen. Wenn dann beruflicher (zeitlicher-) Stress hinzukommt wird dieser Unterschied noch stärker für alle Beteiligten </w:t>
      </w:r>
      <w:r w:rsidR="000925E6">
        <w:rPr>
          <w:rFonts w:ascii="Arial" w:eastAsia="Times New Roman" w:hAnsi="Arial" w:cs="Arial"/>
          <w:color w:val="323335"/>
          <w:sz w:val="27"/>
          <w:szCs w:val="27"/>
          <w:lang w:eastAsia="de-AT"/>
        </w:rPr>
        <w:t>merkba</w:t>
      </w:r>
      <w:r>
        <w:rPr>
          <w:rFonts w:ascii="Arial" w:eastAsia="Times New Roman" w:hAnsi="Arial" w:cs="Arial"/>
          <w:color w:val="323335"/>
          <w:sz w:val="27"/>
          <w:szCs w:val="27"/>
          <w:lang w:eastAsia="de-AT"/>
        </w:rPr>
        <w:t xml:space="preserve">r. Für die MitarbeiterInnen und auch für das Umfeld (Kunden) ist das dann immer in Form von Spannungen, ungutem Klima spürbar. Gerade im Job fehlt dann </w:t>
      </w:r>
      <w:r w:rsidR="000925E6">
        <w:rPr>
          <w:rFonts w:ascii="Arial" w:eastAsia="Times New Roman" w:hAnsi="Arial" w:cs="Arial"/>
          <w:color w:val="323335"/>
          <w:sz w:val="27"/>
          <w:szCs w:val="27"/>
          <w:lang w:eastAsia="de-AT"/>
        </w:rPr>
        <w:t xml:space="preserve">häufig </w:t>
      </w:r>
      <w:r>
        <w:rPr>
          <w:rFonts w:ascii="Arial" w:eastAsia="Times New Roman" w:hAnsi="Arial" w:cs="Arial"/>
          <w:color w:val="323335"/>
          <w:sz w:val="27"/>
          <w:szCs w:val="27"/>
          <w:lang w:eastAsia="de-AT"/>
        </w:rPr>
        <w:t xml:space="preserve">die Zeit oder es wird nicht ausreichend Wert </w:t>
      </w:r>
      <w:proofErr w:type="gramStart"/>
      <w:r>
        <w:rPr>
          <w:rFonts w:ascii="Arial" w:eastAsia="Times New Roman" w:hAnsi="Arial" w:cs="Arial"/>
          <w:color w:val="323335"/>
          <w:sz w:val="27"/>
          <w:szCs w:val="27"/>
          <w:lang w:eastAsia="de-AT"/>
        </w:rPr>
        <w:t>darauf gelegt</w:t>
      </w:r>
      <w:proofErr w:type="gramEnd"/>
      <w:r>
        <w:rPr>
          <w:rFonts w:ascii="Arial" w:eastAsia="Times New Roman" w:hAnsi="Arial" w:cs="Arial"/>
          <w:color w:val="323335"/>
          <w:sz w:val="27"/>
          <w:szCs w:val="27"/>
          <w:lang w:eastAsia="de-AT"/>
        </w:rPr>
        <w:t>, für eine Aussprache. Oder aber eine Aussprache bringt die zwei Welten einfach nicht näher.</w:t>
      </w:r>
    </w:p>
    <w:p w14:paraId="512856B3" w14:textId="7A109226" w:rsidR="002C300F" w:rsidRDefault="002C300F" w:rsidP="002C300F">
      <w:pPr>
        <w:spacing w:after="0" w:line="240" w:lineRule="auto"/>
        <w:rPr>
          <w:rFonts w:ascii="Arial" w:eastAsia="Times New Roman" w:hAnsi="Arial" w:cs="Arial"/>
          <w:color w:val="323335"/>
          <w:sz w:val="27"/>
          <w:szCs w:val="27"/>
          <w:lang w:eastAsia="de-AT"/>
        </w:rPr>
      </w:pPr>
      <w:r>
        <w:rPr>
          <w:rFonts w:ascii="Arial" w:eastAsia="Times New Roman" w:hAnsi="Arial" w:cs="Arial"/>
          <w:color w:val="323335"/>
          <w:sz w:val="27"/>
          <w:szCs w:val="27"/>
          <w:lang w:eastAsia="de-AT"/>
        </w:rPr>
        <w:t>Müssen Frauen lernen wie Männer zu sprechen? Müssen Männer lernen wie Frauen zu sprechen? NEIN nicht zwingend. Was die beiden Welten schon näher zu einander bringt, ist das genaue Wissen über ihre unterschiedlichen sprachlichen Stile</w:t>
      </w:r>
      <w:r w:rsidR="000925E6">
        <w:rPr>
          <w:rFonts w:ascii="Arial" w:eastAsia="Times New Roman" w:hAnsi="Arial" w:cs="Arial"/>
          <w:color w:val="323335"/>
          <w:sz w:val="27"/>
          <w:szCs w:val="27"/>
          <w:lang w:eastAsia="de-AT"/>
        </w:rPr>
        <w:t>. U</w:t>
      </w:r>
      <w:bookmarkStart w:id="0" w:name="_GoBack"/>
      <w:bookmarkEnd w:id="0"/>
      <w:r w:rsidR="000925E6">
        <w:rPr>
          <w:rFonts w:ascii="Arial" w:eastAsia="Times New Roman" w:hAnsi="Arial" w:cs="Arial"/>
          <w:color w:val="323335"/>
          <w:sz w:val="27"/>
          <w:szCs w:val="27"/>
          <w:lang w:eastAsia="de-AT"/>
        </w:rPr>
        <w:t>nd ein „paar Vokabeln“ in Form von kommunikativen Werkzeugen um die eine oder andere Antwort in der Fremdsprache (Männersprache/Frauensprache) geben zu können.</w:t>
      </w:r>
    </w:p>
    <w:p w14:paraId="46070E34" w14:textId="17B8BF4E" w:rsidR="002C300F" w:rsidRDefault="002C300F" w:rsidP="002C300F">
      <w:pPr>
        <w:spacing w:after="0" w:line="240" w:lineRule="auto"/>
        <w:rPr>
          <w:rFonts w:ascii="Arial" w:eastAsia="Times New Roman" w:hAnsi="Arial" w:cs="Arial"/>
          <w:color w:val="323335"/>
          <w:sz w:val="27"/>
          <w:szCs w:val="27"/>
          <w:lang w:eastAsia="de-AT"/>
        </w:rPr>
      </w:pPr>
    </w:p>
    <w:p w14:paraId="258FC1B8" w14:textId="21DF5F2F" w:rsidR="002C300F" w:rsidRDefault="002C300F" w:rsidP="002C300F">
      <w:pPr>
        <w:spacing w:after="0" w:line="240" w:lineRule="auto"/>
        <w:rPr>
          <w:rFonts w:ascii="Arial" w:eastAsia="Times New Roman" w:hAnsi="Arial" w:cs="Arial"/>
          <w:color w:val="323335"/>
          <w:sz w:val="27"/>
          <w:szCs w:val="27"/>
          <w:lang w:eastAsia="de-AT"/>
        </w:rPr>
      </w:pPr>
      <w:r>
        <w:rPr>
          <w:rFonts w:ascii="Arial" w:eastAsia="Times New Roman" w:hAnsi="Arial" w:cs="Arial"/>
          <w:color w:val="323335"/>
          <w:sz w:val="27"/>
          <w:szCs w:val="27"/>
          <w:lang w:eastAsia="de-AT"/>
        </w:rPr>
        <w:t>Inhalte des Seminars:</w:t>
      </w:r>
    </w:p>
    <w:p w14:paraId="11535196" w14:textId="471AF45B" w:rsidR="002C300F" w:rsidRDefault="002C300F" w:rsidP="002C300F">
      <w:pPr>
        <w:pStyle w:val="Listenabsatz"/>
        <w:numPr>
          <w:ilvl w:val="0"/>
          <w:numId w:val="9"/>
        </w:numPr>
        <w:spacing w:after="0" w:line="240" w:lineRule="auto"/>
        <w:rPr>
          <w:rFonts w:ascii="Arial" w:eastAsia="Times New Roman" w:hAnsi="Arial" w:cs="Arial"/>
          <w:color w:val="323335"/>
          <w:sz w:val="27"/>
          <w:szCs w:val="27"/>
          <w:lang w:eastAsia="de-AT"/>
        </w:rPr>
      </w:pPr>
      <w:r>
        <w:rPr>
          <w:rFonts w:ascii="Arial" w:eastAsia="Times New Roman" w:hAnsi="Arial" w:cs="Arial"/>
          <w:color w:val="323335"/>
          <w:sz w:val="27"/>
          <w:szCs w:val="27"/>
          <w:lang w:eastAsia="de-AT"/>
        </w:rPr>
        <w:t>Typischer männlicher/weiblicher Sprachstil</w:t>
      </w:r>
    </w:p>
    <w:p w14:paraId="701D246B" w14:textId="78F0C2B3" w:rsidR="002C300F" w:rsidRDefault="000925E6" w:rsidP="002C300F">
      <w:pPr>
        <w:pStyle w:val="Listenabsatz"/>
        <w:numPr>
          <w:ilvl w:val="0"/>
          <w:numId w:val="9"/>
        </w:numPr>
        <w:spacing w:after="0" w:line="240" w:lineRule="auto"/>
        <w:rPr>
          <w:rFonts w:ascii="Arial" w:eastAsia="Times New Roman" w:hAnsi="Arial" w:cs="Arial"/>
          <w:color w:val="323335"/>
          <w:sz w:val="27"/>
          <w:szCs w:val="27"/>
          <w:lang w:eastAsia="de-AT"/>
        </w:rPr>
      </w:pPr>
      <w:r>
        <w:rPr>
          <w:rFonts w:ascii="Arial" w:eastAsia="Times New Roman" w:hAnsi="Arial" w:cs="Arial"/>
          <w:color w:val="323335"/>
          <w:sz w:val="27"/>
          <w:szCs w:val="27"/>
          <w:lang w:eastAsia="de-AT"/>
        </w:rPr>
        <w:t>Verstehen/ verstanden werden</w:t>
      </w:r>
    </w:p>
    <w:p w14:paraId="476A3747" w14:textId="048F2C67" w:rsidR="000925E6" w:rsidRDefault="000925E6" w:rsidP="002C300F">
      <w:pPr>
        <w:pStyle w:val="Listenabsatz"/>
        <w:numPr>
          <w:ilvl w:val="0"/>
          <w:numId w:val="9"/>
        </w:numPr>
        <w:spacing w:after="0" w:line="240" w:lineRule="auto"/>
        <w:rPr>
          <w:rFonts w:ascii="Arial" w:eastAsia="Times New Roman" w:hAnsi="Arial" w:cs="Arial"/>
          <w:color w:val="323335"/>
          <w:sz w:val="27"/>
          <w:szCs w:val="27"/>
          <w:lang w:eastAsia="de-AT"/>
        </w:rPr>
      </w:pPr>
      <w:r>
        <w:rPr>
          <w:rFonts w:ascii="Arial" w:eastAsia="Times New Roman" w:hAnsi="Arial" w:cs="Arial"/>
          <w:color w:val="323335"/>
          <w:sz w:val="27"/>
          <w:szCs w:val="27"/>
          <w:lang w:eastAsia="de-AT"/>
        </w:rPr>
        <w:t>Wertungsfreie Kommunikation</w:t>
      </w:r>
    </w:p>
    <w:p w14:paraId="03A71947" w14:textId="0A11832B" w:rsidR="000925E6" w:rsidRDefault="000925E6" w:rsidP="002C300F">
      <w:pPr>
        <w:pStyle w:val="Listenabsatz"/>
        <w:numPr>
          <w:ilvl w:val="0"/>
          <w:numId w:val="9"/>
        </w:numPr>
        <w:spacing w:after="0" w:line="240" w:lineRule="auto"/>
        <w:rPr>
          <w:rFonts w:ascii="Arial" w:eastAsia="Times New Roman" w:hAnsi="Arial" w:cs="Arial"/>
          <w:color w:val="323335"/>
          <w:sz w:val="27"/>
          <w:szCs w:val="27"/>
          <w:lang w:eastAsia="de-AT"/>
        </w:rPr>
      </w:pPr>
      <w:r>
        <w:rPr>
          <w:rFonts w:ascii="Arial" w:eastAsia="Times New Roman" w:hAnsi="Arial" w:cs="Arial"/>
          <w:color w:val="323335"/>
          <w:sz w:val="27"/>
          <w:szCs w:val="27"/>
          <w:lang w:eastAsia="de-AT"/>
        </w:rPr>
        <w:t>Bewusstes Zuhören beim anderen Sprachstil</w:t>
      </w:r>
    </w:p>
    <w:p w14:paraId="5CE1B67A" w14:textId="72BD7276" w:rsidR="000925E6" w:rsidRPr="002C300F" w:rsidRDefault="000925E6" w:rsidP="002C300F">
      <w:pPr>
        <w:pStyle w:val="Listenabsatz"/>
        <w:numPr>
          <w:ilvl w:val="0"/>
          <w:numId w:val="9"/>
        </w:numPr>
        <w:spacing w:after="0" w:line="240" w:lineRule="auto"/>
        <w:rPr>
          <w:rFonts w:ascii="Arial" w:eastAsia="Times New Roman" w:hAnsi="Arial" w:cs="Arial"/>
          <w:color w:val="323335"/>
          <w:sz w:val="27"/>
          <w:szCs w:val="27"/>
          <w:lang w:eastAsia="de-AT"/>
        </w:rPr>
      </w:pPr>
      <w:r>
        <w:rPr>
          <w:rFonts w:ascii="Arial" w:eastAsia="Times New Roman" w:hAnsi="Arial" w:cs="Arial"/>
          <w:color w:val="323335"/>
          <w:sz w:val="27"/>
          <w:szCs w:val="27"/>
          <w:lang w:eastAsia="de-AT"/>
        </w:rPr>
        <w:t>Fragen, als Mittel der Verständigung</w:t>
      </w:r>
    </w:p>
    <w:p w14:paraId="1F1B9BFE" w14:textId="77777777" w:rsidR="00A810C1" w:rsidRDefault="00A810C1" w:rsidP="00325A75">
      <w:pPr>
        <w:rPr>
          <w:rFonts w:ascii="Arial" w:eastAsia="Times New Roman" w:hAnsi="Arial" w:cs="Arial"/>
          <w:color w:val="323335"/>
          <w:sz w:val="27"/>
          <w:szCs w:val="27"/>
          <w:lang w:eastAsia="de-AT"/>
        </w:rPr>
      </w:pPr>
    </w:p>
    <w:p w14:paraId="7866FB54" w14:textId="77777777" w:rsidR="00A810C1" w:rsidRDefault="00A810C1" w:rsidP="00325A75">
      <w:pPr>
        <w:rPr>
          <w:rFonts w:ascii="Tahoma" w:hAnsi="Tahoma" w:cs="Tahoma"/>
          <w:b/>
          <w:bCs/>
          <w:sz w:val="24"/>
          <w:szCs w:val="24"/>
        </w:rPr>
      </w:pPr>
    </w:p>
    <w:p w14:paraId="0BE478B5" w14:textId="77777777" w:rsidR="00AB0684" w:rsidRDefault="00AB0684" w:rsidP="00325A75">
      <w:pPr>
        <w:rPr>
          <w:rFonts w:ascii="Tahoma" w:hAnsi="Tahoma" w:cs="Tahoma"/>
          <w:b/>
          <w:bCs/>
          <w:sz w:val="24"/>
          <w:szCs w:val="24"/>
        </w:rPr>
      </w:pPr>
    </w:p>
    <w:p w14:paraId="6EAB3327" w14:textId="77777777" w:rsidR="00AB0684" w:rsidRDefault="00AB0684" w:rsidP="00325A75">
      <w:pPr>
        <w:rPr>
          <w:rFonts w:ascii="Tahoma" w:hAnsi="Tahoma" w:cs="Tahoma"/>
          <w:b/>
          <w:bCs/>
          <w:sz w:val="24"/>
          <w:szCs w:val="24"/>
        </w:rPr>
      </w:pPr>
    </w:p>
    <w:p w14:paraId="2FA4D9ED" w14:textId="77777777" w:rsidR="0099562A" w:rsidRPr="0099562A" w:rsidRDefault="0099562A" w:rsidP="0099562A">
      <w:pPr>
        <w:rPr>
          <w:rFonts w:ascii="Century Gothic" w:hAnsi="Century Gothic"/>
          <w:color w:val="0070C0"/>
          <w:sz w:val="32"/>
          <w:szCs w:val="32"/>
        </w:rPr>
      </w:pPr>
      <w:r w:rsidRPr="0099562A">
        <w:rPr>
          <w:rFonts w:ascii="Century Gothic" w:hAnsi="Century Gothic"/>
          <w:color w:val="0070C0"/>
          <w:sz w:val="32"/>
          <w:szCs w:val="32"/>
        </w:rPr>
        <w:t>www.DIE-Kommunikation.at</w:t>
      </w:r>
    </w:p>
    <w:p w14:paraId="624938A1" w14:textId="77777777" w:rsidR="0099562A" w:rsidRDefault="0099562A" w:rsidP="0099562A">
      <w:pPr>
        <w:pStyle w:val="Listenabsatz"/>
      </w:pPr>
    </w:p>
    <w:p w14:paraId="2E0E6908" w14:textId="77777777" w:rsidR="0099562A" w:rsidRPr="0099562A" w:rsidRDefault="0099562A">
      <w:pPr>
        <w:rPr>
          <w:rFonts w:ascii="Tahoma" w:hAnsi="Tahoma" w:cs="Tahoma"/>
          <w:sz w:val="32"/>
          <w:szCs w:val="32"/>
        </w:rPr>
      </w:pPr>
    </w:p>
    <w:sectPr w:rsidR="0099562A" w:rsidRPr="009956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F74"/>
    <w:multiLevelType w:val="hybridMultilevel"/>
    <w:tmpl w:val="293A1D2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952D63"/>
    <w:multiLevelType w:val="hybridMultilevel"/>
    <w:tmpl w:val="BBF2D46C"/>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2C336935"/>
    <w:multiLevelType w:val="hybridMultilevel"/>
    <w:tmpl w:val="DC5C605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3320553"/>
    <w:multiLevelType w:val="hybridMultilevel"/>
    <w:tmpl w:val="DC9ABDD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4A52361"/>
    <w:multiLevelType w:val="hybridMultilevel"/>
    <w:tmpl w:val="D87CACC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4A8219B"/>
    <w:multiLevelType w:val="hybridMultilevel"/>
    <w:tmpl w:val="EFCC0F46"/>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659A0DF9"/>
    <w:multiLevelType w:val="multilevel"/>
    <w:tmpl w:val="969C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12F3F"/>
    <w:multiLevelType w:val="multilevel"/>
    <w:tmpl w:val="A260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232863"/>
    <w:multiLevelType w:val="hybridMultilevel"/>
    <w:tmpl w:val="2502377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3"/>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2A"/>
    <w:rsid w:val="00001A3F"/>
    <w:rsid w:val="000925E6"/>
    <w:rsid w:val="00117BD6"/>
    <w:rsid w:val="002C300F"/>
    <w:rsid w:val="00325A75"/>
    <w:rsid w:val="00337BC9"/>
    <w:rsid w:val="00647C30"/>
    <w:rsid w:val="0099562A"/>
    <w:rsid w:val="00A810C1"/>
    <w:rsid w:val="00AB0684"/>
    <w:rsid w:val="00D02106"/>
    <w:rsid w:val="00DC7D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3A15"/>
  <w15:chartTrackingRefBased/>
  <w15:docId w15:val="{5E86B6DB-1803-40F8-B083-9680A43C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562A"/>
    <w:pPr>
      <w:spacing w:line="256" w:lineRule="auto"/>
      <w:ind w:left="720"/>
      <w:contextualSpacing/>
    </w:pPr>
  </w:style>
  <w:style w:type="character" w:styleId="Fett">
    <w:name w:val="Strong"/>
    <w:basedOn w:val="Absatz-Standardschriftart"/>
    <w:uiPriority w:val="22"/>
    <w:qFormat/>
    <w:rsid w:val="00D02106"/>
    <w:rPr>
      <w:b/>
      <w:bCs/>
    </w:rPr>
  </w:style>
  <w:style w:type="paragraph" w:styleId="StandardWeb">
    <w:name w:val="Normal (Web)"/>
    <w:basedOn w:val="Standard"/>
    <w:uiPriority w:val="99"/>
    <w:semiHidden/>
    <w:unhideWhenUsed/>
    <w:rsid w:val="00AB068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03390">
      <w:bodyDiv w:val="1"/>
      <w:marLeft w:val="0"/>
      <w:marRight w:val="0"/>
      <w:marTop w:val="0"/>
      <w:marBottom w:val="0"/>
      <w:divBdr>
        <w:top w:val="none" w:sz="0" w:space="0" w:color="auto"/>
        <w:left w:val="none" w:sz="0" w:space="0" w:color="auto"/>
        <w:bottom w:val="none" w:sz="0" w:space="0" w:color="auto"/>
        <w:right w:val="none" w:sz="0" w:space="0" w:color="auto"/>
      </w:divBdr>
    </w:div>
    <w:div w:id="402916955">
      <w:bodyDiv w:val="1"/>
      <w:marLeft w:val="0"/>
      <w:marRight w:val="0"/>
      <w:marTop w:val="0"/>
      <w:marBottom w:val="0"/>
      <w:divBdr>
        <w:top w:val="none" w:sz="0" w:space="0" w:color="auto"/>
        <w:left w:val="none" w:sz="0" w:space="0" w:color="auto"/>
        <w:bottom w:val="none" w:sz="0" w:space="0" w:color="auto"/>
        <w:right w:val="none" w:sz="0" w:space="0" w:color="auto"/>
      </w:divBdr>
    </w:div>
    <w:div w:id="188058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ella.sauer@outlook.com</dc:creator>
  <cp:keywords/>
  <dc:description/>
  <cp:lastModifiedBy>ella.sauer@outlook.com</cp:lastModifiedBy>
  <cp:revision>2</cp:revision>
  <dcterms:created xsi:type="dcterms:W3CDTF">2020-03-26T13:19:00Z</dcterms:created>
  <dcterms:modified xsi:type="dcterms:W3CDTF">2020-03-26T13:19:00Z</dcterms:modified>
</cp:coreProperties>
</file>